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E10" w:rsidRPr="00294E7E" w:rsidRDefault="00F450E4" w:rsidP="008505D2">
      <w:pPr>
        <w:spacing w:after="0"/>
        <w:ind w:left="2160" w:firstLine="720"/>
        <w:rPr>
          <w:rFonts w:ascii="Times New Roman" w:hAnsi="Times New Roman" w:cs="Times New Roman"/>
          <w:b/>
          <w:bCs/>
          <w:noProof/>
          <w:color w:val="002060"/>
          <w:u w:val="single"/>
        </w:rPr>
      </w:pPr>
      <w:r w:rsidRPr="00294E7E">
        <w:rPr>
          <w:rFonts w:ascii="Times New Roman" w:hAnsi="Times New Roman" w:cs="Times New Roman"/>
          <w:b/>
          <w:bCs/>
          <w:noProof/>
          <w:color w:val="FF0000"/>
          <w:u w:val="single"/>
        </w:rPr>
        <w:drawing>
          <wp:anchor distT="0" distB="0" distL="114300" distR="114300" simplePos="0" relativeHeight="251657728" behindDoc="0" locked="0" layoutInCell="1" allowOverlap="1" wp14:anchorId="428E860A" wp14:editId="70B912B5">
            <wp:simplePos x="0" y="0"/>
            <wp:positionH relativeFrom="column">
              <wp:posOffset>3175</wp:posOffset>
            </wp:positionH>
            <wp:positionV relativeFrom="paragraph">
              <wp:posOffset>0</wp:posOffset>
            </wp:positionV>
            <wp:extent cx="638027" cy="8667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0172" cy="88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708" w:rsidRPr="00294E7E">
        <w:rPr>
          <w:rFonts w:ascii="Times New Roman" w:hAnsi="Times New Roman" w:cs="Times New Roman"/>
          <w:b/>
          <w:bCs/>
          <w:noProof/>
          <w:color w:val="FF0000"/>
          <w:u w:val="single"/>
        </w:rPr>
        <w:t>Hany Mourad Ibrahim</w:t>
      </w:r>
    </w:p>
    <w:p w:rsidR="001B7E10" w:rsidRPr="006956B9" w:rsidRDefault="00A94433" w:rsidP="00426051">
      <w:pPr>
        <w:spacing w:after="0"/>
        <w:ind w:left="2160" w:firstLine="720"/>
        <w:rPr>
          <w:rFonts w:ascii="Times New Roman" w:hAnsi="Times New Roman" w:cs="Times New Roman"/>
          <w:b/>
          <w:bCs/>
          <w:noProof/>
          <w:color w:val="FF0000"/>
          <w:u w:val="single"/>
        </w:rPr>
      </w:pPr>
      <w:r>
        <w:rPr>
          <w:rFonts w:ascii="Times New Roman" w:hAnsi="Times New Roman" w:cs="Times New Roman"/>
          <w:b/>
          <w:bCs/>
          <w:noProof/>
          <w:color w:val="FF0000"/>
          <w:u w:val="single"/>
        </w:rPr>
        <w:t>Translator</w:t>
      </w:r>
      <w:r w:rsidR="00426051">
        <w:rPr>
          <w:rFonts w:ascii="Times New Roman" w:hAnsi="Times New Roman" w:cs="Times New Roman"/>
          <w:b/>
          <w:bCs/>
          <w:noProof/>
          <w:color w:val="FF0000"/>
          <w:u w:val="single"/>
        </w:rPr>
        <w:t xml:space="preserve"> &amp; Proofreader</w:t>
      </w:r>
      <w:r w:rsidR="002312E7">
        <w:rPr>
          <w:rFonts w:ascii="Times New Roman" w:hAnsi="Times New Roman" w:cs="Times New Roman"/>
          <w:b/>
          <w:bCs/>
          <w:noProof/>
          <w:color w:val="FF0000"/>
          <w:u w:val="single"/>
        </w:rPr>
        <w:t xml:space="preserve">; English </w:t>
      </w:r>
      <w:r w:rsidR="0006613B" w:rsidRPr="00294E7E">
        <w:rPr>
          <w:rFonts w:ascii="Times New Roman" w:hAnsi="Times New Roman" w:cs="Times New Roman"/>
          <w:b/>
          <w:bCs/>
          <w:noProof/>
          <w:color w:val="FF0000"/>
          <w:u w:val="single"/>
        </w:rPr>
        <w:t>Arabic</w:t>
      </w:r>
      <w:r w:rsidR="002312E7">
        <w:rPr>
          <w:rFonts w:ascii="Times New Roman" w:hAnsi="Times New Roman" w:cs="Times New Roman"/>
          <w:b/>
          <w:bCs/>
          <w:noProof/>
          <w:color w:val="FF0000"/>
          <w:u w:val="single"/>
        </w:rPr>
        <w:t xml:space="preserve"> English</w:t>
      </w:r>
      <w:r w:rsidR="001A47E6">
        <w:rPr>
          <w:rFonts w:ascii="Times New Roman" w:hAnsi="Times New Roman" w:cs="Times New Roman"/>
          <w:b/>
          <w:bCs/>
          <w:noProof/>
          <w:color w:val="FF0000"/>
          <w:u w:val="single"/>
        </w:rPr>
        <w:t xml:space="preserve">, </w:t>
      </w:r>
      <w:r w:rsidR="001A47E6" w:rsidRPr="001A47E6">
        <w:rPr>
          <w:rFonts w:ascii="Times New Roman" w:hAnsi="Times New Roman" w:cs="Times New Roman"/>
          <w:b/>
          <w:bCs/>
          <w:noProof/>
          <w:color w:val="FF0000"/>
          <w:u w:val="single"/>
        </w:rPr>
        <w:t>(legal, media, financial, &amp; general)</w:t>
      </w:r>
    </w:p>
    <w:p w:rsidR="002D1708" w:rsidRPr="00294E7E" w:rsidRDefault="002D1708" w:rsidP="008505D2">
      <w:pPr>
        <w:spacing w:after="0"/>
        <w:ind w:left="2160" w:firstLine="720"/>
        <w:rPr>
          <w:rFonts w:ascii="Times New Roman" w:hAnsi="Times New Roman" w:cs="Times New Roman"/>
          <w:b/>
          <w:bCs/>
          <w:noProof/>
          <w:color w:val="002060"/>
          <w:u w:val="single"/>
        </w:rPr>
      </w:pPr>
      <w:r w:rsidRPr="00294E7E">
        <w:rPr>
          <w:rFonts w:ascii="Times New Roman" w:hAnsi="Times New Roman" w:cs="Times New Roman"/>
          <w:b/>
          <w:bCs/>
          <w:noProof/>
          <w:color w:val="002060"/>
        </w:rPr>
        <w:t>Tel</w:t>
      </w:r>
      <w:r w:rsidRPr="00294E7E">
        <w:rPr>
          <w:rFonts w:ascii="Times New Roman" w:hAnsi="Times New Roman" w:cs="Times New Roman"/>
          <w:noProof/>
          <w:color w:val="002060"/>
        </w:rPr>
        <w:t>.: 00201009592437</w:t>
      </w:r>
      <w:r w:rsidR="00E1723B" w:rsidRPr="00294E7E">
        <w:rPr>
          <w:rFonts w:ascii="Times New Roman" w:hAnsi="Times New Roman" w:cs="Times New Roman"/>
          <w:noProof/>
          <w:color w:val="002060"/>
          <w:lang w:bidi="ar-EG"/>
        </w:rPr>
        <w:t xml:space="preserve"> /</w:t>
      </w:r>
      <w:r w:rsidR="006F7CC4" w:rsidRPr="00294E7E">
        <w:rPr>
          <w:rFonts w:ascii="Times New Roman" w:hAnsi="Times New Roman" w:cs="Times New Roman"/>
          <w:noProof/>
          <w:color w:val="002060"/>
          <w:lang w:bidi="ar-EG"/>
        </w:rPr>
        <w:t xml:space="preserve"> 00201155663579</w:t>
      </w:r>
    </w:p>
    <w:p w:rsidR="002D1708" w:rsidRPr="00294E7E" w:rsidRDefault="002D1708" w:rsidP="00F76F06">
      <w:pPr>
        <w:spacing w:after="0"/>
        <w:ind w:left="2160" w:firstLine="720"/>
        <w:rPr>
          <w:rFonts w:ascii="Times New Roman" w:hAnsi="Times New Roman" w:cs="Times New Roman"/>
          <w:color w:val="002060"/>
        </w:rPr>
      </w:pPr>
      <w:r w:rsidRPr="00294E7E">
        <w:rPr>
          <w:rFonts w:ascii="Times New Roman" w:hAnsi="Times New Roman" w:cs="Times New Roman"/>
          <w:b/>
          <w:bCs/>
          <w:color w:val="002060"/>
        </w:rPr>
        <w:t>E-mail</w:t>
      </w:r>
      <w:r w:rsidRPr="00294E7E">
        <w:rPr>
          <w:rFonts w:ascii="Times New Roman" w:hAnsi="Times New Roman" w:cs="Times New Roman"/>
          <w:color w:val="002060"/>
        </w:rPr>
        <w:t xml:space="preserve">: </w:t>
      </w:r>
      <w:hyperlink r:id="rId7" w:history="1">
        <w:r w:rsidRPr="00294E7E">
          <w:rPr>
            <w:rFonts w:ascii="Times New Roman" w:hAnsi="Times New Roman" w:cs="Times New Roman"/>
            <w:color w:val="002060"/>
          </w:rPr>
          <w:t>hanymourad2@yahoo.com</w:t>
        </w:r>
      </w:hyperlink>
    </w:p>
    <w:p w:rsidR="00B95CBC" w:rsidRPr="00294E7E" w:rsidRDefault="00F450E4" w:rsidP="006956B9">
      <w:pPr>
        <w:spacing w:after="0"/>
        <w:ind w:firstLine="360"/>
        <w:rPr>
          <w:rStyle w:val="Hyperlink"/>
          <w:rFonts w:ascii="Times New Roman" w:hAnsi="Times New Roman" w:cs="Times New Roman"/>
          <w:u w:val="none"/>
        </w:rPr>
      </w:pPr>
      <w:r w:rsidRPr="00294E7E">
        <w:rPr>
          <w:rFonts w:ascii="Times New Roman" w:hAnsi="Times New Roman" w:cs="Times New Roman"/>
          <w:b/>
          <w:bCs/>
          <w:color w:val="002060"/>
        </w:rPr>
        <w:tab/>
      </w:r>
      <w:r w:rsidRPr="00294E7E">
        <w:rPr>
          <w:rFonts w:ascii="Times New Roman" w:hAnsi="Times New Roman" w:cs="Times New Roman"/>
          <w:b/>
          <w:bCs/>
          <w:color w:val="002060"/>
        </w:rPr>
        <w:tab/>
      </w:r>
      <w:r w:rsidR="008505D2" w:rsidRPr="00294E7E">
        <w:rPr>
          <w:rFonts w:ascii="Times New Roman" w:hAnsi="Times New Roman" w:cs="Times New Roman"/>
          <w:b/>
          <w:bCs/>
          <w:color w:val="002060"/>
        </w:rPr>
        <w:tab/>
      </w:r>
      <w:r w:rsidR="008505D2" w:rsidRPr="00294E7E">
        <w:rPr>
          <w:rFonts w:ascii="Times New Roman" w:hAnsi="Times New Roman" w:cs="Times New Roman"/>
          <w:b/>
          <w:bCs/>
          <w:color w:val="002060"/>
        </w:rPr>
        <w:tab/>
      </w:r>
    </w:p>
    <w:p w:rsidR="002D1708" w:rsidRPr="00294E7E" w:rsidRDefault="002D1708" w:rsidP="002D1708">
      <w:pPr>
        <w:rPr>
          <w:noProof/>
          <w:color w:val="002060"/>
          <w:sz w:val="24"/>
          <w:szCs w:val="24"/>
        </w:rPr>
      </w:pPr>
      <w:r w:rsidRPr="00294E7E">
        <w:rPr>
          <w:b/>
          <w:bCs/>
          <w:i/>
          <w:iCs/>
          <w:noProof/>
          <w:color w:val="002060"/>
          <w:sz w:val="24"/>
          <w:szCs w:val="24"/>
          <w:u w:val="single"/>
        </w:rPr>
        <mc:AlternateContent>
          <mc:Choice Requires="wps">
            <w:drawing>
              <wp:anchor distT="0" distB="0" distL="114300" distR="114300" simplePos="0" relativeHeight="251659264" behindDoc="0" locked="0" layoutInCell="1" allowOverlap="1" wp14:anchorId="52348BA1" wp14:editId="44DD7728">
                <wp:simplePos x="0" y="0"/>
                <wp:positionH relativeFrom="column">
                  <wp:posOffset>0</wp:posOffset>
                </wp:positionH>
                <wp:positionV relativeFrom="paragraph">
                  <wp:posOffset>26035</wp:posOffset>
                </wp:positionV>
                <wp:extent cx="5829300" cy="297180"/>
                <wp:effectExtent l="0" t="0" r="38100" b="647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97180"/>
                        </a:xfrm>
                        <a:prstGeom prst="rect">
                          <a:avLst/>
                        </a:prstGeom>
                        <a:gradFill rotWithShape="0">
                          <a:gsLst>
                            <a:gs pos="100000">
                              <a:srgbClr val="E1ABAA">
                                <a:lumMod val="0"/>
                                <a:alpha val="72000"/>
                              </a:srgbClr>
                            </a:gs>
                            <a:gs pos="0">
                              <a:schemeClr val="tx2">
                                <a:lumMod val="60000"/>
                                <a:lumOff val="40000"/>
                              </a:schemeClr>
                            </a:gs>
                            <a:gs pos="55000">
                              <a:srgbClr val="A4B5D8">
                                <a:alpha val="24000"/>
                              </a:srgbClr>
                            </a:gs>
                            <a:gs pos="100000">
                              <a:srgbClr val="F2DBDB"/>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545B4D" w:rsidRPr="000A61BE" w:rsidRDefault="00545B4D" w:rsidP="002D1708">
                            <w:pPr>
                              <w:rPr>
                                <w:rFonts w:ascii="Times New Roman" w:hAnsi="Times New Roman" w:cs="Times New Roman"/>
                                <w:color w:val="FF0000"/>
                              </w:rPr>
                            </w:pPr>
                            <w:r w:rsidRPr="000A61BE">
                              <w:rPr>
                                <w:rFonts w:ascii="Times New Roman" w:hAnsi="Times New Roman" w:cs="Times New Roman"/>
                                <w:b/>
                                <w:bCs/>
                                <w:i/>
                                <w:iCs/>
                                <w:noProof/>
                                <w:color w:val="FF0000"/>
                                <w:u w:val="single"/>
                              </w:rPr>
                              <w:t>Personal Data</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2348BA1" id="_x0000_t202" coordsize="21600,21600" o:spt="202" path="m,l,21600r21600,l21600,xe">
                <v:stroke joinstyle="miter"/>
                <v:path gradientshapeok="t" o:connecttype="rect"/>
              </v:shapetype>
              <v:shape id="Text Box 4" o:spid="_x0000_s1026" type="#_x0000_t202" style="position:absolute;margin-left:0;margin-top:2.05pt;width:459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" fillcolor="#548dd4 [1951]" strokecolor="#d99594" strokeweight="1pt">
                <v:fill color2="#f2dbdb" angle="135" colors="0 #558ed5;36045f #a4b5d8;1 black;1 #f2dbdb" focus="100%" type="gradient"/>
                <v:shadow on="t" color="#622423" opacity=".5" offset="1pt"/>
                <v:textbox>
                  <w:txbxContent>
                    <w:p w:rsidR="00545B4D" w:rsidRPr="000A61BE" w:rsidRDefault="00545B4D" w:rsidP="002D1708">
                      <w:pPr>
                        <w:rPr>
                          <w:rFonts w:ascii="Times New Roman" w:hAnsi="Times New Roman" w:cs="Times New Roman"/>
                          <w:color w:val="FF0000"/>
                        </w:rPr>
                      </w:pPr>
                      <w:r w:rsidRPr="000A61BE">
                        <w:rPr>
                          <w:rFonts w:ascii="Times New Roman" w:hAnsi="Times New Roman" w:cs="Times New Roman"/>
                          <w:b/>
                          <w:bCs/>
                          <w:i/>
                          <w:iCs/>
                          <w:noProof/>
                          <w:color w:val="FF0000"/>
                          <w:u w:val="single"/>
                        </w:rPr>
                        <w:t>Personal Data</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v:textbox>
              </v:shape>
            </w:pict>
          </mc:Fallback>
        </mc:AlternateContent>
      </w:r>
      <w:r w:rsidRPr="00294E7E">
        <w:rPr>
          <w:noProof/>
          <w:color w:val="002060"/>
          <w:sz w:val="24"/>
          <w:szCs w:val="24"/>
        </w:rPr>
        <w:tab/>
      </w:r>
      <w:r w:rsidRPr="00294E7E">
        <w:rPr>
          <w:noProof/>
          <w:color w:val="002060"/>
          <w:sz w:val="24"/>
          <w:szCs w:val="24"/>
        </w:rPr>
        <w:tab/>
      </w:r>
      <w:r w:rsidRPr="00294E7E">
        <w:rPr>
          <w:noProof/>
          <w:color w:val="002060"/>
          <w:sz w:val="24"/>
          <w:szCs w:val="24"/>
        </w:rPr>
        <w:tab/>
        <w:t xml:space="preserve">   </w:t>
      </w:r>
    </w:p>
    <w:p w:rsidR="002D1708" w:rsidRPr="00294E7E" w:rsidRDefault="002D1708" w:rsidP="004954AD">
      <w:pPr>
        <w:numPr>
          <w:ilvl w:val="0"/>
          <w:numId w:val="1"/>
        </w:numPr>
        <w:spacing w:after="0" w:line="240" w:lineRule="auto"/>
        <w:rPr>
          <w:rFonts w:ascii="Times New Roman" w:hAnsi="Times New Roman" w:cs="Times New Roman"/>
          <w:noProof/>
          <w:color w:val="002060"/>
          <w:sz w:val="24"/>
          <w:szCs w:val="24"/>
        </w:rPr>
      </w:pPr>
      <w:r w:rsidRPr="00294E7E">
        <w:rPr>
          <w:rFonts w:ascii="Times New Roman" w:hAnsi="Times New Roman" w:cs="Times New Roman"/>
          <w:b/>
          <w:bCs/>
          <w:noProof/>
          <w:color w:val="002060"/>
          <w:sz w:val="24"/>
          <w:szCs w:val="24"/>
        </w:rPr>
        <w:t>Nationality</w:t>
      </w:r>
      <w:r w:rsidRPr="00294E7E">
        <w:rPr>
          <w:rFonts w:ascii="Times New Roman" w:hAnsi="Times New Roman" w:cs="Times New Roman"/>
          <w:noProof/>
          <w:color w:val="002060"/>
          <w:sz w:val="24"/>
          <w:szCs w:val="24"/>
        </w:rPr>
        <w:t xml:space="preserve">: </w:t>
      </w:r>
      <w:r w:rsidRPr="00294E7E">
        <w:rPr>
          <w:rFonts w:ascii="Times New Roman" w:hAnsi="Times New Roman" w:cs="Times New Roman"/>
          <w:noProof/>
          <w:color w:val="002060"/>
          <w:sz w:val="24"/>
          <w:szCs w:val="24"/>
          <w:rtl/>
        </w:rPr>
        <w:tab/>
      </w:r>
      <w:r w:rsidRPr="00294E7E">
        <w:rPr>
          <w:rFonts w:ascii="Times New Roman" w:hAnsi="Times New Roman" w:cs="Times New Roman"/>
          <w:noProof/>
          <w:color w:val="002060"/>
          <w:sz w:val="24"/>
          <w:szCs w:val="24"/>
        </w:rPr>
        <w:t>Egyptian</w:t>
      </w:r>
    </w:p>
    <w:p w:rsidR="002D1708" w:rsidRPr="00294E7E" w:rsidRDefault="00E81A44" w:rsidP="00294E7E">
      <w:pPr>
        <w:numPr>
          <w:ilvl w:val="0"/>
          <w:numId w:val="1"/>
        </w:numPr>
        <w:spacing w:after="0" w:line="240" w:lineRule="auto"/>
        <w:rPr>
          <w:rFonts w:ascii="Times New Roman" w:hAnsi="Times New Roman" w:cs="Times New Roman"/>
          <w:noProof/>
          <w:color w:val="002060"/>
          <w:sz w:val="24"/>
          <w:szCs w:val="24"/>
        </w:rPr>
      </w:pPr>
      <w:r w:rsidRPr="00294E7E">
        <w:rPr>
          <w:rFonts w:ascii="Times New Roman" w:hAnsi="Times New Roman" w:cs="Times New Roman"/>
          <w:b/>
          <w:bCs/>
          <w:noProof/>
          <w:color w:val="002060"/>
          <w:sz w:val="24"/>
          <w:szCs w:val="24"/>
        </w:rPr>
        <w:t>Residency</w:t>
      </w:r>
      <w:r w:rsidR="00294E7E">
        <w:rPr>
          <w:rFonts w:ascii="Times New Roman" w:hAnsi="Times New Roman" w:cs="Times New Roman"/>
          <w:noProof/>
          <w:color w:val="002060"/>
          <w:sz w:val="24"/>
          <w:szCs w:val="24"/>
        </w:rPr>
        <w:t xml:space="preserve">: </w:t>
      </w:r>
      <w:r w:rsidR="00294E7E">
        <w:rPr>
          <w:rFonts w:ascii="Times New Roman" w:hAnsi="Times New Roman" w:cs="Times New Roman"/>
          <w:noProof/>
          <w:color w:val="002060"/>
          <w:sz w:val="24"/>
          <w:szCs w:val="24"/>
        </w:rPr>
        <w:tab/>
      </w:r>
      <w:r w:rsidR="002D1708" w:rsidRPr="00294E7E">
        <w:rPr>
          <w:rFonts w:ascii="Times New Roman" w:hAnsi="Times New Roman" w:cs="Times New Roman"/>
          <w:noProof/>
          <w:color w:val="002060"/>
          <w:sz w:val="24"/>
          <w:szCs w:val="24"/>
        </w:rPr>
        <w:t>Nasr City, Cairo, Egypt</w:t>
      </w:r>
    </w:p>
    <w:p w:rsidR="002D1708" w:rsidRPr="00294E7E" w:rsidRDefault="002D1708" w:rsidP="002D1708">
      <w:pPr>
        <w:spacing w:after="0" w:line="240" w:lineRule="auto"/>
        <w:rPr>
          <w:rFonts w:ascii="Times New Roman" w:hAnsi="Times New Roman" w:cs="Times New Roman"/>
          <w:noProof/>
          <w:color w:val="002060"/>
          <w:sz w:val="24"/>
          <w:szCs w:val="24"/>
        </w:rPr>
      </w:pPr>
    </w:p>
    <w:p w:rsidR="002D1708" w:rsidRPr="00294E7E" w:rsidRDefault="000824F8" w:rsidP="002D1708">
      <w:pPr>
        <w:jc w:val="both"/>
        <w:rPr>
          <w:b/>
          <w:bCs/>
          <w:i/>
          <w:iCs/>
          <w:noProof/>
          <w:color w:val="002060"/>
          <w:sz w:val="24"/>
          <w:szCs w:val="24"/>
          <w:u w:val="single"/>
        </w:rPr>
      </w:pPr>
      <w:r w:rsidRPr="00294E7E">
        <w:rPr>
          <w:b/>
          <w:bCs/>
          <w:i/>
          <w:iCs/>
          <w:noProof/>
          <w:color w:val="002060"/>
          <w:sz w:val="24"/>
          <w:szCs w:val="24"/>
          <w:u w:val="single"/>
        </w:rPr>
        <mc:AlternateContent>
          <mc:Choice Requires="wps">
            <w:drawing>
              <wp:anchor distT="0" distB="0" distL="114300" distR="114300" simplePos="0" relativeHeight="251670528" behindDoc="0" locked="0" layoutInCell="1" allowOverlap="1" wp14:anchorId="35F05E09" wp14:editId="61545416">
                <wp:simplePos x="0" y="0"/>
                <wp:positionH relativeFrom="column">
                  <wp:posOffset>0</wp:posOffset>
                </wp:positionH>
                <wp:positionV relativeFrom="paragraph">
                  <wp:posOffset>-635</wp:posOffset>
                </wp:positionV>
                <wp:extent cx="5829300" cy="297180"/>
                <wp:effectExtent l="0" t="0" r="38100" b="647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97180"/>
                        </a:xfrm>
                        <a:prstGeom prst="rect">
                          <a:avLst/>
                        </a:prstGeom>
                        <a:gradFill rotWithShape="0">
                          <a:gsLst>
                            <a:gs pos="100000">
                              <a:srgbClr val="E1ABAA">
                                <a:lumMod val="0"/>
                                <a:alpha val="72000"/>
                              </a:srgbClr>
                            </a:gs>
                            <a:gs pos="0">
                              <a:schemeClr val="tx2">
                                <a:lumMod val="60000"/>
                                <a:lumOff val="40000"/>
                              </a:schemeClr>
                            </a:gs>
                            <a:gs pos="55000">
                              <a:srgbClr val="A4B5D8">
                                <a:alpha val="24000"/>
                              </a:srgbClr>
                            </a:gs>
                            <a:gs pos="100000">
                              <a:srgbClr val="F2DBDB"/>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545B4D" w:rsidRPr="000A61BE" w:rsidRDefault="00545B4D" w:rsidP="000824F8">
                            <w:pPr>
                              <w:rPr>
                                <w:rFonts w:ascii="Times New Roman" w:hAnsi="Times New Roman" w:cs="Times New Roman"/>
                                <w:color w:val="FF0000"/>
                              </w:rPr>
                            </w:pPr>
                            <w:r w:rsidRPr="000A61BE">
                              <w:rPr>
                                <w:rFonts w:ascii="Times New Roman" w:hAnsi="Times New Roman" w:cs="Times New Roman"/>
                                <w:b/>
                                <w:bCs/>
                                <w:i/>
                                <w:iCs/>
                                <w:noProof/>
                                <w:color w:val="FF0000"/>
                                <w:u w:val="single"/>
                              </w:rPr>
                              <w:t>Qualifications</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F05E09" id="Text Box 2" o:spid="_x0000_s1027" type="#_x0000_t202" style="position:absolute;left:0;text-align:left;margin-left:0;margin-top:-.05pt;width:459pt;height:2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" fillcolor="#548dd4 [1951]" strokecolor="#d99594" strokeweight="1pt">
                <v:fill color2="#f2dbdb" angle="135" colors="0 #558ed5;36045f #a4b5d8;1 black;1 #f2dbdb" focus="100%" type="gradient"/>
                <v:shadow on="t" color="#622423" opacity=".5" offset="1pt"/>
                <v:textbox>
                  <w:txbxContent>
                    <w:p w:rsidR="00545B4D" w:rsidRPr="000A61BE" w:rsidRDefault="00545B4D" w:rsidP="000824F8">
                      <w:pPr>
                        <w:rPr>
                          <w:rFonts w:ascii="Times New Roman" w:hAnsi="Times New Roman" w:cs="Times New Roman"/>
                          <w:color w:val="FF0000"/>
                        </w:rPr>
                      </w:pPr>
                      <w:r w:rsidRPr="000A61BE">
                        <w:rPr>
                          <w:rFonts w:ascii="Times New Roman" w:hAnsi="Times New Roman" w:cs="Times New Roman"/>
                          <w:b/>
                          <w:bCs/>
                          <w:i/>
                          <w:iCs/>
                          <w:noProof/>
                          <w:color w:val="FF0000"/>
                          <w:u w:val="single"/>
                        </w:rPr>
                        <w:t>Qualifications</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v:textbox>
              </v:shape>
            </w:pict>
          </mc:Fallback>
        </mc:AlternateContent>
      </w:r>
    </w:p>
    <w:p w:rsidR="002D1708" w:rsidRPr="00294E7E" w:rsidRDefault="002D1708" w:rsidP="006956B9">
      <w:pPr>
        <w:numPr>
          <w:ilvl w:val="0"/>
          <w:numId w:val="1"/>
        </w:numPr>
        <w:spacing w:after="0" w:line="240" w:lineRule="auto"/>
        <w:rPr>
          <w:rFonts w:ascii="Times New Roman" w:hAnsi="Times New Roman" w:cs="Times New Roman"/>
          <w:noProof/>
          <w:color w:val="002060"/>
          <w:sz w:val="24"/>
          <w:szCs w:val="24"/>
        </w:rPr>
      </w:pPr>
      <w:r w:rsidRPr="00294E7E">
        <w:rPr>
          <w:rFonts w:ascii="Times New Roman" w:hAnsi="Times New Roman" w:cs="Times New Roman"/>
          <w:noProof/>
          <w:color w:val="002060"/>
          <w:sz w:val="24"/>
          <w:szCs w:val="24"/>
        </w:rPr>
        <w:t>BA, English Language and Literature, Ain</w:t>
      </w:r>
      <w:r w:rsidR="006956B9">
        <w:rPr>
          <w:rFonts w:ascii="Times New Roman" w:hAnsi="Times New Roman" w:cs="Times New Roman"/>
          <w:noProof/>
          <w:color w:val="002060"/>
          <w:sz w:val="24"/>
          <w:szCs w:val="24"/>
        </w:rPr>
        <w:t>–Shams University, Cairo</w:t>
      </w:r>
    </w:p>
    <w:p w:rsidR="002D1708" w:rsidRPr="00A146DB" w:rsidRDefault="002D1708" w:rsidP="002D1708">
      <w:pPr>
        <w:numPr>
          <w:ilvl w:val="0"/>
          <w:numId w:val="1"/>
        </w:numPr>
        <w:spacing w:after="0" w:line="240" w:lineRule="auto"/>
        <w:rPr>
          <w:noProof/>
          <w:color w:val="002060"/>
          <w:sz w:val="24"/>
          <w:szCs w:val="24"/>
        </w:rPr>
      </w:pPr>
      <w:r w:rsidRPr="00A146DB">
        <w:rPr>
          <w:rFonts w:ascii="Times New Roman" w:hAnsi="Times New Roman" w:cs="Times New Roman"/>
          <w:noProof/>
          <w:color w:val="002060"/>
          <w:sz w:val="24"/>
          <w:szCs w:val="24"/>
        </w:rPr>
        <w:t>BA, Arabic Language and Literature, Ain</w:t>
      </w:r>
      <w:r w:rsidR="00A146DB">
        <w:rPr>
          <w:rFonts w:ascii="Times New Roman" w:hAnsi="Times New Roman" w:cs="Times New Roman"/>
          <w:noProof/>
          <w:color w:val="002060"/>
          <w:sz w:val="24"/>
          <w:szCs w:val="24"/>
        </w:rPr>
        <w:t>–Shams University, Cairo</w:t>
      </w:r>
    </w:p>
    <w:p w:rsidR="00A146DB" w:rsidRPr="00A146DB" w:rsidRDefault="00A146DB" w:rsidP="00A146DB">
      <w:pPr>
        <w:spacing w:after="0" w:line="240" w:lineRule="auto"/>
        <w:ind w:left="360"/>
        <w:rPr>
          <w:noProof/>
          <w:color w:val="002060"/>
          <w:sz w:val="24"/>
          <w:szCs w:val="24"/>
        </w:rPr>
      </w:pPr>
    </w:p>
    <w:p w:rsidR="002D1708" w:rsidRPr="00294E7E" w:rsidRDefault="000824F8" w:rsidP="002D1708">
      <w:pPr>
        <w:jc w:val="both"/>
        <w:rPr>
          <w:b/>
          <w:bCs/>
          <w:i/>
          <w:iCs/>
          <w:noProof/>
          <w:color w:val="002060"/>
          <w:sz w:val="24"/>
          <w:szCs w:val="24"/>
          <w:u w:val="single"/>
        </w:rPr>
      </w:pPr>
      <w:r w:rsidRPr="00294E7E">
        <w:rPr>
          <w:b/>
          <w:bCs/>
          <w:i/>
          <w:iCs/>
          <w:noProof/>
          <w:color w:val="002060"/>
          <w:sz w:val="24"/>
          <w:szCs w:val="24"/>
          <w:u w:val="single"/>
        </w:rPr>
        <mc:AlternateContent>
          <mc:Choice Requires="wps">
            <w:drawing>
              <wp:anchor distT="0" distB="0" distL="114300" distR="114300" simplePos="0" relativeHeight="251672576" behindDoc="0" locked="0" layoutInCell="1" allowOverlap="1" wp14:anchorId="212CD20A" wp14:editId="4F828D98">
                <wp:simplePos x="0" y="0"/>
                <wp:positionH relativeFrom="column">
                  <wp:posOffset>0</wp:posOffset>
                </wp:positionH>
                <wp:positionV relativeFrom="paragraph">
                  <wp:posOffset>0</wp:posOffset>
                </wp:positionV>
                <wp:extent cx="5829300" cy="297180"/>
                <wp:effectExtent l="0" t="0" r="38100" b="647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97180"/>
                        </a:xfrm>
                        <a:prstGeom prst="rect">
                          <a:avLst/>
                        </a:prstGeom>
                        <a:gradFill rotWithShape="0">
                          <a:gsLst>
                            <a:gs pos="100000">
                              <a:srgbClr val="E1ABAA">
                                <a:lumMod val="0"/>
                                <a:alpha val="72000"/>
                              </a:srgbClr>
                            </a:gs>
                            <a:gs pos="0">
                              <a:schemeClr val="tx2">
                                <a:lumMod val="60000"/>
                                <a:lumOff val="40000"/>
                              </a:schemeClr>
                            </a:gs>
                            <a:gs pos="55000">
                              <a:srgbClr val="A4B5D8">
                                <a:alpha val="24000"/>
                              </a:srgbClr>
                            </a:gs>
                            <a:gs pos="100000">
                              <a:srgbClr val="F2DBDB"/>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545B4D" w:rsidRPr="000A61BE" w:rsidRDefault="00545B4D" w:rsidP="000824F8">
                            <w:pPr>
                              <w:rPr>
                                <w:rFonts w:ascii="Times New Roman" w:hAnsi="Times New Roman" w:cs="Times New Roman"/>
                                <w:color w:val="FF0000"/>
                              </w:rPr>
                            </w:pPr>
                            <w:r w:rsidRPr="000A61BE">
                              <w:rPr>
                                <w:rFonts w:ascii="Times New Roman" w:hAnsi="Times New Roman" w:cs="Times New Roman"/>
                                <w:b/>
                                <w:bCs/>
                                <w:i/>
                                <w:iCs/>
                                <w:noProof/>
                                <w:color w:val="FF0000"/>
                                <w:u w:val="single"/>
                              </w:rPr>
                              <w:t>Experience</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2CD20A" id="Text Box 3" o:spid="_x0000_s1028" type="#_x0000_t202" style="position:absolute;left:0;text-align:left;margin-left:0;margin-top:0;width:459pt;height:2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" fillcolor="#548dd4 [1951]" strokecolor="#d99594" strokeweight="1pt">
                <v:fill color2="#f2dbdb" angle="135" colors="0 #558ed5;36045f #a4b5d8;1 black;1 #f2dbdb" focus="100%" type="gradient"/>
                <v:shadow on="t" color="#622423" opacity=".5" offset="1pt"/>
                <v:textbox>
                  <w:txbxContent>
                    <w:p w:rsidR="00545B4D" w:rsidRPr="000A61BE" w:rsidRDefault="00545B4D" w:rsidP="000824F8">
                      <w:pPr>
                        <w:rPr>
                          <w:rFonts w:ascii="Times New Roman" w:hAnsi="Times New Roman" w:cs="Times New Roman"/>
                          <w:color w:val="FF0000"/>
                        </w:rPr>
                      </w:pPr>
                      <w:r w:rsidRPr="000A61BE">
                        <w:rPr>
                          <w:rFonts w:ascii="Times New Roman" w:hAnsi="Times New Roman" w:cs="Times New Roman"/>
                          <w:b/>
                          <w:bCs/>
                          <w:i/>
                          <w:iCs/>
                          <w:noProof/>
                          <w:color w:val="FF0000"/>
                          <w:u w:val="single"/>
                        </w:rPr>
                        <w:t>Experience</w:t>
                      </w:r>
                      <w:r w:rsidRPr="000A61BE">
                        <w:rPr>
                          <w:rFonts w:ascii="Times New Roman" w:hAnsi="Times New Roman" w:cs="Times New Roman"/>
                          <w:b/>
                          <w:bCs/>
                          <w:i/>
                          <w:iCs/>
                          <w:noProof/>
                          <w:color w:val="FF0000"/>
                          <w:sz w:val="28"/>
                          <w:szCs w:val="28"/>
                          <w:u w:val="single"/>
                        </w:rPr>
                        <w:t>:</w:t>
                      </w:r>
                      <w:r w:rsidRPr="000A61BE">
                        <w:rPr>
                          <w:rFonts w:ascii="Times New Roman" w:hAnsi="Times New Roman" w:cs="Times New Roman"/>
                          <w:noProof/>
                          <w:color w:val="FF0000"/>
                          <w:sz w:val="28"/>
                          <w:szCs w:val="28"/>
                        </w:rPr>
                        <w:tab/>
                      </w:r>
                    </w:p>
                  </w:txbxContent>
                </v:textbox>
              </v:shape>
            </w:pict>
          </mc:Fallback>
        </mc:AlternateContent>
      </w:r>
    </w:p>
    <w:p w:rsidR="002D1708" w:rsidRPr="00E2640A" w:rsidRDefault="002D1708" w:rsidP="00A146DB">
      <w:pPr>
        <w:spacing w:after="0"/>
        <w:jc w:val="both"/>
        <w:rPr>
          <w:rFonts w:ascii="Times New Roman" w:hAnsi="Times New Roman" w:cs="Times New Roman"/>
          <w:b/>
          <w:bCs/>
          <w:noProof/>
          <w:color w:val="FF0000"/>
          <w:sz w:val="24"/>
          <w:szCs w:val="24"/>
          <w:u w:val="single"/>
        </w:rPr>
      </w:pPr>
      <w:r w:rsidRPr="00E2640A">
        <w:rPr>
          <w:rFonts w:ascii="Times New Roman" w:hAnsi="Times New Roman" w:cs="Times New Roman"/>
          <w:b/>
          <w:bCs/>
          <w:noProof/>
          <w:color w:val="FF0000"/>
          <w:sz w:val="24"/>
          <w:szCs w:val="24"/>
          <w:u w:val="single"/>
        </w:rPr>
        <w:t>200</w:t>
      </w:r>
      <w:r w:rsidR="009C7F87" w:rsidRPr="00E2640A">
        <w:rPr>
          <w:rFonts w:ascii="Times New Roman" w:hAnsi="Times New Roman" w:cs="Times New Roman"/>
          <w:b/>
          <w:bCs/>
          <w:noProof/>
          <w:color w:val="FF0000"/>
          <w:sz w:val="24"/>
          <w:szCs w:val="24"/>
          <w:u w:val="single"/>
        </w:rPr>
        <w:t>9</w:t>
      </w:r>
      <w:r w:rsidRPr="00E2640A">
        <w:rPr>
          <w:rFonts w:ascii="Times New Roman" w:hAnsi="Times New Roman" w:cs="Times New Roman"/>
          <w:b/>
          <w:bCs/>
          <w:noProof/>
          <w:color w:val="FF0000"/>
          <w:sz w:val="24"/>
          <w:szCs w:val="24"/>
          <w:u w:val="single"/>
        </w:rPr>
        <w:t xml:space="preserve"> to pres</w:t>
      </w:r>
      <w:r w:rsidR="00405791" w:rsidRPr="00E2640A">
        <w:rPr>
          <w:rFonts w:ascii="Times New Roman" w:hAnsi="Times New Roman" w:cs="Times New Roman"/>
          <w:b/>
          <w:bCs/>
          <w:noProof/>
          <w:color w:val="FF0000"/>
          <w:sz w:val="24"/>
          <w:szCs w:val="24"/>
          <w:u w:val="single"/>
        </w:rPr>
        <w:t>ent:</w:t>
      </w:r>
      <w:r w:rsidRPr="00E2640A">
        <w:rPr>
          <w:rFonts w:ascii="Times New Roman" w:hAnsi="Times New Roman" w:cs="Times New Roman"/>
          <w:b/>
          <w:bCs/>
          <w:noProof/>
          <w:color w:val="FF0000"/>
          <w:sz w:val="24"/>
          <w:szCs w:val="24"/>
          <w:u w:val="single"/>
        </w:rPr>
        <w:t xml:space="preserve"> </w:t>
      </w:r>
      <w:r w:rsidR="00A146DB">
        <w:rPr>
          <w:rFonts w:ascii="Times New Roman" w:hAnsi="Times New Roman" w:cs="Times New Roman"/>
          <w:b/>
          <w:bCs/>
          <w:noProof/>
          <w:color w:val="FF0000"/>
          <w:sz w:val="24"/>
          <w:szCs w:val="24"/>
          <w:u w:val="single"/>
        </w:rPr>
        <w:t>Freelance Translat</w:t>
      </w:r>
      <w:r w:rsidR="008A409B">
        <w:rPr>
          <w:rFonts w:ascii="Times New Roman" w:hAnsi="Times New Roman" w:cs="Times New Roman"/>
          <w:b/>
          <w:bCs/>
          <w:noProof/>
          <w:color w:val="FF0000"/>
          <w:sz w:val="24"/>
          <w:szCs w:val="24"/>
          <w:u w:val="single"/>
        </w:rPr>
        <w:t>o</w:t>
      </w:r>
      <w:bookmarkStart w:id="0" w:name="_GoBack"/>
      <w:bookmarkEnd w:id="0"/>
      <w:r w:rsidR="00A146DB">
        <w:rPr>
          <w:rFonts w:ascii="Times New Roman" w:hAnsi="Times New Roman" w:cs="Times New Roman"/>
          <w:b/>
          <w:bCs/>
          <w:noProof/>
          <w:color w:val="FF0000"/>
          <w:sz w:val="24"/>
          <w:szCs w:val="24"/>
          <w:u w:val="single"/>
        </w:rPr>
        <w:t>r &amp; Proofreader</w:t>
      </w:r>
    </w:p>
    <w:p w:rsidR="002D1708" w:rsidRPr="00294E7E" w:rsidRDefault="00401755" w:rsidP="00401755">
      <w:pPr>
        <w:spacing w:after="0"/>
        <w:jc w:val="both"/>
        <w:rPr>
          <w:rFonts w:ascii="Times New Roman" w:hAnsi="Times New Roman" w:cs="Times New Roman"/>
          <w:b/>
          <w:bCs/>
          <w:noProof/>
          <w:color w:val="FF0000"/>
          <w:sz w:val="24"/>
          <w:szCs w:val="24"/>
          <w:u w:val="single"/>
        </w:rPr>
      </w:pPr>
      <w:r w:rsidRPr="00E2640A">
        <w:rPr>
          <w:rFonts w:ascii="Times New Roman" w:hAnsi="Times New Roman" w:cs="Times New Roman"/>
          <w:b/>
          <w:bCs/>
          <w:noProof/>
          <w:color w:val="FF0000"/>
          <w:sz w:val="24"/>
          <w:szCs w:val="24"/>
          <w:u w:val="single"/>
        </w:rPr>
        <w:t>Translation services</w:t>
      </w:r>
      <w:r w:rsidR="002D1708" w:rsidRPr="00E2640A">
        <w:rPr>
          <w:rFonts w:ascii="Times New Roman" w:hAnsi="Times New Roman" w:cs="Times New Roman"/>
          <w:b/>
          <w:bCs/>
          <w:noProof/>
          <w:color w:val="FF0000"/>
          <w:sz w:val="24"/>
          <w:szCs w:val="24"/>
          <w:u w:val="single"/>
        </w:rPr>
        <w:t xml:space="preserve"> for the following clients; </w:t>
      </w:r>
      <w:r w:rsidR="00CF570D" w:rsidRPr="00E2640A">
        <w:rPr>
          <w:rFonts w:ascii="Times New Roman" w:hAnsi="Times New Roman" w:cs="Times New Roman"/>
          <w:b/>
          <w:bCs/>
          <w:noProof/>
          <w:color w:val="FF0000"/>
          <w:sz w:val="24"/>
          <w:szCs w:val="24"/>
          <w:u w:val="single"/>
        </w:rPr>
        <w:t>directly and through t</w:t>
      </w:r>
      <w:r w:rsidR="006F7CC4" w:rsidRPr="00E2640A">
        <w:rPr>
          <w:rFonts w:ascii="Times New Roman" w:hAnsi="Times New Roman" w:cs="Times New Roman"/>
          <w:b/>
          <w:bCs/>
          <w:noProof/>
          <w:color w:val="FF0000"/>
          <w:sz w:val="24"/>
          <w:szCs w:val="24"/>
          <w:u w:val="single"/>
        </w:rPr>
        <w:t>ranslation agenc</w:t>
      </w:r>
      <w:r w:rsidR="002D1708" w:rsidRPr="00E2640A">
        <w:rPr>
          <w:rFonts w:ascii="Times New Roman" w:hAnsi="Times New Roman" w:cs="Times New Roman"/>
          <w:b/>
          <w:bCs/>
          <w:noProof/>
          <w:color w:val="FF0000"/>
          <w:sz w:val="24"/>
          <w:szCs w:val="24"/>
          <w:u w:val="single"/>
        </w:rPr>
        <w:t>ies</w:t>
      </w:r>
      <w:r w:rsidR="00863C59" w:rsidRPr="00E2640A">
        <w:rPr>
          <w:rFonts w:ascii="Times New Roman" w:hAnsi="Times New Roman" w:cs="Times New Roman"/>
          <w:b/>
          <w:bCs/>
          <w:noProof/>
          <w:color w:val="FF0000"/>
          <w:sz w:val="24"/>
          <w:szCs w:val="24"/>
          <w:u w:val="single"/>
        </w:rPr>
        <w:t>;</w:t>
      </w:r>
      <w:r w:rsidR="002D1708" w:rsidRPr="00E2640A">
        <w:rPr>
          <w:rFonts w:ascii="Times New Roman" w:hAnsi="Times New Roman" w:cs="Times New Roman"/>
          <w:b/>
          <w:bCs/>
          <w:noProof/>
          <w:color w:val="FF0000"/>
          <w:sz w:val="24"/>
          <w:szCs w:val="24"/>
          <w:u w:val="single"/>
        </w:rPr>
        <w:t xml:space="preserve"> in </w:t>
      </w:r>
      <w:r w:rsidR="00E2237E" w:rsidRPr="00E2640A">
        <w:rPr>
          <w:rFonts w:ascii="Times New Roman" w:hAnsi="Times New Roman" w:cs="Times New Roman"/>
          <w:b/>
          <w:bCs/>
          <w:noProof/>
          <w:color w:val="FF0000"/>
          <w:sz w:val="24"/>
          <w:szCs w:val="24"/>
          <w:u w:val="single"/>
        </w:rPr>
        <w:t>USA, UK</w:t>
      </w:r>
      <w:r w:rsidRPr="00E2640A">
        <w:rPr>
          <w:rFonts w:ascii="Times New Roman" w:hAnsi="Times New Roman" w:cs="Times New Roman"/>
          <w:b/>
          <w:bCs/>
          <w:noProof/>
          <w:color w:val="FF0000"/>
          <w:sz w:val="24"/>
          <w:szCs w:val="24"/>
          <w:u w:val="single"/>
        </w:rPr>
        <w:t>, Lebanon</w:t>
      </w:r>
      <w:r w:rsidR="00E2237E" w:rsidRPr="00E2640A">
        <w:rPr>
          <w:rFonts w:ascii="Times New Roman" w:hAnsi="Times New Roman" w:cs="Times New Roman"/>
          <w:b/>
          <w:bCs/>
          <w:noProof/>
          <w:color w:val="FF0000"/>
          <w:sz w:val="24"/>
          <w:szCs w:val="24"/>
          <w:u w:val="single"/>
        </w:rPr>
        <w:t xml:space="preserve"> &amp; </w:t>
      </w:r>
      <w:r w:rsidR="002D1708" w:rsidRPr="00E2640A">
        <w:rPr>
          <w:rFonts w:ascii="Times New Roman" w:hAnsi="Times New Roman" w:cs="Times New Roman"/>
          <w:b/>
          <w:bCs/>
          <w:noProof/>
          <w:color w:val="FF0000"/>
          <w:sz w:val="24"/>
          <w:szCs w:val="24"/>
          <w:u w:val="single"/>
        </w:rPr>
        <w:t>GCC:</w:t>
      </w:r>
      <w:r w:rsidR="002D1708" w:rsidRPr="00294E7E">
        <w:rPr>
          <w:rFonts w:ascii="Times New Roman" w:hAnsi="Times New Roman" w:cs="Times New Roman"/>
          <w:b/>
          <w:bCs/>
          <w:noProof/>
          <w:color w:val="FF0000"/>
          <w:sz w:val="24"/>
          <w:szCs w:val="24"/>
          <w:u w:val="single"/>
        </w:rPr>
        <w:t xml:space="preserve"> </w:t>
      </w:r>
      <w:bookmarkStart w:id="1" w:name="bmkOfficeTitle"/>
    </w:p>
    <w:p w:rsidR="002D1708" w:rsidRPr="002A735A" w:rsidRDefault="007F5888" w:rsidP="0021743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I</w:t>
      </w:r>
      <w:r w:rsidR="00217433">
        <w:rPr>
          <w:rFonts w:ascii="Times New Roman" w:hAnsi="Times New Roman"/>
          <w:color w:val="002060"/>
          <w:sz w:val="22"/>
          <w:szCs w:val="22"/>
        </w:rPr>
        <w:t>nter-Parliamentary Union (IPU)</w:t>
      </w:r>
      <w:r w:rsidRPr="002A735A">
        <w:rPr>
          <w:rFonts w:ascii="Times New Roman" w:hAnsi="Times New Roman"/>
          <w:color w:val="002060"/>
          <w:sz w:val="22"/>
          <w:szCs w:val="22"/>
        </w:rPr>
        <w:t>, Switzerland</w:t>
      </w:r>
      <w:r>
        <w:rPr>
          <w:rFonts w:ascii="Times New Roman" w:hAnsi="Times New Roman"/>
          <w:color w:val="002060"/>
          <w:sz w:val="22"/>
          <w:szCs w:val="22"/>
        </w:rPr>
        <w:tab/>
      </w:r>
      <w:r w:rsidR="00217433">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00835ABF" w:rsidRPr="002A735A">
        <w:rPr>
          <w:rFonts w:ascii="Times New Roman" w:hAnsi="Times New Roman"/>
          <w:color w:val="002060"/>
          <w:sz w:val="22"/>
          <w:szCs w:val="22"/>
        </w:rPr>
        <w:t xml:space="preserve">Allen &amp; Overy, LLP, UK </w:t>
      </w:r>
    </w:p>
    <w:p w:rsidR="00FB3077" w:rsidRPr="002A735A" w:rsidRDefault="007F5888" w:rsidP="0021743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United Nations </w:t>
      </w:r>
      <w:r w:rsidR="00217433">
        <w:rPr>
          <w:rFonts w:ascii="Times New Roman" w:hAnsi="Times New Roman"/>
          <w:color w:val="002060"/>
          <w:sz w:val="22"/>
          <w:szCs w:val="22"/>
        </w:rPr>
        <w:t>Economic Commission for Europe</w:t>
      </w:r>
      <w:r w:rsidRPr="002A735A">
        <w:rPr>
          <w:rFonts w:ascii="Times New Roman" w:hAnsi="Times New Roman"/>
          <w:color w:val="002060"/>
          <w:sz w:val="22"/>
          <w:szCs w:val="22"/>
        </w:rPr>
        <w:t>, Switzerland</w:t>
      </w:r>
      <w:r w:rsidR="00FB3077" w:rsidRPr="002A735A">
        <w:rPr>
          <w:rFonts w:ascii="Times New Roman" w:hAnsi="Times New Roman"/>
          <w:color w:val="002060"/>
          <w:sz w:val="22"/>
          <w:szCs w:val="22"/>
        </w:rPr>
        <w:tab/>
      </w:r>
      <w:r w:rsidR="00217433">
        <w:rPr>
          <w:rFonts w:ascii="Times New Roman" w:hAnsi="Times New Roman"/>
          <w:color w:val="002060"/>
          <w:sz w:val="22"/>
          <w:szCs w:val="22"/>
        </w:rPr>
        <w:tab/>
      </w:r>
      <w:r w:rsidR="00217433">
        <w:rPr>
          <w:rFonts w:ascii="Times New Roman" w:hAnsi="Times New Roman"/>
          <w:color w:val="002060"/>
          <w:sz w:val="22"/>
          <w:szCs w:val="22"/>
        </w:rPr>
        <w:tab/>
      </w:r>
      <w:r w:rsidR="00FB3077" w:rsidRPr="002A735A">
        <w:rPr>
          <w:rFonts w:ascii="Times New Roman" w:hAnsi="Times New Roman"/>
          <w:color w:val="002060"/>
          <w:sz w:val="22"/>
          <w:szCs w:val="22"/>
        </w:rPr>
        <w:t>Baker McKenzie, USA</w:t>
      </w:r>
    </w:p>
    <w:p w:rsidR="007558C5" w:rsidRDefault="00217433" w:rsidP="00217433">
      <w:pPr>
        <w:pStyle w:val="LetterheadAddress"/>
        <w:jc w:val="left"/>
        <w:rPr>
          <w:rFonts w:ascii="Times New Roman" w:hAnsi="Times New Roman"/>
          <w:color w:val="002060"/>
          <w:sz w:val="22"/>
          <w:szCs w:val="22"/>
        </w:rPr>
      </w:pPr>
      <w:bookmarkStart w:id="2" w:name="OLE_LINK12"/>
      <w:r>
        <w:rPr>
          <w:rFonts w:ascii="Times New Roman" w:hAnsi="Times New Roman"/>
          <w:color w:val="002060"/>
          <w:sz w:val="22"/>
          <w:szCs w:val="22"/>
        </w:rPr>
        <w:t>World Trade Organization, WTO</w:t>
      </w:r>
      <w:r w:rsidR="007558C5" w:rsidRPr="002A735A">
        <w:rPr>
          <w:rFonts w:ascii="Times New Roman" w:hAnsi="Times New Roman"/>
          <w:color w:val="002060"/>
          <w:sz w:val="22"/>
          <w:szCs w:val="22"/>
        </w:rPr>
        <w:t>, Switzerland</w:t>
      </w:r>
      <w:r w:rsidR="00452BF9">
        <w:rPr>
          <w:rFonts w:ascii="Times New Roman" w:hAnsi="Times New Roman"/>
          <w:color w:val="002060"/>
          <w:sz w:val="22"/>
          <w:szCs w:val="22"/>
        </w:rPr>
        <w:tab/>
      </w:r>
      <w:r>
        <w:rPr>
          <w:rFonts w:ascii="Times New Roman" w:hAnsi="Times New Roman"/>
          <w:color w:val="002060"/>
          <w:sz w:val="22"/>
          <w:szCs w:val="22"/>
        </w:rPr>
        <w:tab/>
      </w:r>
      <w:r w:rsidR="00452BF9">
        <w:rPr>
          <w:rFonts w:ascii="Times New Roman" w:hAnsi="Times New Roman"/>
          <w:color w:val="002060"/>
          <w:sz w:val="22"/>
          <w:szCs w:val="22"/>
        </w:rPr>
        <w:tab/>
      </w:r>
      <w:r w:rsidR="00452BF9">
        <w:rPr>
          <w:rFonts w:ascii="Times New Roman" w:hAnsi="Times New Roman"/>
          <w:color w:val="002060"/>
          <w:sz w:val="22"/>
          <w:szCs w:val="22"/>
        </w:rPr>
        <w:tab/>
      </w:r>
      <w:r w:rsidR="00452BF9">
        <w:rPr>
          <w:rFonts w:ascii="Times New Roman" w:hAnsi="Times New Roman"/>
          <w:color w:val="002060"/>
          <w:sz w:val="22"/>
          <w:szCs w:val="22"/>
        </w:rPr>
        <w:tab/>
      </w:r>
      <w:r w:rsidR="00452BF9" w:rsidRPr="002A735A">
        <w:rPr>
          <w:rFonts w:ascii="Times New Roman" w:hAnsi="Times New Roman"/>
          <w:color w:val="002060"/>
          <w:sz w:val="22"/>
          <w:szCs w:val="22"/>
        </w:rPr>
        <w:t>Standard Chartered Bank, UK</w:t>
      </w:r>
    </w:p>
    <w:p w:rsidR="00835ABF" w:rsidRPr="002A735A" w:rsidRDefault="00835ABF" w:rsidP="00FD417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Economical and Development Affairs Council</w:t>
      </w:r>
      <w:bookmarkEnd w:id="2"/>
      <w:r w:rsidRPr="002A735A">
        <w:rPr>
          <w:rFonts w:ascii="Times New Roman" w:hAnsi="Times New Roman"/>
          <w:color w:val="002060"/>
          <w:sz w:val="22"/>
          <w:szCs w:val="22"/>
        </w:rPr>
        <w:t>, KSA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FD4171" w:rsidRPr="002A735A">
        <w:rPr>
          <w:rFonts w:ascii="Times New Roman" w:hAnsi="Times New Roman"/>
          <w:color w:val="002060"/>
          <w:sz w:val="22"/>
          <w:szCs w:val="22"/>
        </w:rPr>
        <w:t>UN Committee on Human Settlements</w:t>
      </w:r>
      <w:r w:rsidR="00343A7D">
        <w:rPr>
          <w:rFonts w:ascii="Times New Roman" w:hAnsi="Times New Roman"/>
          <w:color w:val="002060"/>
          <w:sz w:val="22"/>
          <w:szCs w:val="22"/>
        </w:rPr>
        <w:t>, USA</w:t>
      </w:r>
      <w:r w:rsidR="00FD4171" w:rsidRPr="002A735A">
        <w:rPr>
          <w:rFonts w:ascii="Times New Roman" w:hAnsi="Times New Roman"/>
          <w:color w:val="002060"/>
          <w:sz w:val="22"/>
          <w:szCs w:val="22"/>
        </w:rPr>
        <w:t xml:space="preserve"> </w:t>
      </w:r>
    </w:p>
    <w:p w:rsidR="00AB4CCC" w:rsidRPr="002A735A" w:rsidRDefault="007431D1" w:rsidP="007431D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NATO Parliamentary Assembly, Brussels, Belgium</w:t>
      </w:r>
      <w:r w:rsidR="00E626B8">
        <w:rPr>
          <w:rFonts w:ascii="Times New Roman" w:hAnsi="Times New Roman"/>
          <w:color w:val="002060"/>
          <w:sz w:val="22"/>
          <w:szCs w:val="22"/>
        </w:rPr>
        <w:tab/>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D74A0" w:rsidRPr="002A735A">
        <w:rPr>
          <w:rFonts w:ascii="Times New Roman" w:hAnsi="Times New Roman"/>
          <w:color w:val="002060"/>
          <w:sz w:val="22"/>
          <w:szCs w:val="22"/>
        </w:rPr>
        <w:t>Qatar Development Fund, Qatar</w:t>
      </w:r>
      <w:r w:rsidR="00AB4CCC" w:rsidRPr="002A735A">
        <w:rPr>
          <w:rFonts w:ascii="Times New Roman" w:hAnsi="Times New Roman"/>
          <w:color w:val="002060"/>
          <w:sz w:val="22"/>
          <w:szCs w:val="22"/>
        </w:rPr>
        <w:t xml:space="preserve"> </w:t>
      </w:r>
    </w:p>
    <w:p w:rsidR="00835ABF" w:rsidRPr="0054567E" w:rsidRDefault="00835ABF" w:rsidP="008D74A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Integrated Telecommunica</w:t>
      </w:r>
      <w:r w:rsidR="006553C9">
        <w:rPr>
          <w:rFonts w:ascii="Times New Roman" w:hAnsi="Times New Roman"/>
          <w:color w:val="002060"/>
          <w:sz w:val="22"/>
          <w:szCs w:val="22"/>
        </w:rPr>
        <w:t>tions Company PJSC (D</w:t>
      </w:r>
      <w:r w:rsidRPr="002A735A">
        <w:rPr>
          <w:rFonts w:ascii="Times New Roman" w:hAnsi="Times New Roman"/>
          <w:color w:val="002060"/>
          <w:sz w:val="22"/>
          <w:szCs w:val="22"/>
        </w:rPr>
        <w:t>u),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008D74A0" w:rsidRPr="002A735A">
        <w:rPr>
          <w:rFonts w:ascii="Times New Roman" w:hAnsi="Times New Roman"/>
          <w:color w:val="002060"/>
          <w:sz w:val="22"/>
          <w:szCs w:val="22"/>
        </w:rPr>
        <w:t>Emirates Islamic Bank, UAE</w:t>
      </w:r>
    </w:p>
    <w:p w:rsidR="00835ABF" w:rsidRPr="002A735A" w:rsidRDefault="00E626B8" w:rsidP="00E626B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Telecommunications Corporation (Etisalat), UAE</w:t>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D74A0" w:rsidRPr="002A735A">
        <w:rPr>
          <w:rFonts w:ascii="Times New Roman" w:hAnsi="Times New Roman"/>
          <w:color w:val="002060"/>
          <w:sz w:val="22"/>
          <w:szCs w:val="22"/>
        </w:rPr>
        <w:t>SAMA, KSA</w:t>
      </w:r>
    </w:p>
    <w:p w:rsidR="00835ABF" w:rsidRPr="002A735A" w:rsidRDefault="00BD6B0A" w:rsidP="00343A7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Ministry Of Justice And Islamic Affairs, Bahrain</w:t>
      </w:r>
      <w:r w:rsidR="00835ABF" w:rsidRPr="002A735A">
        <w:rPr>
          <w:rFonts w:ascii="Times New Roman" w:hAnsi="Times New Roman"/>
          <w:color w:val="002060"/>
          <w:sz w:val="22"/>
          <w:szCs w:val="22"/>
        </w:rPr>
        <w:tab/>
      </w:r>
      <w:r w:rsidR="00A94E5B" w:rsidRPr="002A735A">
        <w:rPr>
          <w:rFonts w:ascii="Times New Roman" w:hAnsi="Times New Roman"/>
          <w:color w:val="002060"/>
          <w:sz w:val="22"/>
          <w:szCs w:val="22"/>
        </w:rPr>
        <w:tab/>
      </w:r>
      <w:r w:rsidR="00A94E5B" w:rsidRPr="002A735A">
        <w:rPr>
          <w:rFonts w:ascii="Times New Roman" w:hAnsi="Times New Roman"/>
          <w:color w:val="002060"/>
          <w:sz w:val="22"/>
          <w:szCs w:val="22"/>
        </w:rPr>
        <w:tab/>
      </w:r>
      <w:r w:rsidR="00A94E5B" w:rsidRPr="002A735A">
        <w:rPr>
          <w:rFonts w:ascii="Times New Roman" w:hAnsi="Times New Roman"/>
          <w:color w:val="002060"/>
          <w:sz w:val="22"/>
          <w:szCs w:val="22"/>
        </w:rPr>
        <w:tab/>
      </w:r>
      <w:r w:rsidR="00B2394F">
        <w:rPr>
          <w:rFonts w:ascii="Times New Roman" w:hAnsi="Times New Roman"/>
          <w:color w:val="002060"/>
          <w:sz w:val="22"/>
          <w:szCs w:val="22"/>
        </w:rPr>
        <w:tab/>
      </w:r>
      <w:r w:rsidR="00835ABF" w:rsidRPr="002A735A">
        <w:rPr>
          <w:rFonts w:ascii="Times New Roman" w:hAnsi="Times New Roman"/>
          <w:color w:val="002060"/>
          <w:sz w:val="22"/>
          <w:szCs w:val="22"/>
        </w:rPr>
        <w:t xml:space="preserve">Societe Generale, </w:t>
      </w:r>
      <w:r w:rsidR="00343A7D">
        <w:rPr>
          <w:rFonts w:ascii="Times New Roman" w:hAnsi="Times New Roman"/>
          <w:color w:val="002060"/>
          <w:sz w:val="22"/>
          <w:szCs w:val="22"/>
        </w:rPr>
        <w:t>UAE</w:t>
      </w:r>
    </w:p>
    <w:p w:rsidR="00835ABF" w:rsidRPr="002A735A" w:rsidRDefault="00291EF5" w:rsidP="00BD6B0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Organization of Islamic Cooperation, OIC, KSA</w:t>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835ABF" w:rsidRPr="002A735A">
        <w:rPr>
          <w:rFonts w:ascii="Times New Roman" w:hAnsi="Times New Roman"/>
          <w:color w:val="002060"/>
          <w:sz w:val="22"/>
          <w:szCs w:val="22"/>
        </w:rPr>
        <w:tab/>
      </w:r>
      <w:r w:rsidR="00B2394F">
        <w:rPr>
          <w:rFonts w:ascii="Times New Roman" w:hAnsi="Times New Roman"/>
          <w:color w:val="002060"/>
          <w:sz w:val="22"/>
          <w:szCs w:val="22"/>
        </w:rPr>
        <w:tab/>
      </w:r>
      <w:r w:rsidR="00835ABF" w:rsidRPr="002A735A">
        <w:rPr>
          <w:rFonts w:ascii="Times New Roman" w:hAnsi="Times New Roman"/>
          <w:color w:val="002060"/>
          <w:sz w:val="22"/>
          <w:szCs w:val="22"/>
        </w:rPr>
        <w:t>Abu Dhabi Commercial Bank, UAE</w:t>
      </w:r>
    </w:p>
    <w:p w:rsidR="002D1708" w:rsidRPr="002A735A" w:rsidRDefault="002D1708" w:rsidP="00B5107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Sharjah Federal Court of First Instance</w:t>
      </w:r>
      <w:r w:rsidR="00B51073">
        <w:rPr>
          <w:rFonts w:ascii="Times New Roman" w:hAnsi="Times New Roman"/>
          <w:color w:val="002060"/>
          <w:sz w:val="22"/>
          <w:szCs w:val="22"/>
        </w:rPr>
        <w:t>, UAE</w:t>
      </w:r>
      <w:r w:rsidRPr="002A735A">
        <w:rPr>
          <w:rFonts w:ascii="Times New Roman" w:hAnsi="Times New Roman"/>
          <w:color w:val="002060"/>
          <w:sz w:val="22"/>
          <w:szCs w:val="22"/>
        </w:rPr>
        <w:t xml:space="preserve">    </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A54970" w:rsidRPr="002A735A">
        <w:rPr>
          <w:rFonts w:ascii="Times New Roman" w:hAnsi="Times New Roman"/>
          <w:color w:val="002060"/>
          <w:sz w:val="22"/>
          <w:szCs w:val="22"/>
        </w:rPr>
        <w:t>KPMG LLP</w:t>
      </w:r>
      <w:r w:rsidR="00A54970">
        <w:rPr>
          <w:rFonts w:ascii="Times New Roman" w:hAnsi="Times New Roman"/>
          <w:color w:val="002060"/>
          <w:sz w:val="22"/>
          <w:szCs w:val="22"/>
        </w:rPr>
        <w:t>, Netherlands</w:t>
      </w:r>
    </w:p>
    <w:p w:rsidR="004946F1" w:rsidRDefault="004946F1" w:rsidP="004946F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Parliamentary Union of Islamic Countries (PUIC), Iran</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The Federal National Council (FNC), UAE</w:t>
      </w:r>
    </w:p>
    <w:p w:rsidR="00334DAC" w:rsidRDefault="00334DAC" w:rsidP="005D2A14">
      <w:pPr>
        <w:pStyle w:val="LetterheadAddress"/>
        <w:jc w:val="left"/>
        <w:rPr>
          <w:rFonts w:ascii="Times New Roman" w:hAnsi="Times New Roman"/>
          <w:color w:val="002060"/>
          <w:sz w:val="22"/>
          <w:szCs w:val="22"/>
        </w:rPr>
      </w:pPr>
      <w:r>
        <w:rPr>
          <w:rFonts w:ascii="Times New Roman" w:hAnsi="Times New Roman"/>
          <w:color w:val="002060"/>
          <w:sz w:val="22"/>
          <w:szCs w:val="22"/>
        </w:rPr>
        <w:t>United Nations Commission on International Trade law, UNCITRAL</w:t>
      </w:r>
      <w:r w:rsidR="005D2A14">
        <w:rPr>
          <w:rFonts w:ascii="Times New Roman" w:hAnsi="Times New Roman"/>
          <w:color w:val="002060"/>
          <w:sz w:val="22"/>
          <w:szCs w:val="22"/>
        </w:rPr>
        <w:t>, USA</w:t>
      </w:r>
      <w:r>
        <w:rPr>
          <w:rFonts w:ascii="Times New Roman" w:hAnsi="Times New Roman"/>
          <w:color w:val="002060"/>
          <w:sz w:val="22"/>
          <w:szCs w:val="22"/>
        </w:rPr>
        <w:tab/>
      </w:r>
      <w:r w:rsidRPr="002A735A">
        <w:rPr>
          <w:rFonts w:ascii="Times New Roman" w:hAnsi="Times New Roman"/>
          <w:color w:val="002060"/>
          <w:sz w:val="22"/>
          <w:szCs w:val="22"/>
        </w:rPr>
        <w:t>Kuwait Central Bank, KCB</w:t>
      </w:r>
    </w:p>
    <w:p w:rsidR="00334DAC" w:rsidRPr="002A735A" w:rsidRDefault="00334DAC" w:rsidP="005D2A14">
      <w:pPr>
        <w:pStyle w:val="LetterheadAddress"/>
        <w:jc w:val="left"/>
        <w:rPr>
          <w:rFonts w:ascii="Times New Roman" w:hAnsi="Times New Roman"/>
          <w:color w:val="002060"/>
          <w:sz w:val="22"/>
          <w:szCs w:val="22"/>
        </w:rPr>
      </w:pPr>
      <w:r>
        <w:rPr>
          <w:rFonts w:ascii="Times New Roman" w:hAnsi="Times New Roman"/>
          <w:color w:val="002060"/>
          <w:sz w:val="22"/>
          <w:szCs w:val="22"/>
        </w:rPr>
        <w:t xml:space="preserve">International Court of Arbitration, </w:t>
      </w:r>
      <w:r w:rsidR="005D2A14">
        <w:rPr>
          <w:rFonts w:ascii="Times New Roman" w:hAnsi="Times New Roman"/>
          <w:color w:val="002060"/>
          <w:sz w:val="22"/>
          <w:szCs w:val="22"/>
        </w:rPr>
        <w:t>France</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Pr="002A735A">
        <w:rPr>
          <w:rFonts w:ascii="Times New Roman" w:hAnsi="Times New Roman"/>
          <w:color w:val="002060"/>
          <w:sz w:val="22"/>
          <w:szCs w:val="22"/>
        </w:rPr>
        <w:t>Central Bank of Bahrain</w:t>
      </w:r>
    </w:p>
    <w:p w:rsidR="00950A1C" w:rsidRPr="002A735A" w:rsidRDefault="00A257A3" w:rsidP="00334DA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Ministry of Labor and Social Affairs, Iraq</w:t>
      </w:r>
      <w:r w:rsidR="00950A1C" w:rsidRPr="002A735A">
        <w:rPr>
          <w:rFonts w:ascii="Times New Roman" w:hAnsi="Times New Roman"/>
          <w:color w:val="002060"/>
          <w:sz w:val="22"/>
          <w:szCs w:val="22"/>
        </w:rPr>
        <w:tab/>
      </w:r>
      <w:r w:rsidR="00950A1C" w:rsidRPr="002A735A">
        <w:rPr>
          <w:rFonts w:ascii="Times New Roman" w:hAnsi="Times New Roman"/>
          <w:color w:val="002060"/>
          <w:sz w:val="22"/>
          <w:szCs w:val="22"/>
        </w:rPr>
        <w:tab/>
      </w:r>
      <w:r w:rsidR="00950A1C" w:rsidRPr="002A735A">
        <w:rPr>
          <w:rFonts w:ascii="Times New Roman" w:hAnsi="Times New Roman"/>
          <w:color w:val="002060"/>
          <w:sz w:val="22"/>
          <w:szCs w:val="22"/>
        </w:rPr>
        <w:tab/>
      </w:r>
      <w:r w:rsidR="00950A1C" w:rsidRPr="002A735A">
        <w:rPr>
          <w:rFonts w:ascii="Times New Roman" w:hAnsi="Times New Roman"/>
          <w:color w:val="002060"/>
          <w:sz w:val="22"/>
          <w:szCs w:val="22"/>
        </w:rPr>
        <w:tab/>
      </w:r>
      <w:r w:rsidR="00950A1C" w:rsidRPr="002A735A">
        <w:rPr>
          <w:rFonts w:ascii="Times New Roman" w:hAnsi="Times New Roman"/>
          <w:color w:val="002060"/>
          <w:sz w:val="22"/>
          <w:szCs w:val="22"/>
        </w:rPr>
        <w:tab/>
      </w:r>
      <w:r w:rsidR="00334DAC" w:rsidRPr="002A735A">
        <w:rPr>
          <w:rFonts w:ascii="Times New Roman" w:hAnsi="Times New Roman"/>
          <w:color w:val="002060"/>
          <w:sz w:val="22"/>
          <w:szCs w:val="22"/>
        </w:rPr>
        <w:t>Jeddah Chamber of Commerce, KSA</w:t>
      </w:r>
      <w:r w:rsidR="00334DAC" w:rsidRPr="002A735A">
        <w:rPr>
          <w:rFonts w:ascii="Times New Roman" w:hAnsi="Times New Roman"/>
          <w:color w:val="002060"/>
          <w:sz w:val="22"/>
          <w:szCs w:val="22"/>
        </w:rPr>
        <w:tab/>
      </w:r>
    </w:p>
    <w:p w:rsidR="002D1708" w:rsidRPr="002A735A" w:rsidRDefault="002D1708" w:rsidP="003A091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International Banking Corporation, BSC</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452BF9" w:rsidRPr="00452BF9">
        <w:rPr>
          <w:rFonts w:ascii="Times New Roman" w:hAnsi="Times New Roman"/>
          <w:color w:val="002060"/>
          <w:sz w:val="22"/>
          <w:szCs w:val="22"/>
        </w:rPr>
        <w:t xml:space="preserve"> </w:t>
      </w:r>
      <w:r w:rsidR="00452BF9" w:rsidRPr="002A735A">
        <w:rPr>
          <w:rFonts w:ascii="Times New Roman" w:hAnsi="Times New Roman"/>
          <w:color w:val="002060"/>
          <w:sz w:val="22"/>
          <w:szCs w:val="22"/>
        </w:rPr>
        <w:t>The Royal Saudi Land Forces, KSA</w:t>
      </w:r>
    </w:p>
    <w:p w:rsidR="00324A47" w:rsidRDefault="00324A47" w:rsidP="00324A47">
      <w:pPr>
        <w:pStyle w:val="LetterheadAddress"/>
        <w:jc w:val="left"/>
        <w:rPr>
          <w:rFonts w:ascii="Times New Roman" w:hAnsi="Times New Roman"/>
          <w:color w:val="002060"/>
          <w:sz w:val="22"/>
          <w:szCs w:val="22"/>
        </w:rPr>
      </w:pPr>
      <w:r w:rsidRPr="00C5629D">
        <w:rPr>
          <w:rFonts w:ascii="Times New Roman" w:hAnsi="Times New Roman"/>
          <w:color w:val="002060"/>
          <w:sz w:val="22"/>
          <w:szCs w:val="22"/>
        </w:rPr>
        <w:t>Booz Allen Hamilton</w:t>
      </w:r>
      <w:r>
        <w:rPr>
          <w:rFonts w:ascii="Times New Roman" w:hAnsi="Times New Roman"/>
          <w:color w:val="002060"/>
          <w:sz w:val="22"/>
          <w:szCs w:val="22"/>
        </w:rPr>
        <w:t>, USA</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Pr="0049711E">
        <w:rPr>
          <w:rFonts w:ascii="Times New Roman" w:hAnsi="Times New Roman"/>
          <w:color w:val="002060"/>
          <w:sz w:val="22"/>
          <w:szCs w:val="22"/>
        </w:rPr>
        <w:t>The UAE-UK Business Council</w:t>
      </w:r>
    </w:p>
    <w:p w:rsidR="002B768D" w:rsidRPr="002A735A" w:rsidRDefault="001D1944" w:rsidP="001D194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Abu Dhabi Water and Electricity Authority (ADWEA), UAE</w:t>
      </w:r>
      <w:r w:rsidR="002B768D" w:rsidRPr="002A735A">
        <w:rPr>
          <w:rFonts w:ascii="Times New Roman" w:hAnsi="Times New Roman"/>
          <w:color w:val="002060"/>
          <w:sz w:val="22"/>
          <w:szCs w:val="22"/>
        </w:rPr>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4567E" w:rsidRPr="002A735A">
        <w:rPr>
          <w:rFonts w:ascii="Times New Roman" w:hAnsi="Times New Roman"/>
          <w:color w:val="002060"/>
          <w:sz w:val="22"/>
          <w:szCs w:val="22"/>
        </w:rPr>
        <w:t>Mashreq Bank, UAE</w:t>
      </w:r>
    </w:p>
    <w:p w:rsidR="002B768D" w:rsidRPr="002A735A" w:rsidRDefault="002B768D" w:rsidP="008D74A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Dubai International Financial Centre (DIFC), UAE</w:t>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A54970" w:rsidRPr="002A735A">
        <w:rPr>
          <w:rFonts w:ascii="Times New Roman" w:hAnsi="Times New Roman"/>
          <w:color w:val="002060"/>
          <w:sz w:val="22"/>
          <w:szCs w:val="22"/>
        </w:rPr>
        <w:t>Emirates NBD Bank</w:t>
      </w:r>
      <w:r w:rsidR="00A54970">
        <w:rPr>
          <w:rFonts w:ascii="Times New Roman" w:hAnsi="Times New Roman"/>
          <w:color w:val="002060"/>
          <w:sz w:val="22"/>
          <w:szCs w:val="22"/>
        </w:rPr>
        <w:t>, UAE</w:t>
      </w:r>
    </w:p>
    <w:p w:rsidR="002B768D" w:rsidRPr="002A735A" w:rsidRDefault="002B768D" w:rsidP="0020040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Securities and Commodities Authority, UAE</w:t>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20040C" w:rsidRPr="002A735A">
        <w:rPr>
          <w:rFonts w:ascii="Times New Roman" w:hAnsi="Times New Roman"/>
          <w:color w:val="002060"/>
          <w:sz w:val="22"/>
          <w:szCs w:val="22"/>
        </w:rPr>
        <w:t>International Energy Group (IEG), UK</w:t>
      </w:r>
    </w:p>
    <w:p w:rsidR="003326E0" w:rsidRPr="002A735A" w:rsidRDefault="00A257A3" w:rsidP="00A257A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Nexus Insurance Brokers LLC, UAE</w:t>
      </w:r>
      <w:r w:rsidR="003326E0" w:rsidRPr="002A735A">
        <w:rPr>
          <w:rFonts w:ascii="Times New Roman" w:hAnsi="Times New Roman"/>
          <w:color w:val="002060"/>
          <w:sz w:val="22"/>
          <w:szCs w:val="22"/>
        </w:rPr>
        <w:tab/>
      </w:r>
      <w:r w:rsidR="003326E0" w:rsidRPr="002A735A">
        <w:rPr>
          <w:rFonts w:ascii="Times New Roman" w:hAnsi="Times New Roman"/>
          <w:color w:val="002060"/>
          <w:sz w:val="22"/>
          <w:szCs w:val="22"/>
        </w:rPr>
        <w:tab/>
      </w:r>
      <w:r>
        <w:rPr>
          <w:rFonts w:ascii="Times New Roman" w:hAnsi="Times New Roman"/>
          <w:color w:val="002060"/>
          <w:sz w:val="22"/>
          <w:szCs w:val="22"/>
        </w:rPr>
        <w:tab/>
      </w:r>
      <w:r w:rsidR="003326E0" w:rsidRPr="002A735A">
        <w:rPr>
          <w:rFonts w:ascii="Times New Roman" w:hAnsi="Times New Roman"/>
          <w:color w:val="002060"/>
          <w:sz w:val="22"/>
          <w:szCs w:val="22"/>
        </w:rPr>
        <w:tab/>
      </w:r>
      <w:r w:rsidR="003326E0" w:rsidRPr="002A735A">
        <w:rPr>
          <w:rFonts w:ascii="Times New Roman" w:hAnsi="Times New Roman"/>
          <w:color w:val="002060"/>
          <w:sz w:val="22"/>
          <w:szCs w:val="22"/>
        </w:rPr>
        <w:tab/>
      </w:r>
      <w:r w:rsidR="003326E0" w:rsidRPr="002A735A">
        <w:rPr>
          <w:rFonts w:ascii="Times New Roman" w:hAnsi="Times New Roman"/>
          <w:color w:val="002060"/>
          <w:sz w:val="22"/>
          <w:szCs w:val="22"/>
        </w:rPr>
        <w:tab/>
        <w:t>Dubai Land Department, UAE</w:t>
      </w:r>
    </w:p>
    <w:p w:rsidR="006F4527" w:rsidRPr="002A735A" w:rsidRDefault="006F4527" w:rsidP="00154AD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ASICS EUROPE B.V., Netherlands</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154AD3" w:rsidRPr="002A735A">
        <w:rPr>
          <w:rFonts w:ascii="Times New Roman" w:hAnsi="Times New Roman"/>
          <w:color w:val="002060"/>
          <w:sz w:val="22"/>
          <w:szCs w:val="22"/>
        </w:rPr>
        <w:t>HSBC Bank Middle East Limited (HSBC)</w:t>
      </w:r>
    </w:p>
    <w:p w:rsidR="001B5C4F" w:rsidRPr="002A735A" w:rsidRDefault="003326E0" w:rsidP="003326E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General Dep. Of Dubai Civil Defense, UAE</w:t>
      </w:r>
      <w:r w:rsidRPr="002A735A">
        <w:rPr>
          <w:rFonts w:ascii="Times New Roman" w:hAnsi="Times New Roman"/>
          <w:color w:val="002060"/>
          <w:sz w:val="22"/>
          <w:szCs w:val="22"/>
        </w:rPr>
        <w:tab/>
      </w:r>
      <w:r w:rsidR="00C34223"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1B5C4F" w:rsidRPr="002A735A">
        <w:rPr>
          <w:rFonts w:ascii="Times New Roman" w:hAnsi="Times New Roman"/>
          <w:color w:val="002060"/>
          <w:sz w:val="22"/>
          <w:szCs w:val="22"/>
        </w:rPr>
        <w:t>Nel Technology for Life, UK</w:t>
      </w:r>
    </w:p>
    <w:p w:rsidR="008B7A8D" w:rsidRPr="002A735A" w:rsidRDefault="008B7A8D" w:rsidP="008B7A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Cayman Offshore Engineering &amp; Construction LTD, Caymand Islands</w:t>
      </w:r>
      <w:r w:rsidRPr="002A735A">
        <w:rPr>
          <w:rFonts w:ascii="Times New Roman" w:hAnsi="Times New Roman"/>
          <w:color w:val="002060"/>
          <w:sz w:val="22"/>
          <w:szCs w:val="22"/>
        </w:rPr>
        <w:tab/>
      </w:r>
      <w:r w:rsidRPr="002A735A">
        <w:rPr>
          <w:rFonts w:ascii="Times New Roman" w:hAnsi="Times New Roman"/>
          <w:color w:val="002060"/>
          <w:sz w:val="22"/>
          <w:szCs w:val="22"/>
        </w:rPr>
        <w:tab/>
        <w:t>Citibank International PLC, UK</w:t>
      </w:r>
    </w:p>
    <w:p w:rsidR="0048453D" w:rsidRPr="002A735A" w:rsidRDefault="0048453D" w:rsidP="0048453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HSBC Guyerzeller Trust Company, Switzerland</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Commercial Bank International PSC, UAE</w:t>
      </w:r>
    </w:p>
    <w:p w:rsidR="00B87A6D" w:rsidRPr="002A735A" w:rsidRDefault="00A66BEC" w:rsidP="00FD417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Sharjah Investment and Development Authority, UAE</w:t>
      </w:r>
      <w:r w:rsidR="00B87A6D" w:rsidRPr="002A735A">
        <w:rPr>
          <w:rFonts w:ascii="Times New Roman" w:hAnsi="Times New Roman"/>
          <w:color w:val="002060"/>
          <w:sz w:val="22"/>
          <w:szCs w:val="22"/>
        </w:rPr>
        <w:tab/>
      </w:r>
      <w:r w:rsidR="00B87A6D" w:rsidRPr="002A735A">
        <w:rPr>
          <w:rFonts w:ascii="Times New Roman" w:hAnsi="Times New Roman"/>
          <w:color w:val="002060"/>
          <w:sz w:val="22"/>
          <w:szCs w:val="22"/>
        </w:rPr>
        <w:tab/>
      </w:r>
      <w:r w:rsidR="00B87A6D" w:rsidRPr="002A735A">
        <w:rPr>
          <w:rFonts w:ascii="Times New Roman" w:hAnsi="Times New Roman"/>
          <w:color w:val="002060"/>
          <w:sz w:val="22"/>
          <w:szCs w:val="22"/>
        </w:rPr>
        <w:tab/>
      </w:r>
      <w:r w:rsidR="00B87A6D" w:rsidRPr="002A735A">
        <w:rPr>
          <w:rFonts w:ascii="Times New Roman" w:hAnsi="Times New Roman"/>
          <w:color w:val="002060"/>
          <w:sz w:val="22"/>
          <w:szCs w:val="22"/>
        </w:rPr>
        <w:tab/>
      </w:r>
      <w:r w:rsidR="00FD4171" w:rsidRPr="002A735A">
        <w:rPr>
          <w:rFonts w:ascii="Times New Roman" w:hAnsi="Times New Roman"/>
          <w:color w:val="002060"/>
          <w:sz w:val="22"/>
          <w:szCs w:val="22"/>
        </w:rPr>
        <w:t>Ernst &amp; Young</w:t>
      </w:r>
      <w:r w:rsidR="00FD4171">
        <w:rPr>
          <w:rFonts w:ascii="Times New Roman" w:hAnsi="Times New Roman"/>
          <w:color w:val="002060"/>
          <w:sz w:val="22"/>
          <w:szCs w:val="22"/>
        </w:rPr>
        <w:t>, UK</w:t>
      </w:r>
      <w:r w:rsidR="00AB3EC9" w:rsidRPr="002A735A">
        <w:rPr>
          <w:rFonts w:ascii="Times New Roman" w:hAnsi="Times New Roman"/>
          <w:color w:val="002060"/>
          <w:sz w:val="22"/>
          <w:szCs w:val="22"/>
        </w:rPr>
        <w:t xml:space="preserve"> </w:t>
      </w:r>
    </w:p>
    <w:p w:rsidR="0023109B" w:rsidRPr="002A735A" w:rsidRDefault="00A66BEC" w:rsidP="0023109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Societe Anonyme Ltd., France </w:t>
      </w:r>
      <w:r w:rsidR="0023109B" w:rsidRPr="002A735A">
        <w:rPr>
          <w:rFonts w:ascii="Times New Roman" w:hAnsi="Times New Roman"/>
          <w:color w:val="002060"/>
          <w:sz w:val="22"/>
          <w:szCs w:val="22"/>
        </w:rPr>
        <w:tab/>
      </w:r>
      <w:r w:rsidR="0023109B" w:rsidRPr="002A735A">
        <w:rPr>
          <w:rFonts w:ascii="Times New Roman" w:hAnsi="Times New Roman"/>
          <w:color w:val="002060"/>
          <w:sz w:val="22"/>
          <w:szCs w:val="22"/>
        </w:rPr>
        <w:tab/>
      </w:r>
      <w:r w:rsidR="0023109B" w:rsidRPr="002A735A">
        <w:rPr>
          <w:rFonts w:ascii="Times New Roman" w:hAnsi="Times New Roman"/>
          <w:color w:val="002060"/>
          <w:sz w:val="22"/>
          <w:szCs w:val="22"/>
        </w:rPr>
        <w:tab/>
      </w:r>
      <w:r w:rsidR="0023109B" w:rsidRPr="002A735A">
        <w:rPr>
          <w:rFonts w:ascii="Times New Roman" w:hAnsi="Times New Roman"/>
          <w:color w:val="002060"/>
          <w:sz w:val="22"/>
          <w:szCs w:val="22"/>
        </w:rPr>
        <w:tab/>
      </w:r>
      <w:r w:rsidR="0023109B" w:rsidRPr="002A735A">
        <w:rPr>
          <w:rFonts w:ascii="Times New Roman" w:hAnsi="Times New Roman"/>
          <w:color w:val="002060"/>
          <w:sz w:val="22"/>
          <w:szCs w:val="22"/>
        </w:rPr>
        <w:tab/>
      </w:r>
      <w:r w:rsidR="0023109B"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23109B" w:rsidRPr="002A735A">
        <w:rPr>
          <w:rFonts w:ascii="Times New Roman" w:hAnsi="Times New Roman"/>
          <w:color w:val="002060"/>
          <w:sz w:val="22"/>
          <w:szCs w:val="22"/>
        </w:rPr>
        <w:t>RAK Investment Authority, UAE</w:t>
      </w:r>
    </w:p>
    <w:p w:rsidR="0076589E" w:rsidRPr="002A735A" w:rsidRDefault="009D483F" w:rsidP="00452BF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Dubai Multi Commodities Centre (DMCC),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274387" w:rsidRPr="002A735A">
        <w:rPr>
          <w:rFonts w:ascii="Times New Roman" w:hAnsi="Times New Roman"/>
          <w:color w:val="002060"/>
          <w:sz w:val="22"/>
          <w:szCs w:val="22"/>
        </w:rPr>
        <w:t>Dubai Municipality, UAE</w:t>
      </w:r>
      <w:r w:rsidRPr="002A735A">
        <w:rPr>
          <w:rFonts w:ascii="Times New Roman" w:hAnsi="Times New Roman"/>
          <w:color w:val="002060"/>
          <w:sz w:val="22"/>
          <w:szCs w:val="22"/>
        </w:rPr>
        <w:tab/>
      </w:r>
    </w:p>
    <w:p w:rsidR="007906B8" w:rsidRPr="002A735A" w:rsidRDefault="007906B8" w:rsidP="007906B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Federal Authority for Nuclear Regulation (FANR),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Dubai Police General H. Q., UAE</w:t>
      </w:r>
    </w:p>
    <w:p w:rsidR="00835ABF" w:rsidRPr="002A735A" w:rsidRDefault="007906B8" w:rsidP="0041465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lastRenderedPageBreak/>
        <w:t>United Arab Emirates Shooting Association, UAESA,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414654" w:rsidRPr="002A735A">
        <w:rPr>
          <w:rFonts w:ascii="Times New Roman" w:hAnsi="Times New Roman"/>
          <w:color w:val="002060"/>
          <w:sz w:val="22"/>
          <w:szCs w:val="22"/>
        </w:rPr>
        <w:t>Haulotte Group, France</w:t>
      </w:r>
    </w:p>
    <w:p w:rsidR="0037661F" w:rsidRPr="002A735A" w:rsidRDefault="0037661F" w:rsidP="0037661F">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European Commission for the Efficiency of Justice, (CEPEJ)</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Ajman Bank, PJSC, UAE</w:t>
      </w:r>
    </w:p>
    <w:p w:rsidR="0037661F" w:rsidRPr="002A735A" w:rsidRDefault="0037661F" w:rsidP="0037661F">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Abu Dhabi Tourism &amp; Culture Authority,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Pr="002A735A">
        <w:rPr>
          <w:rFonts w:ascii="Times New Roman" w:hAnsi="Times New Roman"/>
          <w:color w:val="002060"/>
          <w:sz w:val="22"/>
          <w:szCs w:val="22"/>
        </w:rPr>
        <w:t>L &amp; M Gulf Services s.r.l., Italy</w:t>
      </w:r>
    </w:p>
    <w:p w:rsidR="0037661F" w:rsidRPr="002A735A" w:rsidRDefault="0037661F" w:rsidP="0037661F">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Saudi Arabian Football Federation, KSA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Sharjah Islamic Bank, UAE</w:t>
      </w:r>
    </w:p>
    <w:p w:rsidR="0037661F" w:rsidRPr="002A735A" w:rsidRDefault="0037661F" w:rsidP="0037661F">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Department of International Relations &amp; Cooperation, RSA</w:t>
      </w:r>
      <w:r w:rsidR="00014676" w:rsidRPr="002A735A">
        <w:rPr>
          <w:rFonts w:ascii="Times New Roman" w:hAnsi="Times New Roman"/>
          <w:color w:val="002060"/>
          <w:sz w:val="22"/>
          <w:szCs w:val="22"/>
        </w:rPr>
        <w:tab/>
      </w:r>
      <w:r w:rsidR="00014676" w:rsidRPr="002A735A">
        <w:rPr>
          <w:rFonts w:ascii="Times New Roman" w:hAnsi="Times New Roman"/>
          <w:color w:val="002060"/>
          <w:sz w:val="22"/>
          <w:szCs w:val="22"/>
        </w:rPr>
        <w:tab/>
      </w:r>
      <w:r w:rsidR="00014676" w:rsidRPr="002A735A">
        <w:rPr>
          <w:rFonts w:ascii="Times New Roman" w:hAnsi="Times New Roman"/>
          <w:color w:val="002060"/>
          <w:sz w:val="22"/>
          <w:szCs w:val="22"/>
        </w:rPr>
        <w:tab/>
        <w:t>Larusso &amp; Conway, LLP, USA</w:t>
      </w:r>
    </w:p>
    <w:p w:rsidR="00301486" w:rsidRPr="002A735A" w:rsidRDefault="00301486" w:rsidP="00301486">
      <w:pPr>
        <w:pStyle w:val="LetterheadAddress"/>
        <w:jc w:val="left"/>
        <w:rPr>
          <w:rFonts w:ascii="Times New Roman" w:hAnsi="Times New Roman"/>
          <w:color w:val="002060"/>
          <w:sz w:val="22"/>
          <w:szCs w:val="22"/>
        </w:rPr>
      </w:pPr>
      <w:r>
        <w:rPr>
          <w:rFonts w:ascii="Times New Roman" w:hAnsi="Times New Roman"/>
          <w:color w:val="002060"/>
          <w:sz w:val="22"/>
          <w:szCs w:val="22"/>
        </w:rPr>
        <w:t>T</w:t>
      </w:r>
      <w:r w:rsidRPr="009905ED">
        <w:rPr>
          <w:rFonts w:ascii="Times New Roman" w:hAnsi="Times New Roman"/>
          <w:color w:val="002060"/>
          <w:sz w:val="22"/>
          <w:szCs w:val="22"/>
        </w:rPr>
        <w:t>he General Organization for Social Insurance</w:t>
      </w:r>
      <w:r>
        <w:rPr>
          <w:rFonts w:ascii="Times New Roman" w:hAnsi="Times New Roman"/>
          <w:color w:val="002060"/>
          <w:sz w:val="22"/>
          <w:szCs w:val="22"/>
        </w:rPr>
        <w:t xml:space="preserve">, </w:t>
      </w:r>
      <w:r w:rsidRPr="002A735A">
        <w:rPr>
          <w:rFonts w:ascii="Times New Roman" w:hAnsi="Times New Roman"/>
          <w:color w:val="002060"/>
          <w:sz w:val="22"/>
          <w:szCs w:val="22"/>
        </w:rPr>
        <w:t>GOSI</w:t>
      </w:r>
      <w:r>
        <w:rPr>
          <w:rFonts w:ascii="Times New Roman" w:hAnsi="Times New Roman"/>
          <w:color w:val="002060"/>
          <w:sz w:val="22"/>
          <w:szCs w:val="22"/>
        </w:rPr>
        <w:t>, KSA</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Pr="002A735A">
        <w:rPr>
          <w:rFonts w:ascii="Times New Roman" w:hAnsi="Times New Roman"/>
          <w:color w:val="002060"/>
          <w:sz w:val="22"/>
          <w:szCs w:val="22"/>
        </w:rPr>
        <w:t>EastNets Europe S.A. UAE</w:t>
      </w:r>
    </w:p>
    <w:p w:rsidR="00AF6F01" w:rsidRPr="002A735A" w:rsidRDefault="00E33632" w:rsidP="00E33632">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The </w:t>
      </w:r>
      <w:bookmarkStart w:id="3" w:name="OLE_LINK8"/>
      <w:bookmarkStart w:id="4" w:name="OLE_LINK9"/>
      <w:r w:rsidRPr="002A735A">
        <w:rPr>
          <w:rFonts w:ascii="Times New Roman" w:hAnsi="Times New Roman"/>
          <w:color w:val="002060"/>
          <w:sz w:val="22"/>
          <w:szCs w:val="22"/>
        </w:rPr>
        <w:t>Ministry of Commerce and Industry</w:t>
      </w:r>
      <w:bookmarkEnd w:id="3"/>
      <w:bookmarkEnd w:id="4"/>
      <w:r w:rsidRPr="002A735A">
        <w:rPr>
          <w:rFonts w:ascii="Times New Roman" w:hAnsi="Times New Roman"/>
          <w:color w:val="002060"/>
          <w:sz w:val="22"/>
          <w:szCs w:val="22"/>
        </w:rPr>
        <w:t>, KSA</w:t>
      </w:r>
      <w:r w:rsidR="00AF6F01" w:rsidRPr="002A735A">
        <w:rPr>
          <w:rFonts w:ascii="Times New Roman" w:hAnsi="Times New Roman"/>
          <w:color w:val="002060"/>
          <w:sz w:val="22"/>
          <w:szCs w:val="22"/>
        </w:rPr>
        <w:tab/>
      </w:r>
      <w:r w:rsidR="00AF6F01" w:rsidRPr="002A735A">
        <w:rPr>
          <w:rFonts w:ascii="Times New Roman" w:hAnsi="Times New Roman"/>
          <w:color w:val="002060"/>
          <w:sz w:val="22"/>
          <w:szCs w:val="22"/>
        </w:rPr>
        <w:tab/>
      </w:r>
      <w:r w:rsidR="00301486">
        <w:rPr>
          <w:rFonts w:ascii="Times New Roman" w:hAnsi="Times New Roman"/>
          <w:color w:val="002060"/>
          <w:sz w:val="22"/>
          <w:szCs w:val="22"/>
        </w:rPr>
        <w:tab/>
      </w:r>
      <w:r w:rsidR="00301486">
        <w:rPr>
          <w:rFonts w:ascii="Times New Roman" w:hAnsi="Times New Roman"/>
          <w:color w:val="002060"/>
          <w:sz w:val="22"/>
          <w:szCs w:val="22"/>
        </w:rPr>
        <w:tab/>
      </w:r>
      <w:r w:rsidR="00301486">
        <w:rPr>
          <w:rFonts w:ascii="Times New Roman" w:hAnsi="Times New Roman"/>
          <w:color w:val="002060"/>
          <w:sz w:val="22"/>
          <w:szCs w:val="22"/>
        </w:rPr>
        <w:tab/>
      </w:r>
      <w:r w:rsidR="00AF6F01" w:rsidRPr="002A735A">
        <w:rPr>
          <w:rFonts w:ascii="Times New Roman" w:hAnsi="Times New Roman"/>
          <w:color w:val="002060"/>
          <w:sz w:val="22"/>
          <w:szCs w:val="22"/>
        </w:rPr>
        <w:t>IKAR GmbH, Germany</w:t>
      </w:r>
    </w:p>
    <w:p w:rsidR="00EE07BD" w:rsidRPr="002A735A" w:rsidRDefault="00EE07BD" w:rsidP="00EE07B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NBD Securities LLC (ENBDS),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Pr="002A735A">
        <w:rPr>
          <w:rFonts w:ascii="Times New Roman" w:hAnsi="Times New Roman"/>
          <w:color w:val="002060"/>
          <w:sz w:val="22"/>
          <w:szCs w:val="22"/>
        </w:rPr>
        <w:t>Equasis, Portugal</w:t>
      </w:r>
    </w:p>
    <w:p w:rsidR="00DE3D57" w:rsidRPr="002A735A" w:rsidRDefault="00DE3D57" w:rsidP="00AB3EC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Global Conference on Cyber Space (GCCS), Uk</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B2394F">
        <w:rPr>
          <w:rFonts w:ascii="Times New Roman" w:hAnsi="Times New Roman"/>
          <w:color w:val="002060"/>
          <w:sz w:val="22"/>
          <w:szCs w:val="22"/>
        </w:rPr>
        <w:tab/>
      </w:r>
      <w:r w:rsidR="00AB3EC9" w:rsidRPr="002A735A">
        <w:rPr>
          <w:rFonts w:ascii="Times New Roman" w:hAnsi="Times New Roman"/>
          <w:color w:val="002060"/>
          <w:sz w:val="22"/>
          <w:szCs w:val="22"/>
        </w:rPr>
        <w:t>Burj Khalifa LLC, UAE</w:t>
      </w:r>
      <w:r w:rsidRPr="002A735A">
        <w:rPr>
          <w:rFonts w:ascii="Times New Roman" w:hAnsi="Times New Roman"/>
          <w:color w:val="002060"/>
          <w:sz w:val="22"/>
          <w:szCs w:val="22"/>
        </w:rPr>
        <w:tab/>
      </w:r>
    </w:p>
    <w:p w:rsidR="00400F2C" w:rsidRPr="002A735A" w:rsidRDefault="00DE3D57" w:rsidP="00400F2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Ajman Public Transport Corporation, UAE</w:t>
      </w:r>
      <w:r w:rsidR="00400F2C" w:rsidRPr="002A735A">
        <w:rPr>
          <w:rFonts w:ascii="Times New Roman" w:hAnsi="Times New Roman"/>
          <w:color w:val="002060"/>
          <w:sz w:val="22"/>
          <w:szCs w:val="22"/>
        </w:rPr>
        <w:tab/>
      </w:r>
      <w:r w:rsidR="00400F2C" w:rsidRPr="002A735A">
        <w:rPr>
          <w:rFonts w:ascii="Times New Roman" w:hAnsi="Times New Roman"/>
          <w:color w:val="002060"/>
          <w:sz w:val="22"/>
          <w:szCs w:val="22"/>
        </w:rPr>
        <w:tab/>
      </w:r>
      <w:r w:rsidR="00400F2C" w:rsidRPr="002A735A">
        <w:rPr>
          <w:rFonts w:ascii="Times New Roman" w:hAnsi="Times New Roman"/>
          <w:color w:val="002060"/>
          <w:sz w:val="22"/>
          <w:szCs w:val="22"/>
        </w:rPr>
        <w:tab/>
      </w:r>
      <w:r w:rsidR="00400F2C" w:rsidRPr="002A735A">
        <w:rPr>
          <w:rFonts w:ascii="Times New Roman" w:hAnsi="Times New Roman"/>
          <w:color w:val="002060"/>
          <w:sz w:val="22"/>
          <w:szCs w:val="22"/>
        </w:rPr>
        <w:tab/>
      </w:r>
      <w:r w:rsidR="00400F2C" w:rsidRPr="002A735A">
        <w:rPr>
          <w:rFonts w:ascii="Times New Roman" w:hAnsi="Times New Roman"/>
          <w:color w:val="002060"/>
          <w:sz w:val="22"/>
          <w:szCs w:val="22"/>
        </w:rPr>
        <w:tab/>
        <w:t>Loyens &amp; Loeff, Netherlands</w:t>
      </w:r>
    </w:p>
    <w:p w:rsidR="0076589E" w:rsidRPr="002A735A" w:rsidRDefault="00400F2C" w:rsidP="0076589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First Gulf Bank, UAE</w:t>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76589E" w:rsidRPr="002A735A">
        <w:rPr>
          <w:rFonts w:ascii="Times New Roman" w:hAnsi="Times New Roman"/>
          <w:color w:val="002060"/>
          <w:sz w:val="22"/>
          <w:szCs w:val="22"/>
        </w:rPr>
        <w:tab/>
      </w:r>
      <w:r w:rsidR="00EA7F09">
        <w:rPr>
          <w:rFonts w:ascii="Times New Roman" w:hAnsi="Times New Roman"/>
          <w:color w:val="002060"/>
          <w:sz w:val="22"/>
          <w:szCs w:val="22"/>
        </w:rPr>
        <w:t>Channel Vas Rus,</w:t>
      </w:r>
      <w:r w:rsidR="0076589E" w:rsidRPr="002A735A">
        <w:rPr>
          <w:rFonts w:ascii="Times New Roman" w:hAnsi="Times New Roman"/>
          <w:color w:val="002060"/>
          <w:sz w:val="22"/>
          <w:szCs w:val="22"/>
        </w:rPr>
        <w:t xml:space="preserve"> Russia</w:t>
      </w:r>
    </w:p>
    <w:p w:rsidR="002B768D" w:rsidRPr="002A735A" w:rsidRDefault="002B768D" w:rsidP="002B768D">
      <w:pPr>
        <w:pStyle w:val="LetterheadAddress"/>
        <w:jc w:val="left"/>
        <w:rPr>
          <w:rFonts w:ascii="Times New Roman" w:hAnsi="Times New Roman"/>
          <w:color w:val="002060"/>
          <w:sz w:val="22"/>
          <w:szCs w:val="22"/>
        </w:rPr>
      </w:pPr>
      <w:bookmarkStart w:id="5" w:name="OLE_LINK2"/>
      <w:r w:rsidRPr="002A735A">
        <w:rPr>
          <w:rFonts w:ascii="Times New Roman" w:hAnsi="Times New Roman"/>
          <w:color w:val="002060"/>
          <w:sz w:val="22"/>
          <w:szCs w:val="22"/>
        </w:rPr>
        <w:t>Petroleum Studies And Research Center</w:t>
      </w:r>
      <w:bookmarkEnd w:id="5"/>
      <w:r w:rsidRPr="002A735A">
        <w:rPr>
          <w:rFonts w:ascii="Times New Roman" w:hAnsi="Times New Roman"/>
          <w:color w:val="002060"/>
          <w:sz w:val="22"/>
          <w:szCs w:val="22"/>
        </w:rPr>
        <w:t>, KSA</w:t>
      </w:r>
      <w:r w:rsidR="00C34223" w:rsidRPr="002A735A">
        <w:rPr>
          <w:rFonts w:ascii="Times New Roman" w:hAnsi="Times New Roman"/>
          <w:color w:val="002060"/>
          <w:sz w:val="22"/>
          <w:szCs w:val="22"/>
        </w:rPr>
        <w:tab/>
      </w:r>
      <w:r w:rsidR="00C34223"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C34223" w:rsidRPr="002A735A">
        <w:rPr>
          <w:rFonts w:ascii="Times New Roman" w:hAnsi="Times New Roman"/>
          <w:color w:val="002060"/>
          <w:sz w:val="22"/>
          <w:szCs w:val="22"/>
        </w:rPr>
        <w:t>Habib Bank Ag Zurich</w:t>
      </w:r>
      <w:r w:rsidR="0020040C" w:rsidRPr="002A735A">
        <w:rPr>
          <w:rFonts w:ascii="Times New Roman" w:hAnsi="Times New Roman"/>
          <w:color w:val="002060"/>
          <w:sz w:val="22"/>
          <w:szCs w:val="22"/>
        </w:rPr>
        <w:t>, Germany</w:t>
      </w:r>
    </w:p>
    <w:p w:rsidR="002D1708" w:rsidRPr="002A735A" w:rsidRDefault="002D1708" w:rsidP="002D170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Ministry of Education,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Pr="002A735A">
        <w:rPr>
          <w:rFonts w:ascii="Times New Roman" w:hAnsi="Times New Roman"/>
          <w:color w:val="002060"/>
          <w:sz w:val="22"/>
          <w:szCs w:val="22"/>
        </w:rPr>
        <w:t>Ministry of Health,  Jordan</w:t>
      </w:r>
    </w:p>
    <w:p w:rsidR="00EE3952" w:rsidRPr="002A735A" w:rsidRDefault="002D1708" w:rsidP="008B137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UNECE Working Party on Land Administration</w:t>
      </w:r>
      <w:r w:rsidR="004979B7" w:rsidRPr="002A735A">
        <w:rPr>
          <w:rFonts w:ascii="Times New Roman" w:hAnsi="Times New Roman"/>
          <w:color w:val="002060"/>
          <w:sz w:val="22"/>
          <w:szCs w:val="22"/>
        </w:rPr>
        <w:t>, USA</w:t>
      </w:r>
      <w:r w:rsidRPr="002A735A">
        <w:rPr>
          <w:rFonts w:ascii="Times New Roman" w:hAnsi="Times New Roman"/>
          <w:color w:val="002060"/>
          <w:sz w:val="22"/>
          <w:szCs w:val="22"/>
        </w:rPr>
        <w:t xml:space="preserve"> </w:t>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02763F">
        <w:rPr>
          <w:rFonts w:ascii="Times New Roman" w:hAnsi="Times New Roman"/>
          <w:color w:val="002060"/>
          <w:sz w:val="22"/>
          <w:szCs w:val="22"/>
        </w:rPr>
        <w:t xml:space="preserve">State of Florida, </w:t>
      </w:r>
      <w:r w:rsidRPr="002A735A">
        <w:rPr>
          <w:rFonts w:ascii="Times New Roman" w:hAnsi="Times New Roman"/>
          <w:color w:val="002060"/>
          <w:sz w:val="22"/>
          <w:szCs w:val="22"/>
        </w:rPr>
        <w:t>Flagler</w:t>
      </w:r>
      <w:r w:rsidR="008B1373">
        <w:rPr>
          <w:rFonts w:ascii="Times New Roman" w:hAnsi="Times New Roman"/>
          <w:color w:val="002060"/>
          <w:sz w:val="22"/>
          <w:szCs w:val="22"/>
        </w:rPr>
        <w:t xml:space="preserve"> County</w:t>
      </w:r>
      <w:r w:rsidR="0002763F">
        <w:rPr>
          <w:rFonts w:ascii="Times New Roman" w:hAnsi="Times New Roman"/>
          <w:color w:val="002060"/>
          <w:sz w:val="22"/>
          <w:szCs w:val="22"/>
        </w:rPr>
        <w:t>, USA</w:t>
      </w:r>
      <w:r w:rsidRPr="002A735A">
        <w:rPr>
          <w:rFonts w:ascii="Times New Roman" w:hAnsi="Times New Roman"/>
          <w:color w:val="002060"/>
          <w:sz w:val="22"/>
          <w:szCs w:val="22"/>
        </w:rPr>
        <w:tab/>
        <w:t xml:space="preserve">     </w:t>
      </w:r>
    </w:p>
    <w:p w:rsidR="002D1708" w:rsidRPr="002A735A" w:rsidRDefault="002D1708" w:rsidP="002D170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Arabian Gulf Oil Company (AGOCO)</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Pr="002A735A">
        <w:rPr>
          <w:rFonts w:ascii="Times New Roman" w:hAnsi="Times New Roman"/>
          <w:color w:val="002060"/>
          <w:sz w:val="22"/>
          <w:szCs w:val="22"/>
        </w:rPr>
        <w:t>Sunny Beach Properties Limited</w:t>
      </w:r>
      <w:r w:rsidR="0002763F">
        <w:rPr>
          <w:rFonts w:ascii="Times New Roman" w:hAnsi="Times New Roman"/>
          <w:color w:val="002060"/>
          <w:sz w:val="22"/>
          <w:szCs w:val="22"/>
        </w:rPr>
        <w:t>, UAE</w:t>
      </w:r>
    </w:p>
    <w:p w:rsidR="002D1708" w:rsidRPr="002A735A" w:rsidRDefault="002D1708" w:rsidP="00841B3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Abu Dhabi Media Company (ADMC)                            </w:t>
      </w:r>
      <w:r w:rsidR="00321063" w:rsidRPr="002A735A">
        <w:rPr>
          <w:rFonts w:ascii="Times New Roman" w:hAnsi="Times New Roman"/>
          <w:color w:val="002060"/>
          <w:sz w:val="22"/>
          <w:szCs w:val="22"/>
        </w:rPr>
        <w:t xml:space="preserve"> </w:t>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Streit Middle East, FZCO</w:t>
      </w:r>
      <w:r w:rsidR="0002763F">
        <w:rPr>
          <w:rFonts w:ascii="Times New Roman" w:hAnsi="Times New Roman"/>
          <w:color w:val="002060"/>
          <w:sz w:val="22"/>
          <w:szCs w:val="22"/>
        </w:rPr>
        <w:t>, UAE</w:t>
      </w:r>
    </w:p>
    <w:bookmarkEnd w:id="1"/>
    <w:p w:rsidR="00585631" w:rsidRPr="002A735A" w:rsidRDefault="00585631" w:rsidP="0058563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Real Estate Registration and Documentation Authority, Qatar</w:t>
      </w:r>
      <w:r w:rsidRPr="002A735A">
        <w:rPr>
          <w:rFonts w:ascii="Times New Roman" w:hAnsi="Times New Roman"/>
          <w:color w:val="002060"/>
          <w:sz w:val="22"/>
          <w:szCs w:val="22"/>
        </w:rPr>
        <w:tab/>
      </w:r>
      <w:r w:rsidRPr="002A735A">
        <w:rPr>
          <w:rFonts w:ascii="Times New Roman" w:hAnsi="Times New Roman"/>
          <w:color w:val="002060"/>
          <w:sz w:val="22"/>
          <w:szCs w:val="22"/>
        </w:rPr>
        <w:tab/>
        <w:t>Emex Investment, LLC</w:t>
      </w:r>
      <w:r w:rsidR="008B1373">
        <w:rPr>
          <w:rFonts w:ascii="Times New Roman" w:hAnsi="Times New Roman"/>
          <w:color w:val="002060"/>
          <w:sz w:val="22"/>
          <w:szCs w:val="22"/>
        </w:rPr>
        <w:t>, UAE</w:t>
      </w:r>
    </w:p>
    <w:p w:rsidR="002D1708" w:rsidRPr="002A735A" w:rsidRDefault="00246774"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Abdulaziz AlGasim Law Firm, KSA</w:t>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B1373">
        <w:rPr>
          <w:rFonts w:ascii="Times New Roman" w:hAnsi="Times New Roman"/>
          <w:color w:val="002060"/>
          <w:sz w:val="22"/>
          <w:szCs w:val="22"/>
        </w:rPr>
        <w:t>In</w:t>
      </w:r>
      <w:r w:rsidR="002D1708" w:rsidRPr="002A735A">
        <w:rPr>
          <w:rFonts w:ascii="Times New Roman" w:hAnsi="Times New Roman"/>
          <w:color w:val="002060"/>
          <w:sz w:val="22"/>
          <w:szCs w:val="22"/>
        </w:rPr>
        <w:t>ternational Land Systems(ILS) Inc</w:t>
      </w:r>
      <w:r w:rsidR="009905ED">
        <w:rPr>
          <w:rFonts w:ascii="Times New Roman" w:hAnsi="Times New Roman"/>
          <w:color w:val="002060"/>
          <w:sz w:val="22"/>
          <w:szCs w:val="22"/>
        </w:rPr>
        <w:t>, USA</w:t>
      </w:r>
    </w:p>
    <w:p w:rsidR="00240C0C" w:rsidRPr="002A735A" w:rsidRDefault="00044585" w:rsidP="00D60E76">
      <w:pPr>
        <w:pStyle w:val="LetterheadAddress"/>
        <w:jc w:val="left"/>
        <w:rPr>
          <w:rFonts w:ascii="Times New Roman" w:hAnsi="Times New Roman"/>
          <w:color w:val="002060"/>
          <w:sz w:val="22"/>
          <w:szCs w:val="22"/>
        </w:rPr>
      </w:pPr>
      <w:r w:rsidRPr="00044585">
        <w:rPr>
          <w:rFonts w:ascii="Times New Roman" w:hAnsi="Times New Roman"/>
          <w:color w:val="002060"/>
          <w:sz w:val="22"/>
          <w:szCs w:val="22"/>
        </w:rPr>
        <w:t>The Saudi Arabian General Investment Authority</w:t>
      </w:r>
      <w:r>
        <w:rPr>
          <w:rFonts w:ascii="Times New Roman" w:hAnsi="Times New Roman"/>
          <w:color w:val="002060"/>
          <w:sz w:val="22"/>
          <w:szCs w:val="22"/>
        </w:rPr>
        <w:t>, SAGIA, KSA</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009905ED">
        <w:rPr>
          <w:rFonts w:ascii="Times New Roman" w:hAnsi="Times New Roman"/>
          <w:color w:val="002060"/>
          <w:sz w:val="22"/>
          <w:szCs w:val="22"/>
        </w:rPr>
        <w:t>UAE Federal National Council, UAE</w:t>
      </w:r>
      <w:r w:rsidR="005C15A3" w:rsidRPr="002A735A">
        <w:rPr>
          <w:rFonts w:ascii="Times New Roman" w:hAnsi="Times New Roman"/>
          <w:color w:val="002060"/>
          <w:sz w:val="22"/>
          <w:szCs w:val="22"/>
        </w:rPr>
        <w:t xml:space="preserve">                                         </w:t>
      </w:r>
    </w:p>
    <w:p w:rsidR="00240C0C" w:rsidRPr="002A735A" w:rsidRDefault="00240C0C" w:rsidP="00240C0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Tahrir Petrochemicals Company, SAE, Egypt</w:t>
      </w:r>
      <w:r w:rsidR="005C15A3" w:rsidRPr="002A735A">
        <w:rPr>
          <w:rFonts w:ascii="Times New Roman" w:hAnsi="Times New Roman"/>
          <w:color w:val="002060"/>
          <w:sz w:val="22"/>
          <w:szCs w:val="22"/>
        </w:rPr>
        <w:tab/>
      </w:r>
      <w:r w:rsidR="005C15A3" w:rsidRPr="002A735A">
        <w:rPr>
          <w:rFonts w:ascii="Times New Roman" w:hAnsi="Times New Roman"/>
          <w:color w:val="002060"/>
          <w:sz w:val="22"/>
          <w:szCs w:val="22"/>
        </w:rPr>
        <w:tab/>
        <w:t xml:space="preserve">  </w:t>
      </w:r>
      <w:r w:rsidR="001D7C0F" w:rsidRPr="002A735A">
        <w:rPr>
          <w:rFonts w:ascii="Times New Roman" w:hAnsi="Times New Roman"/>
          <w:color w:val="002060"/>
          <w:sz w:val="22"/>
          <w:szCs w:val="22"/>
        </w:rPr>
        <w:tab/>
      </w:r>
      <w:r w:rsidR="001D7C0F" w:rsidRPr="002A735A">
        <w:rPr>
          <w:rFonts w:ascii="Times New Roman" w:hAnsi="Times New Roman"/>
          <w:color w:val="002060"/>
          <w:sz w:val="22"/>
          <w:szCs w:val="22"/>
        </w:rPr>
        <w:tab/>
      </w:r>
      <w:r w:rsidR="005A79C9" w:rsidRPr="002A735A">
        <w:rPr>
          <w:rFonts w:ascii="Times New Roman" w:hAnsi="Times New Roman"/>
          <w:color w:val="002060"/>
          <w:sz w:val="22"/>
          <w:szCs w:val="22"/>
        </w:rPr>
        <w:tab/>
      </w:r>
      <w:r w:rsidR="005C15A3" w:rsidRPr="002A735A">
        <w:rPr>
          <w:rFonts w:ascii="Times New Roman" w:hAnsi="Times New Roman"/>
          <w:color w:val="002060"/>
          <w:sz w:val="22"/>
          <w:szCs w:val="22"/>
        </w:rPr>
        <w:t>United Trademark and Patent Services, UAE</w:t>
      </w:r>
    </w:p>
    <w:p w:rsidR="009E3F98" w:rsidRPr="002A735A" w:rsidRDefault="009E3F98" w:rsidP="009E3F9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United Arab shipping Company,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Hogan Lovells (Middle East) LLP,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Old Republic National Title Insurance Company</w:t>
      </w:r>
      <w:r w:rsidR="00450831">
        <w:rPr>
          <w:rFonts w:ascii="Times New Roman" w:hAnsi="Times New Roman"/>
          <w:color w:val="002060"/>
          <w:sz w:val="22"/>
          <w:szCs w:val="22"/>
        </w:rPr>
        <w:t>, USA</w:t>
      </w:r>
      <w:r w:rsidRPr="002A735A">
        <w:rPr>
          <w:rFonts w:ascii="Times New Roman" w:hAnsi="Times New Roman"/>
          <w:color w:val="002060"/>
          <w:sz w:val="22"/>
          <w:szCs w:val="22"/>
        </w:rPr>
        <w:t xml:space="preserve"> </w:t>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 xml:space="preserve">Florida Association of </w:t>
      </w:r>
      <w:r w:rsidR="00412B37" w:rsidRPr="002A735A">
        <w:rPr>
          <w:rFonts w:ascii="Times New Roman" w:hAnsi="Times New Roman"/>
          <w:color w:val="002060"/>
          <w:sz w:val="22"/>
          <w:szCs w:val="22"/>
        </w:rPr>
        <w:t>Realtors</w:t>
      </w:r>
      <w:r w:rsidR="00412B37">
        <w:rPr>
          <w:rFonts w:ascii="Times New Roman" w:hAnsi="Times New Roman"/>
          <w:color w:val="002060"/>
          <w:sz w:val="22"/>
          <w:szCs w:val="22"/>
        </w:rPr>
        <w:t>, USA</w:t>
      </w:r>
    </w:p>
    <w:p w:rsidR="002D1708" w:rsidRPr="002A735A" w:rsidRDefault="002D1708" w:rsidP="0045083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Tokio Marine and Nichido Fire Insurance Co Ltd</w:t>
      </w:r>
      <w:r w:rsidR="00450831">
        <w:rPr>
          <w:rFonts w:ascii="Times New Roman" w:hAnsi="Times New Roman"/>
          <w:color w:val="002060"/>
          <w:sz w:val="22"/>
          <w:szCs w:val="22"/>
        </w:rPr>
        <w:t>., Japan</w:t>
      </w:r>
      <w:r w:rsidRPr="002A735A">
        <w:rPr>
          <w:rFonts w:ascii="Times New Roman" w:hAnsi="Times New Roman"/>
          <w:color w:val="002060"/>
          <w:sz w:val="22"/>
          <w:szCs w:val="22"/>
        </w:rPr>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Jupitar Properties Inc</w:t>
      </w:r>
      <w:r w:rsidR="00412B37">
        <w:rPr>
          <w:rFonts w:ascii="Times New Roman" w:hAnsi="Times New Roman"/>
          <w:color w:val="002060"/>
          <w:sz w:val="22"/>
          <w:szCs w:val="22"/>
        </w:rPr>
        <w:t>, USA</w:t>
      </w:r>
      <w:r w:rsidRPr="002A735A">
        <w:rPr>
          <w:rFonts w:ascii="Times New Roman" w:hAnsi="Times New Roman"/>
          <w:color w:val="002060"/>
          <w:sz w:val="22"/>
          <w:szCs w:val="22"/>
        </w:rPr>
        <w:tab/>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Grand Court Of The Cayman Islands</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Zabeel Investments LLC</w:t>
      </w:r>
      <w:r w:rsidR="00412B37">
        <w:rPr>
          <w:rFonts w:ascii="Times New Roman" w:hAnsi="Times New Roman"/>
          <w:color w:val="002060"/>
          <w:sz w:val="22"/>
          <w:szCs w:val="22"/>
        </w:rPr>
        <w:t>, UAE</w:t>
      </w:r>
    </w:p>
    <w:p w:rsidR="002D1708" w:rsidRPr="002A735A" w:rsidRDefault="002D1708" w:rsidP="00A41D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Dubai International Securities, LLC</w:t>
      </w:r>
      <w:r w:rsidR="00A41D20">
        <w:rPr>
          <w:rFonts w:ascii="Times New Roman" w:hAnsi="Times New Roman"/>
          <w:color w:val="002060"/>
          <w:sz w:val="22"/>
          <w:szCs w:val="22"/>
          <w:lang w:val="en-US"/>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1D1F23" w:rsidRPr="002A735A">
        <w:rPr>
          <w:rFonts w:ascii="Times New Roman" w:hAnsi="Times New Roman"/>
          <w:color w:val="002060"/>
          <w:sz w:val="22"/>
          <w:szCs w:val="22"/>
        </w:rPr>
        <w:t xml:space="preserve">Interpipe </w:t>
      </w:r>
      <w:r w:rsidRPr="002A735A">
        <w:rPr>
          <w:rFonts w:ascii="Times New Roman" w:hAnsi="Times New Roman"/>
          <w:color w:val="002060"/>
          <w:sz w:val="22"/>
          <w:szCs w:val="22"/>
        </w:rPr>
        <w:t>M.E.</w:t>
      </w:r>
      <w:r w:rsidR="0048073B">
        <w:rPr>
          <w:rFonts w:ascii="Times New Roman" w:hAnsi="Times New Roman"/>
          <w:color w:val="002060"/>
          <w:sz w:val="22"/>
          <w:szCs w:val="22"/>
        </w:rPr>
        <w:t>, UAE</w:t>
      </w:r>
    </w:p>
    <w:p w:rsidR="002D1708" w:rsidRPr="002A735A" w:rsidRDefault="00532E01" w:rsidP="00321063">
      <w:pPr>
        <w:pStyle w:val="LetterheadAddress"/>
        <w:jc w:val="left"/>
        <w:rPr>
          <w:rFonts w:ascii="Times New Roman" w:hAnsi="Times New Roman"/>
          <w:color w:val="002060"/>
          <w:sz w:val="22"/>
          <w:szCs w:val="22"/>
        </w:rPr>
      </w:pPr>
      <w:r>
        <w:rPr>
          <w:rFonts w:ascii="Times New Roman" w:hAnsi="Times New Roman"/>
          <w:color w:val="002060"/>
          <w:sz w:val="22"/>
          <w:szCs w:val="22"/>
        </w:rPr>
        <w:t>Saad Investments Co. Lt</w:t>
      </w:r>
      <w:r w:rsidR="002D1708" w:rsidRPr="002A735A">
        <w:rPr>
          <w:rFonts w:ascii="Times New Roman" w:hAnsi="Times New Roman"/>
          <w:color w:val="002060"/>
          <w:sz w:val="22"/>
          <w:szCs w:val="22"/>
        </w:rPr>
        <w:t>d</w:t>
      </w:r>
      <w:r>
        <w:rPr>
          <w:rFonts w:ascii="Times New Roman" w:hAnsi="Times New Roman"/>
          <w:color w:val="002060"/>
          <w:sz w:val="22"/>
          <w:szCs w:val="22"/>
        </w:rPr>
        <w:t xml:space="preserve">, RSA </w:t>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002D1708" w:rsidRPr="002A735A">
        <w:rPr>
          <w:rFonts w:ascii="Times New Roman" w:hAnsi="Times New Roman"/>
          <w:color w:val="002060"/>
          <w:sz w:val="22"/>
          <w:szCs w:val="22"/>
        </w:rPr>
        <w:t>Emerlad Palace Group Limited (BVI)</w:t>
      </w:r>
    </w:p>
    <w:p w:rsidR="002D1708" w:rsidRPr="002A735A" w:rsidRDefault="00585631" w:rsidP="0058563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Directorate General for Standards and Metrology, Sultanate of Oman</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2D1708" w:rsidRPr="002A735A">
        <w:rPr>
          <w:rFonts w:ascii="Times New Roman" w:hAnsi="Times New Roman"/>
          <w:color w:val="002060"/>
          <w:sz w:val="22"/>
          <w:szCs w:val="22"/>
        </w:rPr>
        <w:t>Amina Emirates Real Estate</w:t>
      </w:r>
      <w:r w:rsidR="0048073B">
        <w:rPr>
          <w:rFonts w:ascii="Times New Roman" w:hAnsi="Times New Roman"/>
          <w:color w:val="002060"/>
          <w:sz w:val="22"/>
          <w:szCs w:val="22"/>
        </w:rPr>
        <w:t>, UAE</w:t>
      </w:r>
    </w:p>
    <w:p w:rsidR="002D1708" w:rsidRPr="002A735A" w:rsidRDefault="000F2DB3" w:rsidP="00321063">
      <w:pPr>
        <w:pStyle w:val="LetterheadAddress"/>
        <w:jc w:val="left"/>
        <w:rPr>
          <w:rFonts w:ascii="Times New Roman" w:hAnsi="Times New Roman"/>
          <w:color w:val="002060"/>
          <w:sz w:val="22"/>
          <w:szCs w:val="22"/>
        </w:rPr>
      </w:pPr>
      <w:r>
        <w:rPr>
          <w:rFonts w:ascii="Times New Roman" w:hAnsi="Times New Roman"/>
          <w:color w:val="002060"/>
          <w:sz w:val="22"/>
          <w:szCs w:val="22"/>
        </w:rPr>
        <w:t>Desert Falcon Gen. Maintenance, UAE</w:t>
      </w:r>
      <w:r>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2D1708" w:rsidRPr="002A735A">
        <w:rPr>
          <w:rFonts w:ascii="Times New Roman" w:hAnsi="Times New Roman"/>
          <w:color w:val="002060"/>
          <w:sz w:val="22"/>
          <w:szCs w:val="22"/>
        </w:rPr>
        <w:t>Sparkle Stone Trading Co FZE</w:t>
      </w:r>
    </w:p>
    <w:p w:rsidR="002D1708" w:rsidRPr="002A735A" w:rsidRDefault="002D1708" w:rsidP="000F2DB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Habib Al Mulla, Advocates and Legal Consultants</w:t>
      </w:r>
      <w:r w:rsidR="000F2DB3">
        <w:rPr>
          <w:rFonts w:ascii="Times New Roman" w:hAnsi="Times New Roman"/>
          <w:color w:val="002060"/>
          <w:sz w:val="22"/>
          <w:szCs w:val="22"/>
        </w:rPr>
        <w:t>, UAE</w:t>
      </w:r>
      <w:r w:rsidRPr="002A735A">
        <w:rPr>
          <w:rFonts w:ascii="Times New Roman" w:hAnsi="Times New Roman"/>
          <w:color w:val="002060"/>
          <w:sz w:val="22"/>
          <w:szCs w:val="22"/>
        </w:rPr>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Properties Investment LLC</w:t>
      </w:r>
      <w:r w:rsidR="0048073B">
        <w:rPr>
          <w:rFonts w:ascii="Times New Roman" w:hAnsi="Times New Roman"/>
          <w:color w:val="002060"/>
          <w:sz w:val="22"/>
          <w:szCs w:val="22"/>
        </w:rPr>
        <w:t>, UAE</w:t>
      </w:r>
    </w:p>
    <w:p w:rsidR="002D1708" w:rsidRPr="002A735A" w:rsidRDefault="002D1708" w:rsidP="000F2DB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Jogi International Holding Limited</w:t>
      </w:r>
      <w:r w:rsidR="000F2DB3">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Asteco Property Management (LLC)</w:t>
      </w:r>
    </w:p>
    <w:p w:rsidR="002D1708" w:rsidRPr="002A735A" w:rsidRDefault="002D1708" w:rsidP="00FC2C4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Dubai International Arbitration Centre</w:t>
      </w:r>
      <w:r w:rsidR="00FC2C44">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48073B">
        <w:rPr>
          <w:rFonts w:ascii="Times New Roman" w:hAnsi="Times New Roman"/>
          <w:color w:val="002060"/>
          <w:sz w:val="22"/>
          <w:szCs w:val="22"/>
        </w:rPr>
        <w:t>Al Aw</w:t>
      </w:r>
      <w:r w:rsidRPr="002A735A">
        <w:rPr>
          <w:rFonts w:ascii="Times New Roman" w:hAnsi="Times New Roman"/>
          <w:color w:val="002060"/>
          <w:sz w:val="22"/>
          <w:szCs w:val="22"/>
        </w:rPr>
        <w:t>adi &amp; Al Ahli Advocates</w:t>
      </w:r>
      <w:r w:rsidR="0048073B">
        <w:rPr>
          <w:rFonts w:ascii="Times New Roman" w:hAnsi="Times New Roman"/>
          <w:color w:val="002060"/>
          <w:sz w:val="22"/>
          <w:szCs w:val="22"/>
        </w:rPr>
        <w:t>, UAE</w:t>
      </w:r>
    </w:p>
    <w:p w:rsidR="002D1708" w:rsidRPr="002A735A" w:rsidRDefault="005947AE" w:rsidP="005947A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The </w:t>
      </w:r>
      <w:bookmarkStart w:id="6" w:name="OLE_LINK4"/>
      <w:bookmarkStart w:id="7" w:name="OLE_LINK3"/>
      <w:r w:rsidRPr="002A735A">
        <w:rPr>
          <w:rFonts w:ascii="Times New Roman" w:hAnsi="Times New Roman"/>
          <w:color w:val="002060"/>
          <w:sz w:val="22"/>
          <w:szCs w:val="22"/>
        </w:rPr>
        <w:t>Federal Authority for Nuclear Regulation</w:t>
      </w:r>
      <w:bookmarkEnd w:id="6"/>
      <w:bookmarkEnd w:id="7"/>
      <w:r w:rsidRPr="002A735A">
        <w:rPr>
          <w:rFonts w:ascii="Times New Roman" w:hAnsi="Times New Roman"/>
          <w:color w:val="002060"/>
          <w:sz w:val="22"/>
          <w:szCs w:val="22"/>
        </w:rPr>
        <w:t xml:space="preserve"> (FANR), UAE</w:t>
      </w:r>
      <w:r w:rsidR="002D1708"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2D1708" w:rsidRPr="002A735A">
        <w:rPr>
          <w:rFonts w:ascii="Times New Roman" w:hAnsi="Times New Roman"/>
          <w:color w:val="002060"/>
          <w:sz w:val="22"/>
          <w:szCs w:val="22"/>
        </w:rPr>
        <w:t>Amlak Finance PJSC</w:t>
      </w:r>
      <w:r w:rsidR="00F87365">
        <w:rPr>
          <w:rFonts w:ascii="Times New Roman" w:hAnsi="Times New Roman"/>
          <w:color w:val="002060"/>
          <w:sz w:val="22"/>
          <w:szCs w:val="22"/>
        </w:rPr>
        <w:t>, UAE</w:t>
      </w:r>
    </w:p>
    <w:p w:rsidR="002D1708" w:rsidRPr="002A735A" w:rsidRDefault="002D1708" w:rsidP="002431A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ATG (LTD) FZC</w:t>
      </w:r>
      <w:r w:rsidR="002431AB">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The Brand Union</w:t>
      </w:r>
      <w:r w:rsidR="0048073B">
        <w:rPr>
          <w:rFonts w:ascii="Times New Roman" w:hAnsi="Times New Roman"/>
          <w:color w:val="002060"/>
          <w:sz w:val="22"/>
          <w:szCs w:val="22"/>
        </w:rPr>
        <w:t>, UK</w:t>
      </w:r>
    </w:p>
    <w:p w:rsidR="002D1708" w:rsidRPr="002A735A" w:rsidRDefault="002D1708" w:rsidP="00FC2C4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Business Central Towers, FZ LLC</w:t>
      </w:r>
      <w:r w:rsidR="00FC2C44">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Falcon of Wonders, LLC</w:t>
      </w:r>
      <w:r w:rsidR="00A8727D">
        <w:rPr>
          <w:rFonts w:ascii="Times New Roman" w:hAnsi="Times New Roman"/>
          <w:color w:val="002060"/>
          <w:sz w:val="22"/>
          <w:szCs w:val="22"/>
        </w:rPr>
        <w:t>, UAE</w:t>
      </w:r>
    </w:p>
    <w:p w:rsidR="002D1708" w:rsidRPr="002A735A" w:rsidRDefault="002D1708" w:rsidP="00FC2C4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Harley Davidson of United Arab Emirates</w:t>
      </w:r>
      <w:r w:rsidR="00FC2C44">
        <w:rPr>
          <w:rFonts w:ascii="Times New Roman" w:hAnsi="Times New Roman"/>
          <w:color w:val="002060"/>
          <w:sz w:val="22"/>
          <w:szCs w:val="22"/>
        </w:rPr>
        <w:t>, UAE</w:t>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Media Leader Group, FZ LLC</w:t>
      </w:r>
      <w:r w:rsidR="00A8727D">
        <w:rPr>
          <w:rFonts w:ascii="Times New Roman" w:hAnsi="Times New Roman"/>
          <w:color w:val="002060"/>
          <w:sz w:val="22"/>
          <w:szCs w:val="22"/>
        </w:rPr>
        <w:t>, UAE</w:t>
      </w:r>
    </w:p>
    <w:p w:rsidR="002D1708" w:rsidRPr="002A735A" w:rsidRDefault="002D1708" w:rsidP="00A4394F">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Legal Affairs Centre, Gov. of Dubai, Land Dept</w:t>
      </w:r>
      <w:r w:rsidR="00B837F9">
        <w:rPr>
          <w:rFonts w:ascii="Times New Roman" w:hAnsi="Times New Roman"/>
          <w:color w:val="002060"/>
          <w:sz w:val="22"/>
          <w:szCs w:val="22"/>
        </w:rPr>
        <w:t>, UAE</w:t>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465D60" w:rsidRPr="002A735A">
        <w:rPr>
          <w:rFonts w:ascii="Times New Roman" w:hAnsi="Times New Roman"/>
          <w:color w:val="002060"/>
          <w:sz w:val="22"/>
          <w:szCs w:val="22"/>
        </w:rPr>
        <w:t>Hayel Saeed Anam &amp; Co</w:t>
      </w:r>
      <w:r w:rsidR="0017169C">
        <w:rPr>
          <w:rFonts w:ascii="Times New Roman" w:hAnsi="Times New Roman"/>
          <w:color w:val="002060"/>
          <w:sz w:val="22"/>
          <w:szCs w:val="22"/>
        </w:rPr>
        <w:t>., Yemen</w:t>
      </w:r>
    </w:p>
    <w:p w:rsidR="002D1708" w:rsidRPr="002A735A" w:rsidRDefault="00B837F9" w:rsidP="00465D60">
      <w:pPr>
        <w:pStyle w:val="LetterheadAddress"/>
        <w:jc w:val="left"/>
        <w:rPr>
          <w:rFonts w:ascii="Times New Roman" w:hAnsi="Times New Roman"/>
          <w:color w:val="002060"/>
          <w:sz w:val="22"/>
          <w:szCs w:val="22"/>
        </w:rPr>
      </w:pPr>
      <w:r>
        <w:rPr>
          <w:rFonts w:ascii="Times New Roman" w:hAnsi="Times New Roman"/>
          <w:color w:val="002060"/>
          <w:sz w:val="22"/>
          <w:szCs w:val="22"/>
        </w:rPr>
        <w:t>Naffco Electro Mechanical Co., UAE</w:t>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465D60" w:rsidRPr="002A735A">
        <w:rPr>
          <w:rFonts w:ascii="Times New Roman" w:hAnsi="Times New Roman"/>
          <w:color w:val="002060"/>
          <w:sz w:val="22"/>
          <w:szCs w:val="22"/>
        </w:rPr>
        <w:t>Afridi &amp; Angell, Legal Consultants</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Noble Group of Companies Ltd</w:t>
      </w:r>
      <w:r w:rsidR="00B837F9">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Aerosvit Airlines</w:t>
      </w:r>
      <w:r w:rsidR="00CA2773">
        <w:rPr>
          <w:rFonts w:ascii="Times New Roman" w:hAnsi="Times New Roman"/>
          <w:color w:val="002060"/>
          <w:sz w:val="22"/>
          <w:szCs w:val="22"/>
        </w:rPr>
        <w:t xml:space="preserve">, Ukraine </w:t>
      </w:r>
    </w:p>
    <w:p w:rsidR="002D1708" w:rsidRPr="002A735A" w:rsidRDefault="002D1708" w:rsidP="00B837F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South Bridge, LLC</w:t>
      </w:r>
      <w:r w:rsidR="00B837F9">
        <w:rPr>
          <w:rFonts w:ascii="Times New Roman" w:hAnsi="Times New Roman"/>
          <w:color w:val="002060"/>
          <w:sz w:val="22"/>
          <w:szCs w:val="22"/>
          <w:lang w:val="en-US"/>
        </w:rPr>
        <w:t>, USA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The Old Town Island, LLC</w:t>
      </w:r>
      <w:r w:rsidR="0048073B">
        <w:rPr>
          <w:rFonts w:ascii="Times New Roman" w:hAnsi="Times New Roman"/>
          <w:color w:val="002060"/>
          <w:sz w:val="22"/>
          <w:szCs w:val="22"/>
        </w:rPr>
        <w:t>, UAE</w:t>
      </w:r>
    </w:p>
    <w:p w:rsidR="002D1708" w:rsidRPr="002A735A" w:rsidRDefault="00FC2C44" w:rsidP="00321063">
      <w:pPr>
        <w:pStyle w:val="LetterheadAddress"/>
        <w:jc w:val="left"/>
        <w:rPr>
          <w:rFonts w:ascii="Times New Roman" w:hAnsi="Times New Roman"/>
          <w:color w:val="002060"/>
          <w:sz w:val="22"/>
          <w:szCs w:val="22"/>
        </w:rPr>
      </w:pPr>
      <w:r>
        <w:rPr>
          <w:rFonts w:ascii="Times New Roman" w:hAnsi="Times New Roman"/>
          <w:color w:val="002060"/>
          <w:sz w:val="22"/>
          <w:szCs w:val="22"/>
        </w:rPr>
        <w:t>Al Furqan Real Estate, UAE</w:t>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2D1708" w:rsidRPr="002A735A">
        <w:rPr>
          <w:rFonts w:ascii="Times New Roman" w:hAnsi="Times New Roman"/>
          <w:color w:val="002060"/>
          <w:sz w:val="22"/>
          <w:szCs w:val="22"/>
        </w:rPr>
        <w:t>Reibus, FZ LLC</w:t>
      </w:r>
      <w:r w:rsidR="0048073B">
        <w:rPr>
          <w:rFonts w:ascii="Times New Roman" w:hAnsi="Times New Roman"/>
          <w:color w:val="002060"/>
          <w:sz w:val="22"/>
          <w:szCs w:val="22"/>
        </w:rPr>
        <w:t>, UAE</w:t>
      </w:r>
    </w:p>
    <w:p w:rsidR="00585631" w:rsidRPr="002A735A" w:rsidRDefault="00585631" w:rsidP="00585631">
      <w:pPr>
        <w:pStyle w:val="LetterheadAddress"/>
        <w:jc w:val="left"/>
        <w:rPr>
          <w:rFonts w:ascii="Times New Roman" w:hAnsi="Times New Roman"/>
          <w:color w:val="002060"/>
          <w:sz w:val="22"/>
          <w:szCs w:val="22"/>
        </w:rPr>
      </w:pPr>
      <w:bookmarkStart w:id="8" w:name="OLE_LINK121"/>
      <w:bookmarkStart w:id="9" w:name="OLE_LINK122"/>
      <w:r w:rsidRPr="002A735A">
        <w:rPr>
          <w:rFonts w:ascii="Times New Roman" w:hAnsi="Times New Roman"/>
          <w:color w:val="002060"/>
          <w:sz w:val="22"/>
          <w:szCs w:val="22"/>
        </w:rPr>
        <w:t>Albalad Alameen Development and Urban Regeneration Company</w:t>
      </w:r>
      <w:bookmarkEnd w:id="8"/>
      <w:bookmarkEnd w:id="9"/>
      <w:r w:rsidRPr="002A735A">
        <w:rPr>
          <w:rFonts w:ascii="Times New Roman" w:hAnsi="Times New Roman"/>
          <w:color w:val="002060"/>
          <w:sz w:val="22"/>
          <w:szCs w:val="22"/>
        </w:rPr>
        <w:t>, KSA</w:t>
      </w:r>
      <w:r w:rsidRPr="002A735A">
        <w:rPr>
          <w:rFonts w:ascii="Times New Roman" w:hAnsi="Times New Roman"/>
          <w:color w:val="002060"/>
          <w:sz w:val="22"/>
          <w:szCs w:val="22"/>
        </w:rPr>
        <w:tab/>
      </w:r>
      <w:r w:rsidR="00B2394F">
        <w:rPr>
          <w:rFonts w:ascii="Times New Roman" w:hAnsi="Times New Roman"/>
          <w:color w:val="002060"/>
          <w:sz w:val="22"/>
          <w:szCs w:val="22"/>
        </w:rPr>
        <w:tab/>
      </w:r>
      <w:r w:rsidRPr="002A735A">
        <w:rPr>
          <w:rFonts w:ascii="Times New Roman" w:hAnsi="Times New Roman"/>
          <w:color w:val="002060"/>
          <w:sz w:val="22"/>
          <w:szCs w:val="22"/>
        </w:rPr>
        <w:t>Dyna Trade</w:t>
      </w:r>
      <w:r w:rsidR="0048073B">
        <w:rPr>
          <w:rFonts w:ascii="Times New Roman" w:hAnsi="Times New Roman"/>
          <w:color w:val="002060"/>
          <w:sz w:val="22"/>
          <w:szCs w:val="22"/>
        </w:rPr>
        <w:t>, UAE</w:t>
      </w:r>
    </w:p>
    <w:p w:rsidR="00A4394F" w:rsidRPr="002A735A" w:rsidRDefault="002D1708" w:rsidP="008217D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Golden Media Infix, LLC</w:t>
      </w:r>
      <w:r w:rsidR="008217DC">
        <w:rPr>
          <w:rFonts w:ascii="Times New Roman" w:hAnsi="Times New Roman"/>
          <w:color w:val="002060"/>
          <w:sz w:val="22"/>
          <w:szCs w:val="22"/>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B2394F">
        <w:rPr>
          <w:rFonts w:ascii="Times New Roman" w:hAnsi="Times New Roman"/>
          <w:color w:val="002060"/>
          <w:sz w:val="22"/>
          <w:szCs w:val="22"/>
        </w:rPr>
        <w:tab/>
      </w:r>
      <w:r w:rsidR="007D79D8">
        <w:rPr>
          <w:rFonts w:ascii="Times New Roman" w:hAnsi="Times New Roman"/>
          <w:color w:val="002060"/>
          <w:sz w:val="22"/>
          <w:szCs w:val="22"/>
        </w:rPr>
        <w:t xml:space="preserve">The </w:t>
      </w:r>
      <w:r w:rsidR="00A4394F" w:rsidRPr="002A735A">
        <w:rPr>
          <w:rFonts w:ascii="Times New Roman" w:hAnsi="Times New Roman"/>
          <w:color w:val="002060"/>
          <w:sz w:val="22"/>
          <w:szCs w:val="22"/>
        </w:rPr>
        <w:t>Lakes, LLC</w:t>
      </w:r>
      <w:r w:rsidR="007D79D8">
        <w:rPr>
          <w:rFonts w:ascii="Times New Roman" w:hAnsi="Times New Roman"/>
          <w:color w:val="002060"/>
          <w:sz w:val="22"/>
          <w:szCs w:val="22"/>
        </w:rPr>
        <w:t>, UAE</w:t>
      </w:r>
    </w:p>
    <w:p w:rsidR="002D1708" w:rsidRPr="002A735A" w:rsidRDefault="00A4394F" w:rsidP="0058563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Tamimi &amp; Company Advocates &amp; Legal Consultants, UAE</w:t>
      </w:r>
      <w:r w:rsidR="002D1708" w:rsidRPr="002A735A">
        <w:rPr>
          <w:rFonts w:ascii="Times New Roman" w:hAnsi="Times New Roman"/>
          <w:color w:val="002060"/>
          <w:sz w:val="22"/>
          <w:szCs w:val="22"/>
        </w:rPr>
        <w:t xml:space="preserve"> </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WILO Middle East, FZE</w:t>
      </w:r>
    </w:p>
    <w:p w:rsidR="002D1708" w:rsidRPr="002A735A" w:rsidRDefault="002A58B3" w:rsidP="002A58B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Supreme Council of Petroleum and Minerals Affairs, KSA</w:t>
      </w:r>
      <w:r w:rsidR="002D1708" w:rsidRPr="002A735A">
        <w:rPr>
          <w:rFonts w:ascii="Times New Roman" w:hAnsi="Times New Roman"/>
          <w:color w:val="002060"/>
          <w:sz w:val="22"/>
          <w:szCs w:val="22"/>
        </w:rPr>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2D1708" w:rsidRPr="002A735A">
        <w:rPr>
          <w:rFonts w:ascii="Times New Roman" w:hAnsi="Times New Roman"/>
          <w:color w:val="002060"/>
          <w:sz w:val="22"/>
          <w:szCs w:val="22"/>
        </w:rPr>
        <w:t>Al Nabooda Automobiles, LLC</w:t>
      </w:r>
    </w:p>
    <w:p w:rsidR="002D1708" w:rsidRPr="002A735A" w:rsidRDefault="002D1708" w:rsidP="00BE113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Itihad Al Watani</w:t>
      </w:r>
      <w:r w:rsidR="00BE1135">
        <w:rPr>
          <w:rFonts w:ascii="Times New Roman" w:hAnsi="Times New Roman"/>
          <w:color w:val="002060"/>
          <w:sz w:val="22"/>
          <w:szCs w:val="22"/>
          <w:lang w:val="en-US"/>
        </w:rPr>
        <w:t>, KSA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Business Bay, LLC</w:t>
      </w:r>
      <w:r w:rsidR="007D79D8">
        <w:rPr>
          <w:rFonts w:ascii="Times New Roman" w:hAnsi="Times New Roman"/>
          <w:color w:val="002060"/>
          <w:sz w:val="22"/>
          <w:szCs w:val="22"/>
        </w:rPr>
        <w:t>, UAE</w:t>
      </w:r>
    </w:p>
    <w:p w:rsidR="002D1708" w:rsidRPr="00EB25F3" w:rsidRDefault="002D1708" w:rsidP="00695BFD">
      <w:pPr>
        <w:pStyle w:val="LetterheadAddress"/>
        <w:jc w:val="left"/>
        <w:rPr>
          <w:rFonts w:ascii="Times New Roman" w:hAnsi="Times New Roman"/>
          <w:color w:val="002060"/>
          <w:sz w:val="22"/>
          <w:szCs w:val="22"/>
          <w:lang w:val="en-US" w:bidi="ar-BH"/>
        </w:rPr>
      </w:pPr>
      <w:r w:rsidRPr="002A735A">
        <w:rPr>
          <w:rFonts w:ascii="Times New Roman" w:hAnsi="Times New Roman"/>
          <w:color w:val="002060"/>
          <w:sz w:val="22"/>
          <w:szCs w:val="22"/>
        </w:rPr>
        <w:t>PIA Investments Ltd</w:t>
      </w:r>
      <w:r w:rsidR="00695BFD">
        <w:rPr>
          <w:rFonts w:ascii="Times New Roman" w:hAnsi="Times New Roman"/>
          <w:color w:val="002060"/>
          <w:sz w:val="22"/>
          <w:szCs w:val="22"/>
          <w:lang w:val="en-US"/>
        </w:rPr>
        <w:t>, UK</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00841B31" w:rsidRPr="002A735A">
        <w:rPr>
          <w:rFonts w:ascii="Times New Roman" w:hAnsi="Times New Roman"/>
          <w:color w:val="002060"/>
          <w:sz w:val="22"/>
          <w:szCs w:val="22"/>
        </w:rPr>
        <w:tab/>
      </w:r>
      <w:r w:rsidRPr="002A735A">
        <w:rPr>
          <w:rFonts w:ascii="Times New Roman" w:hAnsi="Times New Roman"/>
          <w:color w:val="002060"/>
          <w:sz w:val="22"/>
          <w:szCs w:val="22"/>
        </w:rPr>
        <w:t>Higgs and Hill ACC Joint Venture</w:t>
      </w:r>
      <w:r w:rsidR="00EB25F3">
        <w:rPr>
          <w:rFonts w:ascii="Times New Roman" w:hAnsi="Times New Roman"/>
          <w:color w:val="002060"/>
          <w:sz w:val="22"/>
          <w:szCs w:val="22"/>
          <w:lang w:val="en-US" w:bidi="ar-BH"/>
        </w:rPr>
        <w:t>, UAE</w:t>
      </w:r>
    </w:p>
    <w:p w:rsidR="002D1708" w:rsidRPr="002A735A" w:rsidRDefault="002D1708" w:rsidP="00896422">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Bin Drai Enterprises</w:t>
      </w:r>
      <w:r w:rsidR="00896422">
        <w:rPr>
          <w:rFonts w:ascii="Times New Roman" w:hAnsi="Times New Roman"/>
          <w:color w:val="002060"/>
          <w:sz w:val="22"/>
          <w:szCs w:val="22"/>
          <w:lang w:val="en-US"/>
        </w:rPr>
        <w:t>,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NaphtaTech DMCC</w:t>
      </w:r>
      <w:r w:rsidR="007D79D8">
        <w:rPr>
          <w:rFonts w:ascii="Times New Roman" w:hAnsi="Times New Roman"/>
          <w:color w:val="002060"/>
          <w:sz w:val="22"/>
          <w:szCs w:val="22"/>
        </w:rPr>
        <w:t>, UAE</w:t>
      </w:r>
    </w:p>
    <w:p w:rsidR="00EE3952"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Nukhaila Company for Petroleum Services Ltd</w:t>
      </w:r>
      <w:r w:rsidR="00EB25F3">
        <w:rPr>
          <w:rFonts w:ascii="Times New Roman" w:hAnsi="Times New Roman"/>
          <w:color w:val="002060"/>
          <w:sz w:val="22"/>
          <w:szCs w:val="22"/>
        </w:rPr>
        <w:t>, Iraq</w:t>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EE3952" w:rsidRPr="002A735A">
        <w:rPr>
          <w:rFonts w:ascii="Times New Roman" w:hAnsi="Times New Roman"/>
          <w:color w:val="002060"/>
          <w:sz w:val="22"/>
          <w:szCs w:val="22"/>
        </w:rPr>
        <w:t>Kashwani Law Firm</w:t>
      </w:r>
      <w:r w:rsidR="007D79D8">
        <w:rPr>
          <w:rFonts w:ascii="Times New Roman" w:hAnsi="Times New Roman"/>
          <w:color w:val="002060"/>
          <w:sz w:val="22"/>
          <w:szCs w:val="22"/>
        </w:rPr>
        <w:t>, UAE</w:t>
      </w:r>
      <w:r w:rsidRPr="002A735A">
        <w:rPr>
          <w:rFonts w:ascii="Times New Roman" w:hAnsi="Times New Roman"/>
          <w:color w:val="002060"/>
          <w:sz w:val="22"/>
          <w:szCs w:val="22"/>
        </w:rPr>
        <w:tab/>
        <w:t xml:space="preserve">   </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SABA Properties JLT</w:t>
      </w:r>
      <w:r w:rsidR="00EB25F3">
        <w:rPr>
          <w:rFonts w:ascii="Times New Roman" w:hAnsi="Times New Roman"/>
          <w:color w:val="002060"/>
          <w:sz w:val="22"/>
          <w:szCs w:val="22"/>
        </w:rPr>
        <w:t>, UAE</w:t>
      </w:r>
      <w:r w:rsidR="00EE3952" w:rsidRPr="002A735A">
        <w:rPr>
          <w:rFonts w:ascii="Times New Roman" w:hAnsi="Times New Roman"/>
          <w:color w:val="002060"/>
          <w:sz w:val="22"/>
          <w:szCs w:val="22"/>
        </w:rPr>
        <w:tab/>
      </w:r>
      <w:r w:rsidR="00EE3952" w:rsidRPr="002A735A">
        <w:rPr>
          <w:rFonts w:ascii="Times New Roman" w:hAnsi="Times New Roman"/>
          <w:color w:val="002060"/>
          <w:sz w:val="22"/>
          <w:szCs w:val="22"/>
        </w:rPr>
        <w:tab/>
      </w:r>
      <w:r w:rsidR="00EE3952" w:rsidRPr="002A735A">
        <w:rPr>
          <w:rFonts w:ascii="Times New Roman" w:hAnsi="Times New Roman"/>
          <w:color w:val="002060"/>
          <w:sz w:val="22"/>
          <w:szCs w:val="22"/>
        </w:rPr>
        <w:tab/>
      </w:r>
      <w:r w:rsidR="00EE3952"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bookmarkStart w:id="10" w:name="OLE_LINK10"/>
      <w:r w:rsidR="00EE3952" w:rsidRPr="002A735A">
        <w:rPr>
          <w:rFonts w:ascii="Times New Roman" w:hAnsi="Times New Roman"/>
          <w:color w:val="002060"/>
          <w:sz w:val="22"/>
          <w:szCs w:val="22"/>
        </w:rPr>
        <w:t>Al Sraiya Holding Group</w:t>
      </w:r>
      <w:bookmarkEnd w:id="10"/>
      <w:r w:rsidR="00EE3952" w:rsidRPr="002A735A">
        <w:rPr>
          <w:rFonts w:ascii="Times New Roman" w:hAnsi="Times New Roman"/>
          <w:color w:val="002060"/>
          <w:sz w:val="22"/>
          <w:szCs w:val="22"/>
        </w:rPr>
        <w:t>, Qatar</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Cristal Amaken Hotel, Riyadh, KSA </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FOODEX</w:t>
      </w:r>
      <w:r w:rsidR="00383399">
        <w:rPr>
          <w:rFonts w:ascii="Times New Roman" w:hAnsi="Times New Roman"/>
          <w:color w:val="002060"/>
          <w:sz w:val="22"/>
          <w:szCs w:val="22"/>
        </w:rPr>
        <w:t>,</w:t>
      </w:r>
      <w:r w:rsidRPr="002A735A">
        <w:rPr>
          <w:rFonts w:ascii="Times New Roman" w:hAnsi="Times New Roman"/>
          <w:color w:val="002060"/>
          <w:sz w:val="22"/>
          <w:szCs w:val="22"/>
        </w:rPr>
        <w:t xml:space="preserve"> Qatar</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BSA Ahmed Ben Hazeem &amp; Associates, LLP, UAE</w:t>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Reportage Group,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lastRenderedPageBreak/>
        <w:t>Barclays Bank, Plc.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Vision Three Thousand FZ-LLC</w:t>
      </w:r>
      <w:r w:rsidR="00383399" w:rsidRPr="002A735A">
        <w:rPr>
          <w:rFonts w:ascii="Times New Roman" w:hAnsi="Times New Roman"/>
          <w:color w:val="002060"/>
          <w:sz w:val="22"/>
          <w:szCs w:val="22"/>
        </w:rPr>
        <w:t>, UAE</w:t>
      </w:r>
    </w:p>
    <w:p w:rsidR="002D1708" w:rsidRPr="002A735A" w:rsidRDefault="002D1708" w:rsidP="001B02B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Center of Waster Management (CWM)</w:t>
      </w:r>
      <w:r w:rsidR="001B02B4" w:rsidRPr="001B02B4">
        <w:rPr>
          <w:rFonts w:ascii="Times New Roman" w:hAnsi="Times New Roman"/>
          <w:color w:val="002060"/>
          <w:sz w:val="22"/>
          <w:szCs w:val="22"/>
        </w:rPr>
        <w:t xml:space="preserve"> </w:t>
      </w:r>
      <w:r w:rsidR="001B02B4" w:rsidRPr="002A735A">
        <w:rPr>
          <w:rFonts w:ascii="Times New Roman" w:hAnsi="Times New Roman"/>
          <w:color w:val="002060"/>
          <w:sz w:val="22"/>
          <w:szCs w:val="22"/>
        </w:rPr>
        <w:t>, UAE</w:t>
      </w:r>
      <w:r w:rsidR="001B02B4">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OMNIX International, LLC</w:t>
      </w:r>
      <w:r w:rsidR="00BD46FC">
        <w:rPr>
          <w:rFonts w:ascii="Times New Roman" w:hAnsi="Times New Roman"/>
          <w:color w:val="002060"/>
          <w:sz w:val="22"/>
          <w:szCs w:val="22"/>
        </w:rPr>
        <w:t>,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Lifeline Hospital, Jebel Ali,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Lancaster University, UK</w:t>
      </w:r>
    </w:p>
    <w:p w:rsidR="002D1708" w:rsidRPr="002A735A" w:rsidRDefault="001B02B4" w:rsidP="001B02B4">
      <w:pPr>
        <w:pStyle w:val="LetterheadAddress"/>
        <w:jc w:val="left"/>
        <w:rPr>
          <w:rFonts w:ascii="Times New Roman" w:hAnsi="Times New Roman"/>
          <w:color w:val="002060"/>
          <w:sz w:val="22"/>
          <w:szCs w:val="22"/>
        </w:rPr>
      </w:pPr>
      <w:r>
        <w:rPr>
          <w:rFonts w:ascii="Times New Roman" w:hAnsi="Times New Roman"/>
          <w:color w:val="002060"/>
          <w:sz w:val="22"/>
          <w:szCs w:val="22"/>
        </w:rPr>
        <w:t>AMITY International School</w:t>
      </w:r>
      <w:r w:rsidRPr="002A735A">
        <w:rPr>
          <w:rFonts w:ascii="Times New Roman" w:hAnsi="Times New Roman"/>
          <w:color w:val="002060"/>
          <w:sz w:val="22"/>
          <w:szCs w:val="22"/>
        </w:rPr>
        <w:t>, UAE</w:t>
      </w:r>
      <w:r>
        <w:rPr>
          <w:rFonts w:ascii="Times New Roman" w:hAnsi="Times New Roman"/>
          <w:color w:val="002060"/>
          <w:sz w:val="22"/>
          <w:szCs w:val="22"/>
        </w:rPr>
        <w:tab/>
      </w:r>
      <w:r w:rsidR="002D1708" w:rsidRPr="002A735A">
        <w:rPr>
          <w:rFonts w:ascii="Times New Roman" w:hAnsi="Times New Roman"/>
          <w:color w:val="002060"/>
          <w:sz w:val="22"/>
          <w:szCs w:val="22"/>
        </w:rPr>
        <w:tab/>
      </w:r>
      <w:r w:rsidR="002D1708"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2D1708" w:rsidRPr="002A735A">
        <w:rPr>
          <w:rFonts w:ascii="Times New Roman" w:hAnsi="Times New Roman"/>
          <w:color w:val="002060"/>
          <w:sz w:val="22"/>
          <w:szCs w:val="22"/>
        </w:rPr>
        <w:t>Abu Dhabi Police GHQ,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Tadweer Waste Treatment L L C,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Pr="002A735A">
        <w:rPr>
          <w:rFonts w:ascii="Times New Roman" w:hAnsi="Times New Roman"/>
          <w:color w:val="002060"/>
          <w:sz w:val="22"/>
          <w:szCs w:val="22"/>
        </w:rPr>
        <w:t>Virtue Properties, UAE</w:t>
      </w:r>
    </w:p>
    <w:p w:rsidR="002D1708" w:rsidRPr="002A735A" w:rsidRDefault="002D1708" w:rsidP="00CE1EB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Weapons &amp; Ammunition Quality Inspection Centre</w:t>
      </w:r>
      <w:r w:rsidR="00CE1EBB">
        <w:rPr>
          <w:rFonts w:ascii="Times New Roman" w:hAnsi="Times New Roman"/>
          <w:color w:val="002060"/>
          <w:sz w:val="22"/>
          <w:szCs w:val="22"/>
        </w:rPr>
        <w:t>, UAE</w:t>
      </w:r>
      <w:r w:rsidRPr="002A735A">
        <w:rPr>
          <w:rFonts w:ascii="Times New Roman" w:hAnsi="Times New Roman"/>
          <w:color w:val="002060"/>
          <w:sz w:val="22"/>
          <w:szCs w:val="22"/>
        </w:rPr>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383399">
        <w:rPr>
          <w:rFonts w:ascii="Times New Roman" w:hAnsi="Times New Roman"/>
          <w:color w:val="002060"/>
          <w:sz w:val="22"/>
          <w:szCs w:val="22"/>
        </w:rPr>
        <w:t>McDermott, Jebel Ali</w:t>
      </w:r>
      <w:r w:rsidR="00383399" w:rsidRPr="002A735A">
        <w:rPr>
          <w:rFonts w:ascii="Times New Roman" w:hAnsi="Times New Roman"/>
          <w:color w:val="002060"/>
          <w:sz w:val="22"/>
          <w:szCs w:val="22"/>
        </w:rPr>
        <w:t>, UAE</w:t>
      </w:r>
    </w:p>
    <w:p w:rsidR="002D1708" w:rsidRPr="002A735A" w:rsidRDefault="002D1708" w:rsidP="0038339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Dylan Steel Solutions, The Netherlands</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383399">
        <w:rPr>
          <w:rFonts w:ascii="Times New Roman" w:hAnsi="Times New Roman"/>
          <w:color w:val="002060"/>
          <w:sz w:val="22"/>
          <w:szCs w:val="22"/>
        </w:rPr>
        <w:t>Zabeel Park</w:t>
      </w:r>
      <w:r w:rsidR="00383399" w:rsidRPr="002A735A">
        <w:rPr>
          <w:rFonts w:ascii="Times New Roman" w:hAnsi="Times New Roman"/>
          <w:color w:val="002060"/>
          <w:sz w:val="22"/>
          <w:szCs w:val="22"/>
        </w:rPr>
        <w:t>, UAE</w:t>
      </w:r>
    </w:p>
    <w:p w:rsidR="002D1708" w:rsidRPr="002A735A" w:rsidRDefault="002D1708" w:rsidP="00235EE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Hoesch Contecna Middle East, LLC,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5947AE" w:rsidRPr="002A735A">
        <w:rPr>
          <w:rFonts w:ascii="Times New Roman" w:hAnsi="Times New Roman"/>
          <w:color w:val="002060"/>
          <w:sz w:val="22"/>
          <w:szCs w:val="22"/>
        </w:rPr>
        <w:t>Emaar Towers, LLC</w:t>
      </w:r>
      <w:r w:rsidR="00383399" w:rsidRPr="002A735A">
        <w:rPr>
          <w:rFonts w:ascii="Times New Roman" w:hAnsi="Times New Roman"/>
          <w:color w:val="002060"/>
          <w:sz w:val="22"/>
          <w:szCs w:val="22"/>
        </w:rPr>
        <w:t>, UAE</w:t>
      </w:r>
    </w:p>
    <w:p w:rsidR="002D1708" w:rsidRPr="002A735A" w:rsidRDefault="002D1708" w:rsidP="00BD46F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RCS Sports and Events DMCC, </w:t>
      </w:r>
      <w:r w:rsidR="00BD46FC">
        <w:rPr>
          <w:rFonts w:ascii="Times New Roman" w:hAnsi="Times New Roman"/>
          <w:color w:val="002060"/>
          <w:sz w:val="22"/>
          <w:szCs w:val="22"/>
        </w:rPr>
        <w:t>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Pr="002A735A">
        <w:rPr>
          <w:rFonts w:ascii="Times New Roman" w:hAnsi="Times New Roman"/>
          <w:color w:val="002060"/>
          <w:sz w:val="22"/>
          <w:szCs w:val="22"/>
        </w:rPr>
        <w:t xml:space="preserve">Armada Group, UAE </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Architectural Metal Works, LLC,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Pr="002A735A">
        <w:rPr>
          <w:rFonts w:ascii="Times New Roman" w:hAnsi="Times New Roman"/>
          <w:color w:val="002060"/>
          <w:sz w:val="22"/>
          <w:szCs w:val="22"/>
        </w:rPr>
        <w:t>Transguard Group LLC, UAE</w:t>
      </w:r>
    </w:p>
    <w:p w:rsidR="002D1708" w:rsidRPr="002A735A" w:rsidRDefault="002D1708" w:rsidP="00274387">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Ministry Of Electricity And Water, Kuwait</w:t>
      </w:r>
      <w:r w:rsidRPr="002A735A">
        <w:rPr>
          <w:rFonts w:ascii="Times New Roman" w:hAnsi="Times New Roman"/>
          <w:color w:val="002060"/>
          <w:sz w:val="22"/>
          <w:szCs w:val="22"/>
        </w:rPr>
        <w:tab/>
        <w:t xml:space="preserve"> </w:t>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6E04AA"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274387" w:rsidRPr="002A735A">
        <w:rPr>
          <w:rFonts w:ascii="Times New Roman" w:hAnsi="Times New Roman"/>
          <w:color w:val="002060"/>
          <w:sz w:val="22"/>
          <w:szCs w:val="22"/>
        </w:rPr>
        <w:t>Shuaa Capital PSC</w:t>
      </w:r>
      <w:r w:rsidR="00383399" w:rsidRPr="002A735A">
        <w:rPr>
          <w:rFonts w:ascii="Times New Roman" w:hAnsi="Times New Roman"/>
          <w:color w:val="002060"/>
          <w:sz w:val="22"/>
          <w:szCs w:val="22"/>
        </w:rPr>
        <w:t>, UAE</w:t>
      </w:r>
    </w:p>
    <w:p w:rsidR="00235EE9" w:rsidRPr="002A735A" w:rsidRDefault="002D1708" w:rsidP="00235EE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United Nations Development Programme (UNDP)</w:t>
      </w:r>
      <w:r w:rsidR="00BD46FC">
        <w:rPr>
          <w:rFonts w:ascii="Times New Roman" w:hAnsi="Times New Roman"/>
          <w:color w:val="002060"/>
          <w:sz w:val="22"/>
          <w:szCs w:val="22"/>
        </w:rPr>
        <w:t>, USA</w:t>
      </w:r>
      <w:r w:rsidRPr="002A735A">
        <w:rPr>
          <w:rFonts w:ascii="Times New Roman" w:hAnsi="Times New Roman"/>
          <w:color w:val="002060"/>
          <w:sz w:val="22"/>
          <w:szCs w:val="22"/>
        </w:rPr>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TGM Products Co., UAE.</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p>
    <w:p w:rsidR="002D1708" w:rsidRPr="002A735A" w:rsidRDefault="002D1708" w:rsidP="00BD46F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Hamdan Bin Mohammed Smart University, </w:t>
      </w:r>
      <w:r w:rsidR="00BD46FC">
        <w:rPr>
          <w:rFonts w:ascii="Times New Roman" w:hAnsi="Times New Roman"/>
          <w:color w:val="002060"/>
          <w:sz w:val="22"/>
          <w:szCs w:val="22"/>
        </w:rPr>
        <w:t>UAE</w:t>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Islamic Bank of Dubai,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The Ministry of Agriculture,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RAK Prosecutor General, UAE</w:t>
      </w:r>
    </w:p>
    <w:p w:rsidR="002D1708" w:rsidRPr="002A735A" w:rsidRDefault="002D1708" w:rsidP="00BD46FC">
      <w:pPr>
        <w:pStyle w:val="LetterheadAddress"/>
        <w:jc w:val="left"/>
        <w:rPr>
          <w:rFonts w:ascii="Times New Roman" w:hAnsi="Times New Roman"/>
          <w:color w:val="002060"/>
          <w:sz w:val="22"/>
          <w:szCs w:val="22"/>
        </w:rPr>
      </w:pPr>
      <w:bookmarkStart w:id="11" w:name="OLE_LINK6"/>
      <w:bookmarkStart w:id="12" w:name="OLE_LINK1"/>
      <w:r w:rsidRPr="002A735A">
        <w:rPr>
          <w:rFonts w:ascii="Times New Roman" w:hAnsi="Times New Roman"/>
          <w:color w:val="002060"/>
          <w:sz w:val="22"/>
          <w:szCs w:val="22"/>
        </w:rPr>
        <w:t>Abu Dhabi Fund for Developmen</w:t>
      </w:r>
      <w:bookmarkEnd w:id="11"/>
      <w:r w:rsidRPr="002A735A">
        <w:rPr>
          <w:rFonts w:ascii="Times New Roman" w:hAnsi="Times New Roman"/>
          <w:color w:val="002060"/>
          <w:sz w:val="22"/>
          <w:szCs w:val="22"/>
        </w:rPr>
        <w:t>t Board of Directors</w:t>
      </w:r>
      <w:bookmarkEnd w:id="12"/>
      <w:r w:rsidR="00BD46FC">
        <w:rPr>
          <w:rFonts w:ascii="Times New Roman" w:hAnsi="Times New Roman"/>
          <w:color w:val="002060"/>
          <w:sz w:val="22"/>
          <w:szCs w:val="22"/>
        </w:rPr>
        <w:t>, UAE</w:t>
      </w:r>
      <w:r w:rsidRPr="002A735A">
        <w:rPr>
          <w:rFonts w:ascii="Times New Roman" w:hAnsi="Times New Roman"/>
          <w:color w:val="002060"/>
          <w:sz w:val="22"/>
          <w:szCs w:val="22"/>
        </w:rPr>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Emirates Insurance Co. (PSC)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Bin Suwaidan, Advocates &amp; Legal Consultants, UAE</w:t>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Devoos Constracting LLC,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Western Voice, Sales Solutions, LLC,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The Ministry of Economy,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Economical and Development Affairs Council, KSA</w:t>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Alcobond Industries Inc, UAE</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Ministry of Economy and Planning, KSA</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KAYES Trading Co. KSA</w:t>
      </w:r>
    </w:p>
    <w:p w:rsidR="002D1708" w:rsidRPr="002A735A" w:rsidRDefault="002D1708" w:rsidP="00465D6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Department of Planning &amp; Development, UAE</w:t>
      </w:r>
      <w:r w:rsidRPr="002A735A">
        <w:rPr>
          <w:rFonts w:ascii="Times New Roman" w:hAnsi="Times New Roman"/>
          <w:color w:val="002060"/>
          <w:sz w:val="22"/>
          <w:szCs w:val="22"/>
        </w:rPr>
        <w:tab/>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611045" w:rsidRPr="002A735A">
        <w:rPr>
          <w:rFonts w:ascii="Times New Roman" w:hAnsi="Times New Roman"/>
          <w:color w:val="002060"/>
          <w:sz w:val="22"/>
          <w:szCs w:val="22"/>
        </w:rPr>
        <w:t>Firas Engineering Consultant, UAE</w:t>
      </w:r>
    </w:p>
    <w:p w:rsidR="002D1708" w:rsidRPr="002A735A" w:rsidRDefault="002D1708" w:rsidP="00CE1EB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Ports, </w:t>
      </w:r>
      <w:r w:rsidR="00CE1EBB">
        <w:rPr>
          <w:rFonts w:ascii="Times New Roman" w:hAnsi="Times New Roman"/>
          <w:color w:val="002060"/>
          <w:sz w:val="22"/>
          <w:szCs w:val="22"/>
        </w:rPr>
        <w:t>Customs &amp; Free Zone Corporation</w:t>
      </w:r>
      <w:r w:rsidR="00CE1EBB" w:rsidRPr="002A735A">
        <w:rPr>
          <w:rFonts w:ascii="Times New Roman" w:hAnsi="Times New Roman"/>
          <w:color w:val="002060"/>
          <w:sz w:val="22"/>
          <w:szCs w:val="22"/>
        </w:rPr>
        <w:t>, UAE</w:t>
      </w:r>
      <w:r w:rsidR="00CE1EBB">
        <w:rPr>
          <w:rFonts w:ascii="Times New Roman" w:hAnsi="Times New Roman"/>
          <w:color w:val="002060"/>
          <w:sz w:val="22"/>
          <w:szCs w:val="22"/>
        </w:rPr>
        <w:tab/>
      </w:r>
      <w:r w:rsidRPr="002A735A">
        <w:rPr>
          <w:rFonts w:ascii="Times New Roman" w:hAnsi="Times New Roman"/>
          <w:color w:val="002060"/>
          <w:sz w:val="22"/>
          <w:szCs w:val="22"/>
        </w:rPr>
        <w:tab/>
        <w:t xml:space="preserv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Pr="002A735A">
        <w:rPr>
          <w:rFonts w:ascii="Times New Roman" w:hAnsi="Times New Roman"/>
          <w:color w:val="002060"/>
          <w:sz w:val="22"/>
          <w:szCs w:val="22"/>
        </w:rPr>
        <w:t>Vladco FZE, UAE</w:t>
      </w:r>
    </w:p>
    <w:p w:rsidR="002D1708" w:rsidRPr="002A735A" w:rsidRDefault="002D1708" w:rsidP="00CE1EBB">
      <w:pPr>
        <w:pStyle w:val="LetterheadAddress"/>
        <w:jc w:val="left"/>
        <w:rPr>
          <w:rFonts w:ascii="Times New Roman" w:hAnsi="Times New Roman"/>
          <w:color w:val="002060"/>
          <w:sz w:val="22"/>
          <w:szCs w:val="22"/>
        </w:rPr>
      </w:pPr>
      <w:bookmarkStart w:id="13" w:name="OLE_LINK13"/>
      <w:r w:rsidRPr="002A735A">
        <w:rPr>
          <w:rFonts w:ascii="Times New Roman" w:hAnsi="Times New Roman"/>
          <w:color w:val="002060"/>
          <w:sz w:val="22"/>
          <w:szCs w:val="22"/>
        </w:rPr>
        <w:t xml:space="preserve">Al Safar &amp; Partners, </w:t>
      </w:r>
      <w:bookmarkEnd w:id="13"/>
      <w:r w:rsidRPr="002A735A">
        <w:rPr>
          <w:rFonts w:ascii="Times New Roman" w:hAnsi="Times New Roman"/>
          <w:color w:val="002060"/>
          <w:sz w:val="22"/>
          <w:szCs w:val="22"/>
        </w:rPr>
        <w:t xml:space="preserve">Strategic Legal Solutions, UAE      </w:t>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235EE9" w:rsidRPr="002A735A">
        <w:rPr>
          <w:rFonts w:ascii="Times New Roman" w:hAnsi="Times New Roman"/>
          <w:color w:val="002060"/>
          <w:sz w:val="22"/>
          <w:szCs w:val="22"/>
        </w:rPr>
        <w:tab/>
      </w:r>
      <w:r w:rsidR="00815792">
        <w:rPr>
          <w:rFonts w:ascii="Times New Roman" w:hAnsi="Times New Roman"/>
          <w:color w:val="002060"/>
          <w:sz w:val="22"/>
          <w:szCs w:val="22"/>
        </w:rPr>
        <w:tab/>
      </w:r>
      <w:r w:rsidR="00CE1EBB">
        <w:rPr>
          <w:rFonts w:ascii="Times New Roman" w:hAnsi="Times New Roman"/>
          <w:color w:val="002060"/>
          <w:sz w:val="22"/>
          <w:szCs w:val="22"/>
        </w:rPr>
        <w:t>Al Fawz Construction Co. LLC</w:t>
      </w:r>
      <w:r w:rsidR="00CE1EBB" w:rsidRPr="002A735A">
        <w:rPr>
          <w:rFonts w:ascii="Times New Roman" w:hAnsi="Times New Roman"/>
          <w:color w:val="002060"/>
          <w:sz w:val="22"/>
          <w:szCs w:val="22"/>
        </w:rPr>
        <w:t>, UAE</w:t>
      </w:r>
      <w:r w:rsidRPr="002A735A">
        <w:rPr>
          <w:rFonts w:ascii="Times New Roman" w:hAnsi="Times New Roman"/>
          <w:color w:val="002060"/>
          <w:sz w:val="22"/>
          <w:szCs w:val="22"/>
        </w:rPr>
        <w:tab/>
      </w:r>
    </w:p>
    <w:p w:rsidR="00321063" w:rsidRPr="002A735A" w:rsidRDefault="002D1708" w:rsidP="00274387">
      <w:pPr>
        <w:pStyle w:val="LetterheadAddress"/>
        <w:jc w:val="left"/>
        <w:rPr>
          <w:rFonts w:ascii="Times New Roman" w:hAnsi="Times New Roman"/>
          <w:color w:val="002060"/>
          <w:sz w:val="22"/>
          <w:szCs w:val="22"/>
        </w:rPr>
      </w:pPr>
      <w:bookmarkStart w:id="14" w:name="OLE_LINK18"/>
      <w:r w:rsidRPr="002A735A">
        <w:rPr>
          <w:rFonts w:ascii="Times New Roman" w:hAnsi="Times New Roman"/>
          <w:color w:val="002060"/>
          <w:sz w:val="22"/>
          <w:szCs w:val="22"/>
        </w:rPr>
        <w:t>Ahmed El Mazmi, Advocacy and Consultations, UAE</w:t>
      </w:r>
      <w:r w:rsidR="00465D60" w:rsidRPr="002A735A">
        <w:rPr>
          <w:rFonts w:ascii="Times New Roman" w:hAnsi="Times New Roman"/>
          <w:color w:val="002060"/>
          <w:sz w:val="22"/>
          <w:szCs w:val="22"/>
        </w:rPr>
        <w:tab/>
      </w:r>
      <w:r w:rsidR="00465D60" w:rsidRPr="002A735A">
        <w:rPr>
          <w:rFonts w:ascii="Times New Roman" w:hAnsi="Times New Roman"/>
          <w:color w:val="002060"/>
          <w:sz w:val="22"/>
          <w:szCs w:val="22"/>
        </w:rPr>
        <w:tab/>
      </w:r>
      <w:r w:rsidR="00465D60" w:rsidRPr="002A735A">
        <w:rPr>
          <w:rFonts w:ascii="Times New Roman" w:hAnsi="Times New Roman"/>
          <w:color w:val="002060"/>
          <w:sz w:val="22"/>
          <w:szCs w:val="22"/>
        </w:rPr>
        <w:tab/>
      </w:r>
      <w:r w:rsidR="00465D60" w:rsidRPr="002A735A">
        <w:rPr>
          <w:rFonts w:ascii="Times New Roman" w:hAnsi="Times New Roman"/>
          <w:color w:val="002060"/>
          <w:sz w:val="22"/>
          <w:szCs w:val="22"/>
        </w:rPr>
        <w:tab/>
      </w:r>
      <w:r w:rsidR="00274387" w:rsidRPr="002A735A">
        <w:rPr>
          <w:rFonts w:ascii="Times New Roman" w:hAnsi="Times New Roman"/>
          <w:color w:val="002060"/>
          <w:sz w:val="22"/>
          <w:szCs w:val="22"/>
        </w:rPr>
        <w:t>Universal Law Publishing, India</w:t>
      </w:r>
    </w:p>
    <w:p w:rsidR="002D1708" w:rsidRPr="002A735A" w:rsidRDefault="002D1708" w:rsidP="0032106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Dubai Islamic Insurance &amp; Reinsurance Co. P.S.C (AMAN)</w:t>
      </w:r>
      <w:r w:rsidR="00606AA5" w:rsidRPr="002A735A">
        <w:rPr>
          <w:rFonts w:ascii="Times New Roman" w:hAnsi="Times New Roman"/>
          <w:color w:val="002060"/>
          <w:sz w:val="22"/>
          <w:szCs w:val="22"/>
        </w:rPr>
        <w:tab/>
      </w:r>
      <w:r w:rsidR="00606AA5" w:rsidRPr="002A735A">
        <w:rPr>
          <w:rFonts w:ascii="Times New Roman" w:hAnsi="Times New Roman"/>
          <w:color w:val="002060"/>
          <w:sz w:val="22"/>
          <w:szCs w:val="22"/>
        </w:rPr>
        <w:tab/>
      </w:r>
      <w:r w:rsidR="00606AA5" w:rsidRPr="002A735A">
        <w:rPr>
          <w:rFonts w:ascii="Times New Roman" w:hAnsi="Times New Roman"/>
          <w:color w:val="002060"/>
          <w:sz w:val="22"/>
          <w:szCs w:val="22"/>
        </w:rPr>
        <w:tab/>
        <w:t>UAE Banks Federation (UBF)</w:t>
      </w:r>
    </w:p>
    <w:p w:rsidR="002D1708" w:rsidRPr="002A735A" w:rsidRDefault="002D1708" w:rsidP="00606AA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Essa Saif Essa Ahmad Al Ali – Mainline Interiors (LLC) Storage, UAE</w:t>
      </w:r>
      <w:r w:rsidR="00611045" w:rsidRPr="002A735A">
        <w:rPr>
          <w:rFonts w:ascii="Times New Roman" w:hAnsi="Times New Roman"/>
          <w:color w:val="002060"/>
          <w:sz w:val="22"/>
          <w:szCs w:val="22"/>
        </w:rPr>
        <w:tab/>
      </w:r>
      <w:r w:rsidR="00611045" w:rsidRPr="002A735A">
        <w:rPr>
          <w:rFonts w:ascii="Times New Roman" w:hAnsi="Times New Roman"/>
          <w:color w:val="002060"/>
          <w:sz w:val="22"/>
          <w:szCs w:val="22"/>
        </w:rPr>
        <w:tab/>
      </w:r>
      <w:r w:rsidR="00606AA5" w:rsidRPr="002A735A">
        <w:rPr>
          <w:rFonts w:ascii="Times New Roman" w:hAnsi="Times New Roman"/>
          <w:color w:val="002060"/>
          <w:sz w:val="22"/>
          <w:szCs w:val="22"/>
        </w:rPr>
        <w:t>Nalco Gulf Ltd</w:t>
      </w:r>
      <w:r w:rsidR="005A73B7">
        <w:rPr>
          <w:rFonts w:ascii="Times New Roman" w:hAnsi="Times New Roman"/>
          <w:color w:val="002060"/>
          <w:sz w:val="22"/>
          <w:szCs w:val="22"/>
        </w:rPr>
        <w:t>, UAE</w:t>
      </w:r>
    </w:p>
    <w:bookmarkEnd w:id="14"/>
    <w:p w:rsidR="002A58B3" w:rsidRPr="002A735A" w:rsidRDefault="002D1708" w:rsidP="002A58B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The </w:t>
      </w:r>
      <w:bookmarkStart w:id="15" w:name="OLE_LINK5"/>
      <w:r w:rsidRPr="002A735A">
        <w:rPr>
          <w:rFonts w:ascii="Times New Roman" w:hAnsi="Times New Roman"/>
          <w:color w:val="002060"/>
          <w:sz w:val="22"/>
          <w:szCs w:val="22"/>
        </w:rPr>
        <w:t>General Authority for Investment and Free Zones</w:t>
      </w:r>
      <w:bookmarkEnd w:id="15"/>
      <w:r w:rsidRPr="002A735A">
        <w:rPr>
          <w:rFonts w:ascii="Times New Roman" w:hAnsi="Times New Roman"/>
          <w:color w:val="002060"/>
          <w:sz w:val="22"/>
          <w:szCs w:val="22"/>
        </w:rPr>
        <w:t>, UAE</w:t>
      </w:r>
      <w:r w:rsidR="002A58B3" w:rsidRPr="002A735A">
        <w:rPr>
          <w:rFonts w:ascii="Times New Roman" w:hAnsi="Times New Roman"/>
          <w:color w:val="002060"/>
          <w:sz w:val="22"/>
          <w:szCs w:val="22"/>
        </w:rPr>
        <w:tab/>
      </w:r>
      <w:r w:rsidR="002A58B3" w:rsidRPr="002A735A">
        <w:rPr>
          <w:rFonts w:ascii="Times New Roman" w:hAnsi="Times New Roman"/>
          <w:color w:val="002060"/>
          <w:sz w:val="22"/>
          <w:szCs w:val="22"/>
        </w:rPr>
        <w:tab/>
      </w:r>
      <w:r w:rsidR="002A58B3" w:rsidRPr="002A735A">
        <w:rPr>
          <w:rFonts w:ascii="Times New Roman" w:hAnsi="Times New Roman"/>
          <w:color w:val="002060"/>
          <w:sz w:val="22"/>
          <w:szCs w:val="22"/>
        </w:rPr>
        <w:tab/>
        <w:t>GlaxoSmithKline GSK</w:t>
      </w:r>
      <w:r w:rsidR="002A58B3" w:rsidRPr="002A735A">
        <w:rPr>
          <w:rFonts w:ascii="Times New Roman" w:hAnsi="Times New Roman"/>
          <w:color w:val="002060"/>
          <w:sz w:val="22"/>
          <w:szCs w:val="22"/>
        </w:rPr>
        <w:tab/>
      </w:r>
      <w:r w:rsidR="005A73B7">
        <w:rPr>
          <w:rFonts w:ascii="Times New Roman" w:hAnsi="Times New Roman"/>
          <w:color w:val="002060"/>
          <w:sz w:val="22"/>
          <w:szCs w:val="22"/>
        </w:rPr>
        <w:t>, UK</w:t>
      </w:r>
      <w:r w:rsidR="002A58B3" w:rsidRPr="002A735A">
        <w:rPr>
          <w:rFonts w:ascii="Times New Roman" w:hAnsi="Times New Roman"/>
          <w:color w:val="002060"/>
          <w:sz w:val="22"/>
          <w:szCs w:val="22"/>
        </w:rPr>
        <w:tab/>
      </w:r>
    </w:p>
    <w:p w:rsidR="002D1708" w:rsidRPr="002A735A" w:rsidRDefault="002A58B3" w:rsidP="005A73B7">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Consulate General of the Federal Democratic Repu</w:t>
      </w:r>
      <w:r w:rsidR="005A73B7">
        <w:rPr>
          <w:rFonts w:ascii="Times New Roman" w:hAnsi="Times New Roman"/>
          <w:color w:val="002060"/>
          <w:sz w:val="22"/>
          <w:szCs w:val="22"/>
        </w:rPr>
        <w:t>blic of Ethiopia</w:t>
      </w:r>
      <w:r w:rsidR="005A73B7" w:rsidRPr="002A735A">
        <w:rPr>
          <w:rFonts w:ascii="Times New Roman" w:hAnsi="Times New Roman"/>
          <w:color w:val="002060"/>
          <w:sz w:val="22"/>
          <w:szCs w:val="22"/>
        </w:rPr>
        <w:t>, UAE</w:t>
      </w:r>
      <w:r w:rsidR="003A271A" w:rsidRPr="002A735A">
        <w:rPr>
          <w:rFonts w:ascii="Times New Roman" w:hAnsi="Times New Roman"/>
          <w:color w:val="002060"/>
          <w:sz w:val="22"/>
          <w:szCs w:val="22"/>
        </w:rPr>
        <w:tab/>
        <w:t xml:space="preserve">MOH, </w:t>
      </w:r>
      <w:r w:rsidRPr="002A735A">
        <w:rPr>
          <w:rFonts w:ascii="Times New Roman" w:hAnsi="Times New Roman"/>
          <w:color w:val="002060"/>
          <w:sz w:val="22"/>
          <w:szCs w:val="22"/>
        </w:rPr>
        <w:t xml:space="preserve">UAE </w:t>
      </w:r>
    </w:p>
    <w:p w:rsidR="0097772E" w:rsidRPr="002A735A" w:rsidRDefault="0097772E" w:rsidP="003422C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Brambles </w:t>
      </w:r>
      <w:r w:rsidR="00B001CB" w:rsidRPr="002A735A">
        <w:rPr>
          <w:rFonts w:ascii="Times New Roman" w:hAnsi="Times New Roman"/>
          <w:color w:val="002060"/>
          <w:sz w:val="22"/>
          <w:szCs w:val="22"/>
        </w:rPr>
        <w:t>Limited, Australia</w:t>
      </w:r>
      <w:r w:rsidR="003422CB" w:rsidRPr="002A735A">
        <w:rPr>
          <w:rFonts w:ascii="Times New Roman" w:hAnsi="Times New Roman"/>
          <w:color w:val="002060"/>
          <w:sz w:val="22"/>
          <w:szCs w:val="22"/>
        </w:rPr>
        <w:tab/>
      </w:r>
      <w:r w:rsidR="003422CB" w:rsidRPr="002A735A">
        <w:rPr>
          <w:rFonts w:ascii="Times New Roman" w:hAnsi="Times New Roman"/>
          <w:color w:val="002060"/>
          <w:sz w:val="22"/>
          <w:szCs w:val="22"/>
        </w:rPr>
        <w:tab/>
      </w:r>
      <w:r w:rsidR="00AA3A5B" w:rsidRPr="002A735A">
        <w:rPr>
          <w:rFonts w:ascii="Times New Roman" w:hAnsi="Times New Roman"/>
          <w:color w:val="002060"/>
          <w:sz w:val="22"/>
          <w:szCs w:val="22"/>
        </w:rPr>
        <w:tab/>
      </w:r>
      <w:r w:rsidR="00AA3A5B" w:rsidRPr="002A735A">
        <w:rPr>
          <w:rFonts w:ascii="Times New Roman" w:hAnsi="Times New Roman"/>
          <w:color w:val="002060"/>
          <w:sz w:val="22"/>
          <w:szCs w:val="22"/>
        </w:rPr>
        <w:tab/>
      </w:r>
      <w:r w:rsidR="00AA3A5B" w:rsidRPr="002A735A">
        <w:rPr>
          <w:rFonts w:ascii="Times New Roman" w:hAnsi="Times New Roman"/>
          <w:color w:val="002060"/>
          <w:sz w:val="22"/>
          <w:szCs w:val="22"/>
        </w:rPr>
        <w:tab/>
      </w:r>
      <w:r w:rsidR="00AA3A5B" w:rsidRPr="002A735A">
        <w:rPr>
          <w:rFonts w:ascii="Times New Roman" w:hAnsi="Times New Roman"/>
          <w:color w:val="002060"/>
          <w:sz w:val="22"/>
          <w:szCs w:val="22"/>
        </w:rPr>
        <w:tab/>
      </w:r>
      <w:r w:rsidR="00AA3A5B" w:rsidRPr="002A735A">
        <w:rPr>
          <w:rFonts w:ascii="Times New Roman" w:hAnsi="Times New Roman"/>
          <w:color w:val="002060"/>
          <w:sz w:val="22"/>
          <w:szCs w:val="22"/>
        </w:rPr>
        <w:tab/>
        <w:t>Bauer Spezialtiefbau gmbh, Germany</w:t>
      </w:r>
    </w:p>
    <w:p w:rsidR="00AA0BF8" w:rsidRPr="002A735A" w:rsidRDefault="00AF3748" w:rsidP="001914D2">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Law Firm of Ali Al-Shehri, KSA</w:t>
      </w:r>
      <w:r w:rsidR="00AA0BF8" w:rsidRPr="002A735A">
        <w:rPr>
          <w:rFonts w:ascii="Times New Roman" w:hAnsi="Times New Roman"/>
          <w:color w:val="002060"/>
          <w:sz w:val="22"/>
          <w:szCs w:val="22"/>
        </w:rPr>
        <w:tab/>
      </w:r>
      <w:r w:rsidR="00AA0BF8" w:rsidRPr="002A735A">
        <w:rPr>
          <w:rFonts w:ascii="Times New Roman" w:hAnsi="Times New Roman"/>
          <w:color w:val="002060"/>
          <w:sz w:val="22"/>
          <w:szCs w:val="22"/>
        </w:rPr>
        <w:tab/>
      </w:r>
      <w:r w:rsidR="00AA0BF8" w:rsidRPr="002A735A">
        <w:rPr>
          <w:rFonts w:ascii="Times New Roman" w:hAnsi="Times New Roman"/>
          <w:color w:val="002060"/>
          <w:sz w:val="22"/>
          <w:szCs w:val="22"/>
        </w:rPr>
        <w:tab/>
      </w:r>
      <w:r w:rsidR="00AA0BF8" w:rsidRPr="002A735A">
        <w:rPr>
          <w:rFonts w:ascii="Times New Roman" w:hAnsi="Times New Roman"/>
          <w:color w:val="002060"/>
          <w:sz w:val="22"/>
          <w:szCs w:val="22"/>
        </w:rPr>
        <w:tab/>
      </w:r>
      <w:r w:rsidR="00AA0BF8" w:rsidRPr="002A735A">
        <w:rPr>
          <w:rFonts w:ascii="Times New Roman" w:hAnsi="Times New Roman"/>
          <w:color w:val="002060"/>
          <w:sz w:val="22"/>
          <w:szCs w:val="22"/>
        </w:rPr>
        <w:tab/>
      </w:r>
      <w:r w:rsidR="00AA0BF8" w:rsidRPr="002A735A">
        <w:rPr>
          <w:rFonts w:ascii="Times New Roman" w:hAnsi="Times New Roman"/>
          <w:color w:val="002060"/>
          <w:sz w:val="22"/>
          <w:szCs w:val="22"/>
        </w:rPr>
        <w:tab/>
        <w:t>Northbridge Industrial Pte Ltd</w:t>
      </w:r>
      <w:r w:rsidR="0072179F" w:rsidRPr="002A735A">
        <w:rPr>
          <w:rFonts w:ascii="Times New Roman" w:hAnsi="Times New Roman"/>
          <w:color w:val="002060"/>
          <w:sz w:val="22"/>
          <w:szCs w:val="22"/>
        </w:rPr>
        <w:t>, Singapore</w:t>
      </w:r>
    </w:p>
    <w:p w:rsidR="00EE4F0C" w:rsidRPr="002A735A" w:rsidRDefault="00EE4F0C" w:rsidP="001914D2">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Seidor Logistics, S. L., Spain</w:t>
      </w:r>
      <w:r w:rsidR="001E4CA7" w:rsidRPr="002A735A">
        <w:rPr>
          <w:rFonts w:ascii="Times New Roman" w:hAnsi="Times New Roman"/>
          <w:color w:val="002060"/>
          <w:sz w:val="22"/>
          <w:szCs w:val="22"/>
        </w:rPr>
        <w:tab/>
      </w:r>
      <w:r w:rsidR="001E4CA7" w:rsidRPr="002A735A">
        <w:rPr>
          <w:rFonts w:ascii="Times New Roman" w:hAnsi="Times New Roman"/>
          <w:color w:val="002060"/>
          <w:sz w:val="22"/>
          <w:szCs w:val="22"/>
        </w:rPr>
        <w:tab/>
      </w:r>
      <w:r w:rsidR="001E4CA7" w:rsidRPr="002A735A">
        <w:rPr>
          <w:rFonts w:ascii="Times New Roman" w:hAnsi="Times New Roman"/>
          <w:color w:val="002060"/>
          <w:sz w:val="22"/>
          <w:szCs w:val="22"/>
        </w:rPr>
        <w:tab/>
      </w:r>
      <w:r w:rsidR="001E4CA7"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1E4CA7" w:rsidRPr="002A735A">
        <w:rPr>
          <w:rFonts w:ascii="Times New Roman" w:hAnsi="Times New Roman"/>
          <w:color w:val="002060"/>
          <w:sz w:val="22"/>
          <w:szCs w:val="22"/>
        </w:rPr>
        <w:t>Asian Parliamentary Assembly</w:t>
      </w:r>
      <w:r w:rsidR="0050063A">
        <w:rPr>
          <w:rFonts w:ascii="Times New Roman" w:hAnsi="Times New Roman"/>
          <w:color w:val="002060"/>
          <w:sz w:val="22"/>
          <w:szCs w:val="22"/>
        </w:rPr>
        <w:t>, Iran</w:t>
      </w:r>
    </w:p>
    <w:p w:rsidR="001E4CA7" w:rsidRPr="002A735A" w:rsidRDefault="00BB16FD" w:rsidP="006F648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New Tech, </w:t>
      </w:r>
      <w:r w:rsidR="006F648A">
        <w:rPr>
          <w:rFonts w:ascii="Times New Roman" w:hAnsi="Times New Roman"/>
          <w:color w:val="002060"/>
          <w:sz w:val="22"/>
          <w:szCs w:val="22"/>
        </w:rPr>
        <w:t xml:space="preserve">S. P. A., </w:t>
      </w:r>
      <w:r w:rsidRPr="002A735A">
        <w:rPr>
          <w:rFonts w:ascii="Times New Roman" w:hAnsi="Times New Roman"/>
          <w:color w:val="002060"/>
          <w:sz w:val="22"/>
          <w:szCs w:val="22"/>
        </w:rPr>
        <w:t>Italy</w:t>
      </w:r>
      <w:r w:rsidR="00AE2B1E" w:rsidRPr="002A735A">
        <w:rPr>
          <w:rFonts w:ascii="Times New Roman" w:hAnsi="Times New Roman"/>
          <w:color w:val="002060"/>
          <w:sz w:val="22"/>
          <w:szCs w:val="22"/>
        </w:rPr>
        <w:tab/>
      </w:r>
      <w:r w:rsidR="00AE2B1E" w:rsidRPr="002A735A">
        <w:rPr>
          <w:rFonts w:ascii="Times New Roman" w:hAnsi="Times New Roman"/>
          <w:color w:val="002060"/>
          <w:sz w:val="22"/>
          <w:szCs w:val="22"/>
        </w:rPr>
        <w:tab/>
      </w:r>
      <w:r w:rsidR="00AE2B1E" w:rsidRPr="002A735A">
        <w:rPr>
          <w:rFonts w:ascii="Times New Roman" w:hAnsi="Times New Roman"/>
          <w:color w:val="002060"/>
          <w:sz w:val="22"/>
          <w:szCs w:val="22"/>
        </w:rPr>
        <w:tab/>
      </w:r>
      <w:r w:rsidR="00AE2B1E"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E2B1E" w:rsidRPr="002A735A">
        <w:rPr>
          <w:rFonts w:ascii="Times New Roman" w:hAnsi="Times New Roman"/>
          <w:color w:val="002060"/>
          <w:sz w:val="22"/>
          <w:szCs w:val="22"/>
        </w:rPr>
        <w:t>Grand Hamdan International Award, Qatar</w:t>
      </w:r>
    </w:p>
    <w:p w:rsidR="00AE2B1E" w:rsidRPr="002A735A" w:rsidRDefault="00AE2B1E" w:rsidP="00AE2B1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Team Real Estate,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Pr="002A735A">
        <w:rPr>
          <w:rFonts w:ascii="Times New Roman" w:hAnsi="Times New Roman"/>
          <w:color w:val="002060"/>
          <w:sz w:val="22"/>
          <w:szCs w:val="22"/>
        </w:rPr>
        <w:tab/>
      </w:r>
      <w:r w:rsidR="00815792">
        <w:rPr>
          <w:rFonts w:ascii="Times New Roman" w:hAnsi="Times New Roman"/>
          <w:color w:val="002060"/>
          <w:sz w:val="22"/>
          <w:szCs w:val="22"/>
        </w:rPr>
        <w:tab/>
      </w:r>
      <w:r w:rsidR="00386118" w:rsidRPr="002A735A">
        <w:rPr>
          <w:rFonts w:ascii="Times New Roman" w:hAnsi="Times New Roman"/>
          <w:color w:val="002060"/>
          <w:sz w:val="22"/>
          <w:szCs w:val="22"/>
        </w:rPr>
        <w:t>Emirtes Ivenstment Corp.</w:t>
      </w:r>
      <w:r w:rsidR="00751259" w:rsidRPr="002A735A">
        <w:rPr>
          <w:rFonts w:ascii="Times New Roman" w:hAnsi="Times New Roman"/>
          <w:color w:val="002060"/>
          <w:sz w:val="22"/>
          <w:szCs w:val="22"/>
        </w:rPr>
        <w:t>, EMIC, UAE</w:t>
      </w:r>
    </w:p>
    <w:p w:rsidR="00751259" w:rsidRPr="002A735A" w:rsidRDefault="00751259" w:rsidP="00AE2B1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Solmed Alliance,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1734E1" w:rsidRPr="002A735A">
        <w:rPr>
          <w:rFonts w:ascii="Times New Roman" w:hAnsi="Times New Roman"/>
          <w:color w:val="002060"/>
          <w:sz w:val="22"/>
          <w:szCs w:val="22"/>
        </w:rPr>
        <w:tab/>
      </w:r>
      <w:r w:rsidR="001734E1"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Pr="002A735A">
        <w:rPr>
          <w:rFonts w:ascii="Times New Roman" w:hAnsi="Times New Roman"/>
          <w:color w:val="002060"/>
          <w:sz w:val="22"/>
          <w:szCs w:val="22"/>
        </w:rPr>
        <w:t>Alpha Omega Group, UAE</w:t>
      </w:r>
    </w:p>
    <w:p w:rsidR="00751259" w:rsidRPr="002A735A" w:rsidRDefault="00EC0F31" w:rsidP="00AE2B1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PIVOT, Engineering &amp; General Contracting, UAE</w:t>
      </w:r>
      <w:r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00AC36A5" w:rsidRPr="002A735A">
        <w:rPr>
          <w:rFonts w:ascii="Times New Roman" w:hAnsi="Times New Roman"/>
          <w:color w:val="002060"/>
          <w:sz w:val="22"/>
          <w:szCs w:val="22"/>
        </w:rPr>
        <w:tab/>
      </w:r>
      <w:r w:rsidRPr="002A735A">
        <w:rPr>
          <w:rFonts w:ascii="Times New Roman" w:hAnsi="Times New Roman"/>
          <w:color w:val="002060"/>
          <w:sz w:val="22"/>
          <w:szCs w:val="22"/>
        </w:rPr>
        <w:t>Zen Zero</w:t>
      </w:r>
      <w:r w:rsidR="004D4410">
        <w:rPr>
          <w:rFonts w:ascii="Times New Roman" w:hAnsi="Times New Roman"/>
          <w:color w:val="002060"/>
          <w:sz w:val="22"/>
          <w:szCs w:val="22"/>
        </w:rPr>
        <w:t xml:space="preserve"> Payment Service</w:t>
      </w:r>
      <w:r w:rsidRPr="002A735A">
        <w:rPr>
          <w:rFonts w:ascii="Times New Roman" w:hAnsi="Times New Roman"/>
          <w:color w:val="002060"/>
          <w:sz w:val="22"/>
          <w:szCs w:val="22"/>
        </w:rPr>
        <w:t>, LLC, UAE</w:t>
      </w:r>
    </w:p>
    <w:p w:rsidR="00881DF7" w:rsidRPr="002A735A" w:rsidRDefault="00040491" w:rsidP="00040491">
      <w:pPr>
        <w:pStyle w:val="LetterheadAddress"/>
        <w:jc w:val="left"/>
        <w:rPr>
          <w:rFonts w:ascii="Times New Roman" w:hAnsi="Times New Roman"/>
          <w:color w:val="002060"/>
          <w:sz w:val="22"/>
          <w:szCs w:val="22"/>
        </w:rPr>
      </w:pPr>
      <w:r w:rsidRPr="0069386A">
        <w:rPr>
          <w:rFonts w:ascii="Times New Roman" w:hAnsi="Times New Roman"/>
          <w:color w:val="002060"/>
          <w:sz w:val="22"/>
          <w:szCs w:val="22"/>
        </w:rPr>
        <w:t>A</w:t>
      </w:r>
      <w:r>
        <w:rPr>
          <w:rFonts w:ascii="Times New Roman" w:hAnsi="Times New Roman"/>
          <w:color w:val="002060"/>
          <w:sz w:val="22"/>
          <w:szCs w:val="22"/>
        </w:rPr>
        <w:t>lyosfi</w:t>
      </w:r>
      <w:r w:rsidRPr="0069386A">
        <w:rPr>
          <w:rFonts w:ascii="Times New Roman" w:hAnsi="Times New Roman"/>
          <w:color w:val="002060"/>
          <w:sz w:val="22"/>
          <w:szCs w:val="22"/>
        </w:rPr>
        <w:t xml:space="preserve"> for Cooling &amp; General Trading Corporation</w:t>
      </w:r>
      <w:r>
        <w:rPr>
          <w:rFonts w:ascii="Times New Roman" w:hAnsi="Times New Roman"/>
          <w:color w:val="002060"/>
          <w:sz w:val="22"/>
          <w:szCs w:val="22"/>
        </w:rPr>
        <w:t>, UAE</w:t>
      </w:r>
      <w:r w:rsidR="003214A7" w:rsidRPr="002A735A">
        <w:rPr>
          <w:rFonts w:ascii="Times New Roman" w:hAnsi="Times New Roman"/>
          <w:color w:val="002060"/>
          <w:sz w:val="22"/>
          <w:szCs w:val="22"/>
        </w:rPr>
        <w:tab/>
      </w:r>
      <w:r w:rsidR="003214A7" w:rsidRPr="002A735A">
        <w:rPr>
          <w:rFonts w:ascii="Times New Roman" w:hAnsi="Times New Roman"/>
          <w:color w:val="002060"/>
          <w:sz w:val="22"/>
          <w:szCs w:val="22"/>
        </w:rPr>
        <w:tab/>
      </w:r>
      <w:r w:rsidR="003214A7" w:rsidRPr="002A735A">
        <w:rPr>
          <w:rFonts w:ascii="Times New Roman" w:hAnsi="Times New Roman"/>
          <w:color w:val="002060"/>
          <w:sz w:val="22"/>
          <w:szCs w:val="22"/>
        </w:rPr>
        <w:tab/>
      </w:r>
      <w:r w:rsidR="00386118" w:rsidRPr="002A735A">
        <w:rPr>
          <w:rFonts w:ascii="Times New Roman" w:hAnsi="Times New Roman"/>
          <w:color w:val="002060"/>
          <w:sz w:val="22"/>
          <w:szCs w:val="22"/>
        </w:rPr>
        <w:t>Tawazun Manu.</w:t>
      </w:r>
      <w:r w:rsidR="00261407" w:rsidRPr="002A735A">
        <w:rPr>
          <w:rFonts w:ascii="Times New Roman" w:hAnsi="Times New Roman"/>
          <w:color w:val="002060"/>
          <w:sz w:val="22"/>
          <w:szCs w:val="22"/>
        </w:rPr>
        <w:t xml:space="preserve"> Technology (TMT), UAE</w:t>
      </w:r>
    </w:p>
    <w:p w:rsidR="00E63E67" w:rsidRPr="002A735A" w:rsidRDefault="00E63E67" w:rsidP="00401E5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Berthin Perfumes &amp; Cosmetics Trading LLC, UAE</w:t>
      </w:r>
      <w:r w:rsidR="00014676" w:rsidRPr="002A735A">
        <w:rPr>
          <w:rFonts w:ascii="Times New Roman" w:hAnsi="Times New Roman"/>
          <w:color w:val="002060"/>
          <w:sz w:val="22"/>
          <w:szCs w:val="22"/>
        </w:rPr>
        <w:tab/>
      </w:r>
      <w:r w:rsidR="00014676" w:rsidRPr="002A735A">
        <w:rPr>
          <w:rFonts w:ascii="Times New Roman" w:hAnsi="Times New Roman"/>
          <w:color w:val="002060"/>
          <w:sz w:val="22"/>
          <w:szCs w:val="22"/>
        </w:rPr>
        <w:tab/>
      </w:r>
      <w:r w:rsidR="00014676" w:rsidRPr="002A735A">
        <w:rPr>
          <w:rFonts w:ascii="Times New Roman" w:hAnsi="Times New Roman"/>
          <w:color w:val="002060"/>
          <w:sz w:val="22"/>
          <w:szCs w:val="22"/>
        </w:rPr>
        <w:tab/>
      </w:r>
      <w:r w:rsidR="00014676" w:rsidRPr="002A735A">
        <w:rPr>
          <w:rFonts w:ascii="Times New Roman" w:hAnsi="Times New Roman"/>
          <w:color w:val="002060"/>
          <w:sz w:val="22"/>
          <w:szCs w:val="22"/>
        </w:rPr>
        <w:tab/>
        <w:t>UAE Banks Federation, UBF, UAE</w:t>
      </w:r>
    </w:p>
    <w:p w:rsidR="00BA5E8A" w:rsidRPr="002A735A" w:rsidRDefault="00EE685A" w:rsidP="00BA5E8A">
      <w:pPr>
        <w:pStyle w:val="LetterheadAddress"/>
        <w:jc w:val="left"/>
        <w:rPr>
          <w:rFonts w:ascii="Times New Roman" w:hAnsi="Times New Roman"/>
          <w:color w:val="002060"/>
          <w:sz w:val="22"/>
          <w:szCs w:val="22"/>
          <w:rtl/>
        </w:rPr>
      </w:pPr>
      <w:r w:rsidRPr="002A735A">
        <w:rPr>
          <w:rFonts w:ascii="Times New Roman" w:hAnsi="Times New Roman"/>
          <w:color w:val="002060"/>
          <w:sz w:val="22"/>
          <w:szCs w:val="22"/>
        </w:rPr>
        <w:t>Cambridge Assessment International Education, UK</w:t>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t>Abu Dhabi Sports Council, UAE</w:t>
      </w:r>
    </w:p>
    <w:p w:rsidR="00BA5E8A" w:rsidRPr="002A735A" w:rsidRDefault="00972124" w:rsidP="00BA5E8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World Economic Forum Global Competitiveness Index, Sweden</w:t>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815792">
        <w:rPr>
          <w:rFonts w:ascii="Times New Roman" w:hAnsi="Times New Roman"/>
          <w:color w:val="002060"/>
          <w:sz w:val="22"/>
          <w:szCs w:val="22"/>
        </w:rPr>
        <w:tab/>
      </w:r>
      <w:r w:rsidR="00BA5E8A" w:rsidRPr="002A735A">
        <w:rPr>
          <w:rFonts w:ascii="Times New Roman" w:hAnsi="Times New Roman"/>
          <w:color w:val="002060"/>
          <w:sz w:val="22"/>
          <w:szCs w:val="22"/>
        </w:rPr>
        <w:t>Lancaster University, UK</w:t>
      </w:r>
    </w:p>
    <w:p w:rsidR="00BA5E8A" w:rsidRPr="002A735A" w:rsidRDefault="00152B92" w:rsidP="00BA5E8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Heritage Foundation Economic Freedom Index, USA</w:t>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t>Government Of Dubai, UAE</w:t>
      </w:r>
    </w:p>
    <w:p w:rsidR="00467E3C" w:rsidRPr="002A735A" w:rsidRDefault="00664BEB" w:rsidP="00BA5E8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Le Meridien Dubai Hotel &amp; Conference Centre, UAE</w:t>
      </w:r>
      <w:r w:rsidR="00467E3C" w:rsidRPr="002A735A">
        <w:rPr>
          <w:rFonts w:ascii="Times New Roman" w:hAnsi="Times New Roman"/>
          <w:color w:val="002060"/>
          <w:sz w:val="22"/>
          <w:szCs w:val="22"/>
        </w:rPr>
        <w:tab/>
      </w:r>
      <w:r w:rsidR="00467E3C"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t>DLA Piper International LLP, USA</w:t>
      </w:r>
    </w:p>
    <w:p w:rsidR="00664BEB" w:rsidRPr="002A735A" w:rsidRDefault="00664BEB" w:rsidP="00BA5E8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Sheikh Zayed Housing Programme (SZHP), UAE</w:t>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r>
      <w:r w:rsidR="00BA5E8A" w:rsidRPr="002A735A">
        <w:rPr>
          <w:rFonts w:ascii="Times New Roman" w:hAnsi="Times New Roman"/>
          <w:color w:val="002060"/>
          <w:sz w:val="22"/>
          <w:szCs w:val="22"/>
        </w:rPr>
        <w:tab/>
        <w:t>Saudi Sand Lime Bricks Co., KSA</w:t>
      </w:r>
    </w:p>
    <w:p w:rsidR="009E6531" w:rsidRPr="002A735A" w:rsidRDefault="00F83250" w:rsidP="004C0FC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American Academy of Cosmetic Surgery Hospital (AACSH), USA</w:t>
      </w:r>
      <w:r w:rsidR="00401E5A"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401E5A" w:rsidRPr="002A735A">
        <w:rPr>
          <w:rFonts w:ascii="Times New Roman" w:hAnsi="Times New Roman"/>
          <w:color w:val="002060"/>
          <w:sz w:val="22"/>
          <w:szCs w:val="22"/>
        </w:rPr>
        <w:t xml:space="preserve">Clyde &amp; Co LLP, </w:t>
      </w:r>
      <w:r w:rsidR="004C0FC0" w:rsidRPr="002A735A">
        <w:rPr>
          <w:rFonts w:ascii="Times New Roman" w:hAnsi="Times New Roman"/>
          <w:color w:val="002060"/>
          <w:sz w:val="22"/>
          <w:szCs w:val="22"/>
        </w:rPr>
        <w:t>Germany</w:t>
      </w:r>
    </w:p>
    <w:p w:rsidR="00114818" w:rsidRPr="002A735A" w:rsidRDefault="002D3B27" w:rsidP="00A601E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GE Medical Systems Kretzechnik GMBH &amp; Co. OHG, Austria</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t>Tharawat Development Co., KSA</w:t>
      </w:r>
    </w:p>
    <w:p w:rsidR="00841EC9" w:rsidRPr="002A735A" w:rsidRDefault="002D3B27" w:rsidP="00A601E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General Electric </w:t>
      </w:r>
      <w:r w:rsidR="0073106A" w:rsidRPr="002A735A">
        <w:rPr>
          <w:rFonts w:ascii="Times New Roman" w:hAnsi="Times New Roman"/>
          <w:color w:val="002060"/>
          <w:sz w:val="22"/>
          <w:szCs w:val="22"/>
        </w:rPr>
        <w:t>Healthcare Arabia Co. LTD, KSA</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t>Forensic Evidence Department, UAE</w:t>
      </w:r>
    </w:p>
    <w:p w:rsidR="00FD71C8" w:rsidRPr="002A735A" w:rsidRDefault="00FD71C8" w:rsidP="00DC4AB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Sipchem Marketing and Services Company, LL</w:t>
      </w:r>
      <w:r w:rsidR="00C723A7" w:rsidRPr="002A735A">
        <w:rPr>
          <w:rFonts w:ascii="Times New Roman" w:hAnsi="Times New Roman"/>
          <w:color w:val="002060"/>
          <w:sz w:val="22"/>
          <w:szCs w:val="22"/>
        </w:rPr>
        <w:t>C, KSA</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A601E3" w:rsidRPr="002A735A">
        <w:rPr>
          <w:rFonts w:ascii="Times New Roman" w:hAnsi="Times New Roman"/>
          <w:color w:val="002060"/>
          <w:sz w:val="22"/>
          <w:szCs w:val="22"/>
        </w:rPr>
        <w:t>TSEBO Outsourcing Group, Mauritius</w:t>
      </w:r>
    </w:p>
    <w:p w:rsidR="00C723A7" w:rsidRPr="002A735A" w:rsidRDefault="00A92488" w:rsidP="00A601E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Saudi International Petrochemical Company (SIPCHEM), KSA</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A601E3" w:rsidRPr="002A735A">
        <w:rPr>
          <w:rFonts w:ascii="Times New Roman" w:hAnsi="Times New Roman"/>
          <w:color w:val="002060"/>
          <w:sz w:val="22"/>
          <w:szCs w:val="22"/>
        </w:rPr>
        <w:t>MyPay Co., UK</w:t>
      </w:r>
    </w:p>
    <w:p w:rsidR="005E5530" w:rsidRPr="002A735A" w:rsidRDefault="009A7D4E" w:rsidP="00A601E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Model Articles f</w:t>
      </w:r>
      <w:r w:rsidR="00C42635" w:rsidRPr="002A735A">
        <w:rPr>
          <w:rFonts w:ascii="Times New Roman" w:hAnsi="Times New Roman"/>
          <w:color w:val="002060"/>
          <w:sz w:val="22"/>
          <w:szCs w:val="22"/>
        </w:rPr>
        <w:t>or Private Companies Limited, UK</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t>Saleh &amp; Abdulaziz Abahsain Co. Ltd., KSA</w:t>
      </w:r>
    </w:p>
    <w:p w:rsidR="00040491" w:rsidRDefault="001B097B" w:rsidP="0004049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Ammunition and Weapons Quality Testing Center, UAE</w:t>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815792">
        <w:rPr>
          <w:rFonts w:ascii="Times New Roman" w:hAnsi="Times New Roman"/>
          <w:color w:val="002060"/>
          <w:sz w:val="22"/>
          <w:szCs w:val="22"/>
        </w:rPr>
        <w:tab/>
      </w:r>
      <w:r w:rsidR="00040491" w:rsidRPr="002A735A">
        <w:rPr>
          <w:rFonts w:ascii="Times New Roman" w:hAnsi="Times New Roman"/>
          <w:color w:val="002060"/>
          <w:sz w:val="22"/>
          <w:szCs w:val="22"/>
        </w:rPr>
        <w:t>InfoFort, LLC, UAE</w:t>
      </w:r>
      <w:r w:rsidR="00040491" w:rsidRPr="0069386A">
        <w:rPr>
          <w:rFonts w:ascii="Times New Roman" w:hAnsi="Times New Roman"/>
          <w:color w:val="002060"/>
          <w:sz w:val="22"/>
          <w:szCs w:val="22"/>
        </w:rPr>
        <w:t xml:space="preserve"> </w:t>
      </w:r>
    </w:p>
    <w:p w:rsidR="00A601E3" w:rsidRPr="002A735A" w:rsidRDefault="006E7215" w:rsidP="00A601E3">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Ministry Department of Residency and Naturalization, UAE</w:t>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r>
      <w:r w:rsidR="00A601E3" w:rsidRPr="002A735A">
        <w:rPr>
          <w:rFonts w:ascii="Times New Roman" w:hAnsi="Times New Roman"/>
          <w:color w:val="002060"/>
          <w:sz w:val="22"/>
          <w:szCs w:val="22"/>
        </w:rPr>
        <w:tab/>
        <w:t>bounce.mobi Co., UK</w:t>
      </w:r>
    </w:p>
    <w:p w:rsidR="00226FDE" w:rsidRPr="002A735A" w:rsidRDefault="00FE4C39" w:rsidP="00A74EB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Ministry of Electricity and Water</w:t>
      </w:r>
      <w:r w:rsidR="00402531" w:rsidRPr="002A735A">
        <w:rPr>
          <w:rFonts w:ascii="Times New Roman" w:hAnsi="Times New Roman"/>
          <w:color w:val="002060"/>
          <w:sz w:val="22"/>
          <w:szCs w:val="22"/>
        </w:rPr>
        <w:t>, Kuwait</w:t>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t>Essa Engineering Marine Services, UAE</w:t>
      </w:r>
    </w:p>
    <w:p w:rsidR="00FE4C39" w:rsidRPr="002A735A" w:rsidRDefault="00FE4C39" w:rsidP="00A74EB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Al Abdaliyah Integrated Solar Combined Cycle (ISCC), </w:t>
      </w:r>
      <w:r w:rsidR="00402531" w:rsidRPr="002A735A">
        <w:rPr>
          <w:rFonts w:ascii="Times New Roman" w:hAnsi="Times New Roman"/>
          <w:color w:val="002060"/>
          <w:sz w:val="22"/>
          <w:szCs w:val="22"/>
        </w:rPr>
        <w:t>Kuwait</w:t>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A74EB0" w:rsidRPr="002A735A">
        <w:rPr>
          <w:rFonts w:ascii="Times New Roman" w:hAnsi="Times New Roman"/>
          <w:color w:val="002060"/>
          <w:sz w:val="22"/>
          <w:szCs w:val="22"/>
        </w:rPr>
        <w:t>Dylan Steel Solutions, Netherlands</w:t>
      </w:r>
    </w:p>
    <w:p w:rsidR="00A74EB0" w:rsidRPr="002A735A" w:rsidRDefault="003C6FE3" w:rsidP="00A74EB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lastRenderedPageBreak/>
        <w:t>Prestige Advocate &amp; Legal Consultants, UAE</w:t>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r>
      <w:r w:rsidR="00A74EB0" w:rsidRPr="002A735A">
        <w:rPr>
          <w:rFonts w:ascii="Times New Roman" w:hAnsi="Times New Roman"/>
          <w:color w:val="002060"/>
          <w:sz w:val="22"/>
          <w:szCs w:val="22"/>
        </w:rPr>
        <w:tab/>
        <w:t>PEMCO Insurance, USA</w:t>
      </w:r>
    </w:p>
    <w:p w:rsidR="003C6FE3" w:rsidRPr="002A735A" w:rsidRDefault="00642CE7" w:rsidP="00E203F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McDermott </w:t>
      </w:r>
      <w:r w:rsidR="00C943C2" w:rsidRPr="002A735A">
        <w:rPr>
          <w:rFonts w:ascii="Times New Roman" w:hAnsi="Times New Roman"/>
          <w:color w:val="002060"/>
          <w:sz w:val="22"/>
          <w:szCs w:val="22"/>
        </w:rPr>
        <w:t>Oil and G</w:t>
      </w:r>
      <w:r w:rsidRPr="002A735A">
        <w:rPr>
          <w:rFonts w:ascii="Times New Roman" w:hAnsi="Times New Roman"/>
          <w:color w:val="002060"/>
          <w:sz w:val="22"/>
          <w:szCs w:val="22"/>
        </w:rPr>
        <w:t>as constructi</w:t>
      </w:r>
      <w:r w:rsidR="00C943C2" w:rsidRPr="002A735A">
        <w:rPr>
          <w:rFonts w:ascii="Times New Roman" w:hAnsi="Times New Roman"/>
          <w:color w:val="002060"/>
          <w:sz w:val="22"/>
          <w:szCs w:val="22"/>
        </w:rPr>
        <w:t>on Co., UAE</w:t>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4C0FC0" w:rsidRPr="002A735A">
        <w:rPr>
          <w:rFonts w:ascii="Times New Roman" w:hAnsi="Times New Roman"/>
          <w:color w:val="002060"/>
          <w:sz w:val="22"/>
          <w:szCs w:val="22"/>
        </w:rPr>
        <w:tab/>
      </w:r>
      <w:r w:rsidR="00E203F4" w:rsidRPr="002A735A">
        <w:rPr>
          <w:rFonts w:ascii="Times New Roman" w:hAnsi="Times New Roman"/>
          <w:color w:val="002060"/>
          <w:sz w:val="22"/>
          <w:szCs w:val="22"/>
        </w:rPr>
        <w:t>Georgian Global Forwarding LLC, Georgia</w:t>
      </w:r>
    </w:p>
    <w:p w:rsidR="007E41E1" w:rsidRPr="002A735A" w:rsidRDefault="00FA4358" w:rsidP="00E203F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Public Parks and Horticulture Department, UAE</w:t>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815792">
        <w:rPr>
          <w:rFonts w:ascii="Times New Roman" w:hAnsi="Times New Roman"/>
          <w:color w:val="002060"/>
          <w:sz w:val="22"/>
          <w:szCs w:val="22"/>
        </w:rPr>
        <w:tab/>
      </w:r>
      <w:r w:rsidR="00E203F4" w:rsidRPr="002A735A">
        <w:rPr>
          <w:rFonts w:ascii="Times New Roman" w:hAnsi="Times New Roman"/>
          <w:color w:val="002060"/>
          <w:sz w:val="22"/>
          <w:szCs w:val="22"/>
        </w:rPr>
        <w:t>Jumeirah Golf Estates, UAE</w:t>
      </w:r>
    </w:p>
    <w:p w:rsidR="00FA4358" w:rsidRPr="002A735A" w:rsidRDefault="003830F8" w:rsidP="00E203F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Albalad Alameen Development and Urban Regeneration Company, KSA</w:t>
      </w:r>
      <w:r w:rsidR="00E203F4" w:rsidRPr="002A735A">
        <w:rPr>
          <w:rFonts w:ascii="Times New Roman" w:hAnsi="Times New Roman"/>
          <w:color w:val="002060"/>
          <w:sz w:val="22"/>
          <w:szCs w:val="22"/>
        </w:rPr>
        <w:tab/>
      </w:r>
      <w:r w:rsidR="00815792">
        <w:rPr>
          <w:rFonts w:ascii="Times New Roman" w:hAnsi="Times New Roman"/>
          <w:color w:val="002060"/>
          <w:sz w:val="22"/>
          <w:szCs w:val="22"/>
        </w:rPr>
        <w:tab/>
      </w:r>
      <w:r w:rsidR="00E203F4" w:rsidRPr="002A735A">
        <w:rPr>
          <w:rFonts w:ascii="Times New Roman" w:hAnsi="Times New Roman"/>
          <w:color w:val="002060"/>
          <w:sz w:val="22"/>
          <w:szCs w:val="22"/>
        </w:rPr>
        <w:t>Euroconsult, France</w:t>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p>
    <w:p w:rsidR="00E203F4" w:rsidRPr="002A735A" w:rsidRDefault="00015211" w:rsidP="00E203F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Giesecke &amp; Devrient Holding FZEE, DAFZ, </w:t>
      </w:r>
      <w:r w:rsidR="00561394" w:rsidRPr="002A735A">
        <w:rPr>
          <w:rFonts w:ascii="Times New Roman" w:hAnsi="Times New Roman"/>
          <w:color w:val="002060"/>
          <w:sz w:val="22"/>
          <w:szCs w:val="22"/>
        </w:rPr>
        <w:t>Germany</w:t>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t>L’Artisan Parfumeur, UAE</w:t>
      </w:r>
    </w:p>
    <w:p w:rsidR="006D6E41" w:rsidRPr="002A735A" w:rsidRDefault="006D6E41" w:rsidP="00E203F4">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Alaa Intranational Cont. Co., Dammam, KSA</w:t>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r>
      <w:r w:rsidR="00E203F4" w:rsidRPr="002A735A">
        <w:rPr>
          <w:rFonts w:ascii="Times New Roman" w:hAnsi="Times New Roman"/>
          <w:color w:val="002060"/>
          <w:sz w:val="22"/>
          <w:szCs w:val="22"/>
        </w:rPr>
        <w:tab/>
        <w:t>SNC, Lavalin, Al-Khobar, KSA</w:t>
      </w:r>
    </w:p>
    <w:p w:rsidR="00D90706" w:rsidRPr="002A735A" w:rsidRDefault="00FA03E9" w:rsidP="00D9070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Siemens Aktiengesellschaft, Berlin &amp; Munich, Germany</w:t>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815792">
        <w:rPr>
          <w:rFonts w:ascii="Times New Roman" w:hAnsi="Times New Roman"/>
          <w:color w:val="002060"/>
          <w:sz w:val="22"/>
          <w:szCs w:val="22"/>
        </w:rPr>
        <w:tab/>
      </w:r>
      <w:r w:rsidR="00D90706" w:rsidRPr="002A735A">
        <w:rPr>
          <w:rFonts w:ascii="Times New Roman" w:hAnsi="Times New Roman"/>
          <w:color w:val="002060"/>
          <w:sz w:val="22"/>
          <w:szCs w:val="22"/>
        </w:rPr>
        <w:t>The Government of the Republic of Iraq</w:t>
      </w:r>
    </w:p>
    <w:p w:rsidR="00916310" w:rsidRPr="002A735A" w:rsidRDefault="00F90FB7" w:rsidP="00D9070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Yammine General Contracting LLC, UAE</w:t>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916310" w:rsidRPr="002A735A">
        <w:rPr>
          <w:rFonts w:ascii="Times New Roman" w:hAnsi="Times New Roman"/>
          <w:color w:val="002060"/>
          <w:sz w:val="22"/>
          <w:szCs w:val="22"/>
        </w:rPr>
        <w:t>NASCO Emirates LLC, UAE</w:t>
      </w:r>
    </w:p>
    <w:p w:rsidR="00916310" w:rsidRPr="002A735A" w:rsidRDefault="00C47BF2" w:rsidP="00D9070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Lumiere Group Emirates Lighting, LLC, UAE</w:t>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t>Interlight SAL Holding, Lebnon</w:t>
      </w:r>
      <w:r w:rsidR="00D90706" w:rsidRPr="002A735A">
        <w:rPr>
          <w:rFonts w:ascii="Times New Roman" w:hAnsi="Times New Roman"/>
          <w:color w:val="002060"/>
          <w:sz w:val="22"/>
          <w:szCs w:val="22"/>
        </w:rPr>
        <w:tab/>
      </w:r>
    </w:p>
    <w:p w:rsidR="00D90706" w:rsidRPr="002A735A" w:rsidRDefault="007E7CB1" w:rsidP="00D9070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Emerald Agencies &amp; Computer Establishment, UAE</w:t>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t>lEIDOS, INC., UAE</w:t>
      </w:r>
    </w:p>
    <w:p w:rsidR="00105443" w:rsidRPr="002A735A" w:rsidRDefault="00FC43C5" w:rsidP="00FC43C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Ostaz for Cotton Manufacturing and Embroidery Co., Ltd., Egypt</w:t>
      </w:r>
      <w:r w:rsidRPr="002A735A">
        <w:rPr>
          <w:rFonts w:ascii="Times New Roman" w:hAnsi="Times New Roman"/>
          <w:color w:val="002060"/>
          <w:sz w:val="22"/>
          <w:szCs w:val="22"/>
        </w:rPr>
        <w:tab/>
      </w:r>
      <w:r w:rsidRPr="002A735A">
        <w:rPr>
          <w:rFonts w:ascii="Times New Roman" w:hAnsi="Times New Roman"/>
          <w:color w:val="002060"/>
          <w:sz w:val="22"/>
          <w:szCs w:val="22"/>
        </w:rPr>
        <w:tab/>
      </w:r>
      <w:r w:rsidR="00D141CB" w:rsidRPr="002A735A">
        <w:rPr>
          <w:rFonts w:ascii="Times New Roman" w:hAnsi="Times New Roman"/>
          <w:color w:val="002060"/>
          <w:sz w:val="22"/>
          <w:szCs w:val="22"/>
        </w:rPr>
        <w:t>Nexus Agencies, UAE</w:t>
      </w:r>
    </w:p>
    <w:p w:rsidR="009402D2" w:rsidRPr="002A735A" w:rsidRDefault="009402D2" w:rsidP="00FC43C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Professional Partnership Investments L.L.C, UAE</w:t>
      </w:r>
      <w:r w:rsidR="00FC43C5" w:rsidRPr="002A735A">
        <w:rPr>
          <w:rFonts w:ascii="Times New Roman" w:hAnsi="Times New Roman"/>
          <w:color w:val="002060"/>
          <w:sz w:val="22"/>
          <w:szCs w:val="22"/>
        </w:rPr>
        <w:tab/>
      </w:r>
      <w:r w:rsidR="00FC43C5" w:rsidRPr="002A735A">
        <w:rPr>
          <w:rFonts w:ascii="Times New Roman" w:hAnsi="Times New Roman"/>
          <w:color w:val="002060"/>
          <w:sz w:val="22"/>
          <w:szCs w:val="22"/>
        </w:rPr>
        <w:tab/>
      </w:r>
      <w:r w:rsidR="00FC43C5" w:rsidRPr="002A735A">
        <w:rPr>
          <w:rFonts w:ascii="Times New Roman" w:hAnsi="Times New Roman"/>
          <w:color w:val="002060"/>
          <w:sz w:val="22"/>
          <w:szCs w:val="22"/>
        </w:rPr>
        <w:tab/>
      </w:r>
      <w:r w:rsidR="00FC43C5" w:rsidRPr="002A735A">
        <w:rPr>
          <w:rFonts w:ascii="Times New Roman" w:hAnsi="Times New Roman"/>
          <w:color w:val="002060"/>
          <w:sz w:val="22"/>
          <w:szCs w:val="22"/>
        </w:rPr>
        <w:tab/>
        <w:t>Ngc Central Gas Systems LLC, UAE</w:t>
      </w:r>
    </w:p>
    <w:p w:rsidR="009402D2" w:rsidRPr="002A735A" w:rsidRDefault="007C0D88" w:rsidP="00D9070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National Gas Company (SAOG), Rusayl, Sultanate of Oman</w:t>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r>
      <w:r w:rsidR="00D90706" w:rsidRPr="002A735A">
        <w:rPr>
          <w:rFonts w:ascii="Times New Roman" w:hAnsi="Times New Roman"/>
          <w:color w:val="002060"/>
          <w:sz w:val="22"/>
          <w:szCs w:val="22"/>
        </w:rPr>
        <w:tab/>
        <w:t>Reed Smith, UAE</w:t>
      </w:r>
    </w:p>
    <w:p w:rsidR="007C0D88" w:rsidRPr="002A735A" w:rsidRDefault="007C0D88" w:rsidP="006D315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NGC Central Gas Systems LLC, Abu Dhabi, UAE</w:t>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t>Bio Origins, UAE</w:t>
      </w:r>
    </w:p>
    <w:p w:rsidR="00703919" w:rsidRPr="002A735A" w:rsidRDefault="00A33E05" w:rsidP="006D315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Al Forsan International Sports Resort, </w:t>
      </w:r>
      <w:r w:rsidR="00B175D7" w:rsidRPr="002A735A">
        <w:rPr>
          <w:rFonts w:ascii="Times New Roman" w:hAnsi="Times New Roman"/>
          <w:color w:val="002060"/>
          <w:sz w:val="22"/>
          <w:szCs w:val="22"/>
        </w:rPr>
        <w:t xml:space="preserve">AFISR, </w:t>
      </w:r>
      <w:r w:rsidRPr="002A735A">
        <w:rPr>
          <w:rFonts w:ascii="Times New Roman" w:hAnsi="Times New Roman"/>
          <w:color w:val="002060"/>
          <w:sz w:val="22"/>
          <w:szCs w:val="22"/>
        </w:rPr>
        <w:t>UAE</w:t>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r>
      <w:r w:rsidR="006D315D" w:rsidRPr="002A735A">
        <w:rPr>
          <w:rFonts w:ascii="Times New Roman" w:hAnsi="Times New Roman"/>
          <w:color w:val="002060"/>
          <w:sz w:val="22"/>
          <w:szCs w:val="22"/>
        </w:rPr>
        <w:tab/>
        <w:t>DMC Media, UAE</w:t>
      </w:r>
    </w:p>
    <w:p w:rsidR="00B175D7" w:rsidRPr="002A735A" w:rsidRDefault="00FC43C5" w:rsidP="00FC43C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Abu Dhabi Autonomous Systems Investments Co. LLC (adasi)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00935CB5" w:rsidRPr="002A735A">
        <w:rPr>
          <w:rFonts w:ascii="Times New Roman" w:hAnsi="Times New Roman"/>
          <w:color w:val="002060"/>
          <w:sz w:val="22"/>
          <w:szCs w:val="22"/>
        </w:rPr>
        <w:t>White Law, Dubai, UAE</w:t>
      </w:r>
    </w:p>
    <w:p w:rsidR="001477B0" w:rsidRPr="002A735A" w:rsidRDefault="001477B0" w:rsidP="001477B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Abu Dhabi Transportation &amp; Despatch Co. Transco,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Al Hilal Takaful, Abu Dhabi, UAE</w:t>
      </w:r>
    </w:p>
    <w:p w:rsidR="001477B0" w:rsidRPr="002A735A" w:rsidRDefault="001477B0"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Al-Mashfa International for Medical Services Company, LLC, KSA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00BD7B3A" w:rsidRPr="002A735A">
        <w:rPr>
          <w:rFonts w:ascii="Times New Roman" w:hAnsi="Times New Roman"/>
          <w:color w:val="002060"/>
          <w:sz w:val="22"/>
          <w:szCs w:val="22"/>
        </w:rPr>
        <w:t>BizTec Solutions, LLC, UAE</w:t>
      </w:r>
    </w:p>
    <w:p w:rsidR="001477B0" w:rsidRPr="002A735A" w:rsidRDefault="001477B0"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Gulf Specialized Mechanical &amp; Engineering Services Co. L.L.C.,  UAE</w:t>
      </w:r>
      <w:r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00BD7B3A" w:rsidRPr="002A735A">
        <w:rPr>
          <w:rFonts w:ascii="Times New Roman" w:hAnsi="Times New Roman"/>
          <w:color w:val="002060"/>
          <w:sz w:val="22"/>
          <w:szCs w:val="22"/>
        </w:rPr>
        <w:t>Masdar City, UAE</w:t>
      </w:r>
    </w:p>
    <w:p w:rsidR="001477B0" w:rsidRPr="002A735A" w:rsidRDefault="001477B0"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Safe Sulphur Oil Field Equipment Maintenance L.L.C., UAE</w:t>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t>Federl Foods LLC, UAE</w:t>
      </w:r>
    </w:p>
    <w:p w:rsidR="001477B0" w:rsidRPr="002A735A" w:rsidRDefault="001477B0"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Professional Management Services Co. Inc. BVI</w:t>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t>MP &amp; Silva FZ-LLC, UAE</w:t>
      </w:r>
    </w:p>
    <w:p w:rsidR="001477B0" w:rsidRPr="002A735A" w:rsidRDefault="001477B0"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Seneiah Island Development Company LLC, UAE</w:t>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t>Rad Aqua Ltd, Australia</w:t>
      </w:r>
    </w:p>
    <w:p w:rsidR="002E7338" w:rsidRPr="002A735A" w:rsidRDefault="002E7338" w:rsidP="00BD7B3A">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Grand Hamdan  International Award, UAE</w:t>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r>
      <w:r w:rsidR="00BD7B3A" w:rsidRPr="002A735A">
        <w:rPr>
          <w:rFonts w:ascii="Times New Roman" w:hAnsi="Times New Roman"/>
          <w:color w:val="002060"/>
          <w:sz w:val="22"/>
          <w:szCs w:val="22"/>
        </w:rPr>
        <w:tab/>
        <w:t>Shamal LLC, KSA</w:t>
      </w:r>
    </w:p>
    <w:p w:rsidR="002E43FD" w:rsidRPr="002A735A" w:rsidRDefault="00497FFC"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Samsung Engineering Co</w:t>
      </w:r>
      <w:r w:rsidR="00743899" w:rsidRPr="002A735A">
        <w:rPr>
          <w:rFonts w:ascii="Times New Roman" w:hAnsi="Times New Roman"/>
          <w:color w:val="002060"/>
          <w:sz w:val="22"/>
          <w:szCs w:val="22"/>
        </w:rPr>
        <w:t>. LTD,</w:t>
      </w:r>
      <w:r w:rsidRPr="002A735A">
        <w:rPr>
          <w:rFonts w:ascii="Times New Roman" w:hAnsi="Times New Roman"/>
          <w:color w:val="002060"/>
          <w:sz w:val="22"/>
          <w:szCs w:val="22"/>
        </w:rPr>
        <w:t xml:space="preserve"> Abu Dhabi,</w:t>
      </w:r>
      <w:r w:rsidR="00743899" w:rsidRPr="002A735A">
        <w:rPr>
          <w:rFonts w:ascii="Times New Roman" w:hAnsi="Times New Roman"/>
          <w:color w:val="002060"/>
          <w:sz w:val="22"/>
          <w:szCs w:val="22"/>
        </w:rPr>
        <w:t xml:space="preserve"> UAE</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t>Anchor International, India</w:t>
      </w:r>
    </w:p>
    <w:p w:rsidR="00D53A8C" w:rsidRPr="002A735A" w:rsidRDefault="00743899"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Devar &amp; New Tech Holding, LLC</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t>Bilfinger LLC, UAE</w:t>
      </w:r>
    </w:p>
    <w:p w:rsidR="007C0D88" w:rsidRPr="002A735A" w:rsidRDefault="00D1613D"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Arabian Power Company</w:t>
      </w:r>
      <w:r w:rsidR="00D03BD2" w:rsidRPr="002A735A">
        <w:rPr>
          <w:rFonts w:ascii="Times New Roman" w:hAnsi="Times New Roman"/>
          <w:color w:val="002060"/>
          <w:sz w:val="22"/>
          <w:szCs w:val="22"/>
        </w:rPr>
        <w:t>, JSPC, UAE</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t>Al Ahlia Money exchange bureau, UAE</w:t>
      </w:r>
    </w:p>
    <w:p w:rsidR="003B3A3C" w:rsidRPr="002A735A" w:rsidRDefault="003B3A3C"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Mahle International GmbH, Stuttgart, Germany</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005F5CE7" w:rsidRPr="002A735A">
        <w:rPr>
          <w:rFonts w:ascii="Times New Roman" w:hAnsi="Times New Roman"/>
          <w:color w:val="002060"/>
          <w:sz w:val="22"/>
          <w:szCs w:val="22"/>
        </w:rPr>
        <w:t>Gate Way Commercial Brokers LLC, UAE</w:t>
      </w:r>
    </w:p>
    <w:p w:rsidR="006A7E2F" w:rsidRPr="002A735A" w:rsidRDefault="006A7E2F"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Cooper Grace Ward Lawyers, Australia</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815792">
        <w:rPr>
          <w:rFonts w:ascii="Times New Roman" w:hAnsi="Times New Roman"/>
          <w:color w:val="002060"/>
          <w:sz w:val="22"/>
          <w:szCs w:val="22"/>
        </w:rPr>
        <w:tab/>
      </w:r>
      <w:r w:rsidR="00856E4F" w:rsidRPr="002A735A">
        <w:rPr>
          <w:rFonts w:ascii="Times New Roman" w:hAnsi="Times New Roman"/>
          <w:color w:val="002060"/>
          <w:sz w:val="22"/>
          <w:szCs w:val="22"/>
        </w:rPr>
        <w:t>GJM Invesment Holding Ltd, Australia</w:t>
      </w:r>
    </w:p>
    <w:p w:rsidR="00880530" w:rsidRPr="002A735A" w:rsidRDefault="00880530"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Global Investments Group Cnanda Inc., Germany</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t>Baniyas Oil Field Supplies LLC, UAE</w:t>
      </w:r>
      <w:r w:rsidR="00D53A8C" w:rsidRPr="002A735A">
        <w:rPr>
          <w:rFonts w:ascii="Times New Roman" w:hAnsi="Times New Roman"/>
          <w:color w:val="002060"/>
          <w:sz w:val="22"/>
          <w:szCs w:val="22"/>
        </w:rPr>
        <w:tab/>
      </w:r>
    </w:p>
    <w:p w:rsidR="00D53A8C" w:rsidRPr="002A735A" w:rsidRDefault="006B2E51" w:rsidP="00D53A8C">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National Central Cooling Co. PJSC (Tabreed), UAE</w:t>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r>
      <w:r w:rsidR="00D53A8C" w:rsidRPr="002A735A">
        <w:rPr>
          <w:rFonts w:ascii="Times New Roman" w:hAnsi="Times New Roman"/>
          <w:color w:val="002060"/>
          <w:sz w:val="22"/>
          <w:szCs w:val="22"/>
        </w:rPr>
        <w:tab/>
        <w:t>Seidco General Contracting Co. LLC, UAE</w:t>
      </w:r>
    </w:p>
    <w:p w:rsidR="008B0F11" w:rsidRPr="002A735A" w:rsidRDefault="008B0F11" w:rsidP="00D329E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Pittsburgh Corning Europe NV/SA, Belgium</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t>Federal Transport Authority, UAE</w:t>
      </w:r>
    </w:p>
    <w:p w:rsidR="006768B9" w:rsidRPr="002A735A" w:rsidRDefault="006768B9" w:rsidP="00D329E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Inter Power Electrical &amp; Mechanical Co. UAE</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t>Hameem Investment LLC, UAE</w:t>
      </w:r>
    </w:p>
    <w:p w:rsidR="001A12A5" w:rsidRPr="002A735A" w:rsidRDefault="001A12A5" w:rsidP="00D329E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Riverston Enterprises Limited, BVI</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t>Acciona Agua S.A., Spain</w:t>
      </w:r>
    </w:p>
    <w:p w:rsidR="001A12A5" w:rsidRPr="002A735A" w:rsidRDefault="00060939" w:rsidP="00D329EE">
      <w:pPr>
        <w:pStyle w:val="LetterheadAddress"/>
        <w:jc w:val="left"/>
        <w:rPr>
          <w:rFonts w:ascii="Times New Roman" w:hAnsi="Times New Roman"/>
          <w:color w:val="002060"/>
          <w:sz w:val="22"/>
          <w:szCs w:val="22"/>
        </w:rPr>
      </w:pPr>
      <w:bookmarkStart w:id="16" w:name="OLE_LINK19"/>
      <w:bookmarkStart w:id="17" w:name="OLE_LINK20"/>
      <w:r w:rsidRPr="002A735A">
        <w:rPr>
          <w:rFonts w:ascii="Times New Roman" w:hAnsi="Times New Roman"/>
          <w:color w:val="002060"/>
          <w:sz w:val="22"/>
          <w:szCs w:val="22"/>
        </w:rPr>
        <w:t>Emirates Sembcorp Water &amp; Power Company</w:t>
      </w:r>
      <w:bookmarkEnd w:id="16"/>
      <w:bookmarkEnd w:id="17"/>
      <w:r w:rsidRPr="002A735A">
        <w:rPr>
          <w:rFonts w:ascii="Times New Roman" w:hAnsi="Times New Roman"/>
          <w:color w:val="002060"/>
          <w:sz w:val="22"/>
          <w:szCs w:val="22"/>
        </w:rPr>
        <w:t>, UAE</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t>Acciona Infraestructuras S.A. Spain</w:t>
      </w:r>
    </w:p>
    <w:p w:rsidR="00060939" w:rsidRPr="002A735A" w:rsidRDefault="00060939" w:rsidP="00D329E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Ministry of interior, Civil Dfense</w:t>
      </w:r>
      <w:r w:rsidR="00C57C1E" w:rsidRPr="002A735A">
        <w:rPr>
          <w:rFonts w:ascii="Times New Roman" w:hAnsi="Times New Roman"/>
          <w:color w:val="002060"/>
          <w:sz w:val="22"/>
          <w:szCs w:val="22"/>
        </w:rPr>
        <w:t xml:space="preserve"> GHQ, UAW</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t>Al Nowais Investment, UAE</w:t>
      </w:r>
    </w:p>
    <w:p w:rsidR="00880CB7" w:rsidRPr="002A735A" w:rsidRDefault="00880CB7" w:rsidP="00D329E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Abu Dhabi Enterprises (Japan) Co. Ltd., Japan</w:t>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D329EE" w:rsidRPr="002A735A">
        <w:rPr>
          <w:rFonts w:ascii="Times New Roman" w:hAnsi="Times New Roman"/>
          <w:color w:val="002060"/>
          <w:sz w:val="22"/>
          <w:szCs w:val="22"/>
        </w:rPr>
        <w:tab/>
      </w:r>
      <w:r w:rsidR="00183B20" w:rsidRPr="002A735A">
        <w:rPr>
          <w:rFonts w:ascii="Times New Roman" w:hAnsi="Times New Roman"/>
          <w:color w:val="002060"/>
          <w:sz w:val="22"/>
          <w:szCs w:val="22"/>
        </w:rPr>
        <w:t>Mountain rush Trading, LTD, RSA</w:t>
      </w:r>
    </w:p>
    <w:p w:rsidR="00183B20" w:rsidRPr="002A735A" w:rsidRDefault="009552B3" w:rsidP="00E07BE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Premier oil overseas B.V., netherlands</w:t>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t>Nightingale Home Health Care, UAE</w:t>
      </w:r>
    </w:p>
    <w:p w:rsidR="00BF617D" w:rsidRPr="002A735A" w:rsidRDefault="009552B3" w:rsidP="00E07BE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international investment company LLC, UAE</w:t>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t>Petromal LLC, UAE</w:t>
      </w:r>
    </w:p>
    <w:p w:rsidR="00B51DAF" w:rsidRPr="002A735A" w:rsidRDefault="00B51DAF" w:rsidP="00E07BE6">
      <w:pPr>
        <w:pStyle w:val="LetterheadAddress"/>
        <w:jc w:val="left"/>
        <w:rPr>
          <w:rFonts w:ascii="Times New Roman" w:hAnsi="Times New Roman"/>
          <w:color w:val="002060"/>
          <w:sz w:val="22"/>
          <w:szCs w:val="22"/>
          <w:rtl/>
        </w:rPr>
      </w:pPr>
      <w:r w:rsidRPr="002A735A">
        <w:rPr>
          <w:rFonts w:ascii="Times New Roman" w:hAnsi="Times New Roman"/>
          <w:color w:val="002060"/>
          <w:sz w:val="22"/>
          <w:szCs w:val="22"/>
        </w:rPr>
        <w:t xml:space="preserve">Public Utilitie Management Co. </w:t>
      </w:r>
      <w:r w:rsidR="004001E8" w:rsidRPr="002A735A">
        <w:rPr>
          <w:rFonts w:ascii="Times New Roman" w:hAnsi="Times New Roman"/>
          <w:color w:val="002060"/>
          <w:sz w:val="22"/>
          <w:szCs w:val="22"/>
        </w:rPr>
        <w:t>Kuwait</w:t>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815792">
        <w:rPr>
          <w:rFonts w:ascii="Times New Roman" w:hAnsi="Times New Roman"/>
          <w:color w:val="002060"/>
          <w:sz w:val="22"/>
          <w:szCs w:val="22"/>
        </w:rPr>
        <w:tab/>
      </w:r>
      <w:r w:rsidRPr="002A735A">
        <w:rPr>
          <w:rFonts w:ascii="Times New Roman" w:hAnsi="Times New Roman"/>
          <w:color w:val="002060"/>
          <w:sz w:val="22"/>
          <w:szCs w:val="22"/>
        </w:rPr>
        <w:t>Palladium International Pty Ltd., UAE</w:t>
      </w:r>
    </w:p>
    <w:p w:rsidR="00E07BE6" w:rsidRPr="002A735A" w:rsidRDefault="002B019C" w:rsidP="00E07BE6">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Baniyas Investment and Development Company L.L.C, UAE</w:t>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r>
      <w:r w:rsidR="00E07BE6" w:rsidRPr="002A735A">
        <w:rPr>
          <w:rFonts w:ascii="Times New Roman" w:hAnsi="Times New Roman"/>
          <w:color w:val="002060"/>
          <w:sz w:val="22"/>
          <w:szCs w:val="22"/>
        </w:rPr>
        <w:tab/>
        <w:t>Intertruck Benelux B.V., UAE</w:t>
      </w:r>
    </w:p>
    <w:p w:rsidR="00126609" w:rsidRPr="002A735A" w:rsidRDefault="00E07BE6"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The New England Center For Children, Inc.,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SWN Communications Inc., USA</w:t>
      </w:r>
      <w:r w:rsidR="00126609" w:rsidRPr="002A735A">
        <w:rPr>
          <w:rFonts w:ascii="Times New Roman" w:hAnsi="Times New Roman"/>
          <w:color w:val="002060"/>
          <w:sz w:val="22"/>
          <w:szCs w:val="22"/>
        </w:rPr>
        <w:tab/>
      </w:r>
    </w:p>
    <w:p w:rsidR="002B019C" w:rsidRPr="002A735A" w:rsidRDefault="002B019C"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Al-Qabdha Global Building Contracting LLC, UAE</w:t>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t>TAS Impact FZE, UAE</w:t>
      </w:r>
    </w:p>
    <w:p w:rsidR="00EC0F31" w:rsidRPr="002A735A" w:rsidRDefault="000B46B7"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Express General Trading</w:t>
      </w:r>
      <w:r w:rsidR="00193F83" w:rsidRPr="002A735A">
        <w:rPr>
          <w:rFonts w:ascii="Times New Roman" w:hAnsi="Times New Roman"/>
          <w:color w:val="002060"/>
          <w:sz w:val="22"/>
          <w:szCs w:val="22"/>
        </w:rPr>
        <w:t xml:space="preserve"> </w:t>
      </w:r>
      <w:r w:rsidRPr="002A735A">
        <w:rPr>
          <w:rFonts w:ascii="Times New Roman" w:hAnsi="Times New Roman"/>
          <w:color w:val="002060"/>
          <w:sz w:val="22"/>
          <w:szCs w:val="22"/>
        </w:rPr>
        <w:t>LTD, UAE</w:t>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t>MENA Legal Advisers FZC, UAE</w:t>
      </w:r>
    </w:p>
    <w:p w:rsidR="00193F83" w:rsidRPr="002A735A" w:rsidRDefault="006A6B69"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Ain Farms for Livestock Production- PJSC, UAE</w:t>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t>New Line Oil &amp; Gas LLC, UAE</w:t>
      </w:r>
    </w:p>
    <w:p w:rsidR="006A6B69" w:rsidRPr="002A735A" w:rsidRDefault="006A6B69"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Protiviti Member Firm Middle East Consultancy, UAE</w:t>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t>Sprint Oil &amp; Gas Services – FZC, UAE</w:t>
      </w:r>
    </w:p>
    <w:p w:rsidR="005D026A" w:rsidRPr="002A735A" w:rsidRDefault="006E193E" w:rsidP="0012660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Water &amp; Power Engineering Offshore SAL, Lebanon</w:t>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r>
      <w:r w:rsidR="00126609" w:rsidRPr="002A735A">
        <w:rPr>
          <w:rFonts w:ascii="Times New Roman" w:hAnsi="Times New Roman"/>
          <w:color w:val="002060"/>
          <w:sz w:val="22"/>
          <w:szCs w:val="22"/>
        </w:rPr>
        <w:tab/>
        <w:t>Abu Dhabi Country Club, UAE</w:t>
      </w:r>
    </w:p>
    <w:p w:rsidR="00B013E6" w:rsidRPr="002A735A" w:rsidRDefault="009E459A" w:rsidP="00F8060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Laboratoire BLC Thalgo Cosmetic SA, UAE</w:t>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t>Cristal Amaken Hotel, KSA</w:t>
      </w:r>
    </w:p>
    <w:p w:rsidR="00F8060E" w:rsidRPr="002A735A" w:rsidRDefault="000653FF" w:rsidP="00F8060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BSA Ahmad Bin Hezeem &amp; Associates LLP, UAE</w:t>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t>WS Atkins &amp; Partners Overseas, UAE</w:t>
      </w:r>
    </w:p>
    <w:p w:rsidR="00964C2B" w:rsidRPr="002A735A" w:rsidRDefault="00964C2B" w:rsidP="0037542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Reportage </w:t>
      </w:r>
      <w:r w:rsidR="002618CA" w:rsidRPr="002A735A">
        <w:rPr>
          <w:rFonts w:ascii="Times New Roman" w:hAnsi="Times New Roman"/>
          <w:color w:val="002060"/>
          <w:sz w:val="22"/>
          <w:szCs w:val="22"/>
        </w:rPr>
        <w:t>Investments LLC, UAE</w:t>
      </w:r>
      <w:r w:rsidR="00375421" w:rsidRPr="002A735A">
        <w:rPr>
          <w:rFonts w:ascii="Times New Roman" w:hAnsi="Times New Roman"/>
          <w:color w:val="002060"/>
          <w:sz w:val="22"/>
          <w:szCs w:val="22"/>
        </w:rPr>
        <w:tab/>
      </w:r>
      <w:r w:rsidR="00375421" w:rsidRPr="002A735A">
        <w:rPr>
          <w:rFonts w:ascii="Times New Roman" w:hAnsi="Times New Roman"/>
          <w:color w:val="002060"/>
          <w:sz w:val="22"/>
          <w:szCs w:val="22"/>
        </w:rPr>
        <w:tab/>
      </w:r>
      <w:r w:rsidR="00375421" w:rsidRPr="002A735A">
        <w:rPr>
          <w:rFonts w:ascii="Times New Roman" w:hAnsi="Times New Roman"/>
          <w:color w:val="002060"/>
          <w:sz w:val="22"/>
          <w:szCs w:val="22"/>
        </w:rPr>
        <w:tab/>
      </w:r>
      <w:r w:rsidR="00375421" w:rsidRPr="002A735A">
        <w:rPr>
          <w:rFonts w:ascii="Times New Roman" w:hAnsi="Times New Roman"/>
          <w:color w:val="002060"/>
          <w:sz w:val="22"/>
          <w:szCs w:val="22"/>
        </w:rPr>
        <w:tab/>
      </w:r>
      <w:r w:rsidR="00375421" w:rsidRPr="002A735A">
        <w:rPr>
          <w:rFonts w:ascii="Times New Roman" w:hAnsi="Times New Roman"/>
          <w:color w:val="002060"/>
          <w:sz w:val="22"/>
          <w:szCs w:val="22"/>
        </w:rPr>
        <w:tab/>
      </w:r>
      <w:r w:rsidR="00375421" w:rsidRPr="002A735A">
        <w:rPr>
          <w:rFonts w:ascii="Times New Roman" w:hAnsi="Times New Roman"/>
          <w:color w:val="002060"/>
          <w:sz w:val="22"/>
          <w:szCs w:val="22"/>
        </w:rPr>
        <w:tab/>
        <w:t>Fincantieri S.</w:t>
      </w:r>
      <w:r w:rsidR="00B26E2F">
        <w:rPr>
          <w:rFonts w:ascii="Times New Roman" w:hAnsi="Times New Roman"/>
          <w:color w:val="002060"/>
          <w:sz w:val="22"/>
          <w:szCs w:val="22"/>
        </w:rPr>
        <w:t xml:space="preserve"> P</w:t>
      </w:r>
      <w:r w:rsidR="00375421" w:rsidRPr="002A735A">
        <w:rPr>
          <w:rFonts w:ascii="Times New Roman" w:hAnsi="Times New Roman"/>
          <w:color w:val="002060"/>
          <w:sz w:val="22"/>
          <w:szCs w:val="22"/>
        </w:rPr>
        <w:t>.</w:t>
      </w:r>
      <w:r w:rsidR="00B26E2F">
        <w:rPr>
          <w:rFonts w:ascii="Times New Roman" w:hAnsi="Times New Roman"/>
          <w:color w:val="002060"/>
          <w:sz w:val="22"/>
          <w:szCs w:val="22"/>
        </w:rPr>
        <w:t xml:space="preserve"> </w:t>
      </w:r>
      <w:r w:rsidR="00375421" w:rsidRPr="002A735A">
        <w:rPr>
          <w:rFonts w:ascii="Times New Roman" w:hAnsi="Times New Roman"/>
          <w:color w:val="002060"/>
          <w:sz w:val="22"/>
          <w:szCs w:val="22"/>
        </w:rPr>
        <w:t>A., Italy</w:t>
      </w:r>
    </w:p>
    <w:p w:rsidR="002618CA" w:rsidRPr="002A735A" w:rsidRDefault="002618CA" w:rsidP="00F8060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Three Star Electronics Trading Co. UAE</w:t>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815792">
        <w:rPr>
          <w:rFonts w:ascii="Times New Roman" w:hAnsi="Times New Roman"/>
          <w:color w:val="002060"/>
          <w:sz w:val="22"/>
          <w:szCs w:val="22"/>
        </w:rPr>
        <w:tab/>
      </w:r>
      <w:r w:rsidR="00F1320C" w:rsidRPr="002A735A">
        <w:rPr>
          <w:rFonts w:ascii="Times New Roman" w:hAnsi="Times New Roman"/>
          <w:color w:val="002060"/>
          <w:sz w:val="22"/>
          <w:szCs w:val="22"/>
        </w:rPr>
        <w:t>New Smart Office Automation LLC, UAE</w:t>
      </w:r>
    </w:p>
    <w:p w:rsidR="00F8060E" w:rsidRPr="002A735A" w:rsidRDefault="00F1320C" w:rsidP="00F8060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Ahlia General Trading Co (Pvt) Ltd LLC, UAE</w:t>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r>
      <w:r w:rsidR="00F8060E" w:rsidRPr="002A735A">
        <w:rPr>
          <w:rFonts w:ascii="Times New Roman" w:hAnsi="Times New Roman"/>
          <w:color w:val="002060"/>
          <w:sz w:val="22"/>
          <w:szCs w:val="22"/>
        </w:rPr>
        <w:tab/>
        <w:t>Elige Real Estate LLC, UAE</w:t>
      </w:r>
    </w:p>
    <w:p w:rsidR="00375421" w:rsidRPr="002A735A" w:rsidRDefault="00375421" w:rsidP="00375421">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lastRenderedPageBreak/>
        <w:t>Berthin Perfumes &amp; Cosmetics Trading LLC,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Singapore Police Force</w:t>
      </w:r>
    </w:p>
    <w:p w:rsidR="00375421" w:rsidRPr="002A735A" w:rsidRDefault="00375421" w:rsidP="004E0CD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Professional Management Services Co. Inc., BVI</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New Generation Imagine LLC, UAE</w:t>
      </w:r>
    </w:p>
    <w:p w:rsidR="004E0CD5" w:rsidRPr="002A735A" w:rsidRDefault="00375421" w:rsidP="004E0CD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Ppg Documents Clearing Services (Civil Company), UAE</w:t>
      </w:r>
      <w:r w:rsidR="004E0CD5" w:rsidRPr="002A735A">
        <w:rPr>
          <w:rFonts w:ascii="Times New Roman" w:hAnsi="Times New Roman"/>
          <w:color w:val="002060"/>
          <w:sz w:val="22"/>
          <w:szCs w:val="22"/>
        </w:rPr>
        <w:tab/>
      </w:r>
      <w:r w:rsidR="004E0CD5" w:rsidRPr="002A735A">
        <w:rPr>
          <w:rFonts w:ascii="Times New Roman" w:hAnsi="Times New Roman"/>
          <w:color w:val="002060"/>
          <w:sz w:val="22"/>
          <w:szCs w:val="22"/>
        </w:rPr>
        <w:tab/>
      </w:r>
      <w:r w:rsidR="004E0CD5" w:rsidRPr="002A735A">
        <w:rPr>
          <w:rFonts w:ascii="Times New Roman" w:hAnsi="Times New Roman"/>
          <w:color w:val="002060"/>
          <w:sz w:val="22"/>
          <w:szCs w:val="22"/>
        </w:rPr>
        <w:tab/>
        <w:t>MD Anderson Cancer Center, USA</w:t>
      </w:r>
    </w:p>
    <w:p w:rsidR="004E0CD5" w:rsidRPr="002A735A" w:rsidRDefault="00375421" w:rsidP="004E0CD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Nursultan Nazarbayev Foundation for culture, Kazakhstan</w:t>
      </w:r>
      <w:r w:rsidR="004E0CD5" w:rsidRPr="002A735A">
        <w:rPr>
          <w:rFonts w:ascii="Times New Roman" w:hAnsi="Times New Roman"/>
          <w:color w:val="002060"/>
          <w:sz w:val="22"/>
          <w:szCs w:val="22"/>
        </w:rPr>
        <w:tab/>
      </w:r>
      <w:r w:rsidR="004E0CD5" w:rsidRPr="002A735A">
        <w:rPr>
          <w:rFonts w:ascii="Times New Roman" w:hAnsi="Times New Roman"/>
          <w:color w:val="002060"/>
          <w:sz w:val="22"/>
          <w:szCs w:val="22"/>
        </w:rPr>
        <w:tab/>
      </w:r>
      <w:r w:rsidR="004E0CD5" w:rsidRPr="002A735A">
        <w:rPr>
          <w:rFonts w:ascii="Times New Roman" w:hAnsi="Times New Roman"/>
          <w:color w:val="002060"/>
          <w:sz w:val="22"/>
          <w:szCs w:val="22"/>
        </w:rPr>
        <w:tab/>
        <w:t>HNC Healthcare Group, UAE</w:t>
      </w:r>
    </w:p>
    <w:p w:rsidR="004E0CD5"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Chedid Europe Reinsurance Brokerage Limited, Dubai</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t>The Government of Abu Dhabi, UAE</w:t>
      </w:r>
    </w:p>
    <w:p w:rsidR="00DE3B20"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Future Scaffolding &amp; Aluminum Trading, LLC, UAE</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t>Etihad Ship Building L.L.C, UAE</w:t>
      </w:r>
    </w:p>
    <w:p w:rsidR="00DE3B20"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AAL Group Helicopter Maintenance LLC, UAE</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815792">
        <w:rPr>
          <w:rFonts w:ascii="Times New Roman" w:hAnsi="Times New Roman"/>
          <w:color w:val="002060"/>
          <w:sz w:val="22"/>
          <w:szCs w:val="22"/>
        </w:rPr>
        <w:tab/>
      </w:r>
      <w:r w:rsidR="00DE3B20" w:rsidRPr="002A735A">
        <w:rPr>
          <w:rFonts w:ascii="Times New Roman" w:hAnsi="Times New Roman"/>
          <w:color w:val="002060"/>
          <w:sz w:val="22"/>
          <w:szCs w:val="22"/>
        </w:rPr>
        <w:t>Helin International FZE, UAE</w:t>
      </w:r>
    </w:p>
    <w:p w:rsidR="004E0CD5"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Lin Scan Advanced Pipeline &amp; Tank Servics, UAE</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t>IntelaTrak, Inc., USA</w:t>
      </w:r>
    </w:p>
    <w:p w:rsidR="004E0CD5"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Five C Elite Contracting Company LLC, UAE</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t>Dubai-IntelaTrak Group, DIG, UAE</w:t>
      </w:r>
    </w:p>
    <w:p w:rsidR="00DE3B20" w:rsidRPr="002A735A" w:rsidRDefault="004E0CD5" w:rsidP="00DE3B20">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Tokio Marine &amp; Nichido Fire Insurance, Japan</w:t>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r>
      <w:r w:rsidR="00DE3B20" w:rsidRPr="002A735A">
        <w:rPr>
          <w:rFonts w:ascii="Times New Roman" w:hAnsi="Times New Roman"/>
          <w:color w:val="002060"/>
          <w:sz w:val="22"/>
          <w:szCs w:val="22"/>
        </w:rPr>
        <w:tab/>
        <w:t>Extended Medical Care Company, KSA</w:t>
      </w:r>
    </w:p>
    <w:p w:rsidR="00F65A68" w:rsidRPr="002A735A" w:rsidRDefault="00F65A68" w:rsidP="006D0EE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Extended Medical Care Company, EMC, KSA</w:t>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t>AlBal Design studio, UAE</w:t>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p>
    <w:p w:rsidR="0077191B" w:rsidRPr="002A735A" w:rsidRDefault="001D3EB1" w:rsidP="003541B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World Government Summit, UAE</w:t>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77191B" w:rsidRPr="002A735A">
        <w:rPr>
          <w:rFonts w:ascii="Times New Roman" w:hAnsi="Times New Roman"/>
          <w:color w:val="002060"/>
          <w:sz w:val="22"/>
          <w:szCs w:val="22"/>
        </w:rPr>
        <w:t>Gargash Insurance Service Co. UAE</w:t>
      </w:r>
    </w:p>
    <w:p w:rsidR="00514904" w:rsidRPr="002A735A" w:rsidRDefault="00514904" w:rsidP="003541B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Royal &amp; Sun </w:t>
      </w:r>
      <w:r w:rsidR="007179AF" w:rsidRPr="002A735A">
        <w:rPr>
          <w:rFonts w:ascii="Times New Roman" w:hAnsi="Times New Roman"/>
          <w:color w:val="002060"/>
          <w:sz w:val="22"/>
          <w:szCs w:val="22"/>
        </w:rPr>
        <w:t>Allience Insurance LTD, UAE</w:t>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t>PNC Architects, UAE</w:t>
      </w:r>
    </w:p>
    <w:p w:rsidR="007179AF" w:rsidRPr="002A735A" w:rsidRDefault="004C3DB9" w:rsidP="003541B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Faylaca Petroleum Suppliers Est., UAE</w:t>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3541BE"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003541BE" w:rsidRPr="002A735A">
        <w:rPr>
          <w:rFonts w:ascii="Times New Roman" w:hAnsi="Times New Roman"/>
          <w:color w:val="002060"/>
          <w:sz w:val="22"/>
          <w:szCs w:val="22"/>
        </w:rPr>
        <w:t>Malkron ™ Digital, UAE</w:t>
      </w:r>
    </w:p>
    <w:p w:rsidR="004C3DB9" w:rsidRPr="002A735A" w:rsidRDefault="003541BE" w:rsidP="003541BE">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Saudi Food and Drug Administration, KSA</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967976" w:rsidRPr="002A735A">
        <w:rPr>
          <w:rFonts w:ascii="Times New Roman" w:hAnsi="Times New Roman"/>
          <w:color w:val="002060"/>
          <w:sz w:val="22"/>
          <w:szCs w:val="22"/>
        </w:rPr>
        <w:t>Limitless LLC, UAE</w:t>
      </w:r>
    </w:p>
    <w:p w:rsidR="007829E0" w:rsidRPr="002A735A" w:rsidRDefault="00194BD9"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Togolese Directory of Marine Affairs, Togo</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7829E0" w:rsidRPr="002A735A">
        <w:rPr>
          <w:rFonts w:ascii="Times New Roman" w:hAnsi="Times New Roman"/>
          <w:color w:val="002060"/>
          <w:sz w:val="22"/>
          <w:szCs w:val="22"/>
        </w:rPr>
        <w:t>Z General Contracting, LLC, UAE</w:t>
      </w:r>
    </w:p>
    <w:p w:rsidR="00E12F32" w:rsidRPr="002A735A" w:rsidRDefault="00194BD9"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Sobha Engineering &amp; Construction LLC,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8661B1" w:rsidRPr="002A735A">
        <w:rPr>
          <w:rFonts w:ascii="Times New Roman" w:hAnsi="Times New Roman"/>
          <w:color w:val="002060"/>
          <w:sz w:val="22"/>
          <w:szCs w:val="22"/>
        </w:rPr>
        <w:t>Middle East Bank, UAE</w:t>
      </w:r>
    </w:p>
    <w:p w:rsidR="00E30CA1" w:rsidRPr="002A735A" w:rsidRDefault="008661B1"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Shaldorn Invest </w:t>
      </w:r>
      <w:r w:rsidR="00E30CA1" w:rsidRPr="002A735A">
        <w:rPr>
          <w:rFonts w:ascii="Times New Roman" w:hAnsi="Times New Roman"/>
          <w:color w:val="002060"/>
          <w:sz w:val="22"/>
          <w:szCs w:val="22"/>
        </w:rPr>
        <w:t>Limited, Cyprus</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E30CA1" w:rsidRPr="002A735A">
        <w:rPr>
          <w:rFonts w:ascii="Times New Roman" w:hAnsi="Times New Roman"/>
          <w:color w:val="002060"/>
          <w:sz w:val="22"/>
          <w:szCs w:val="22"/>
        </w:rPr>
        <w:t>Gillard Middle East FZE, UAE</w:t>
      </w:r>
    </w:p>
    <w:p w:rsidR="00AD4B0A" w:rsidRPr="002A735A" w:rsidRDefault="00FC0CB2"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Orchid Investments Limited,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5A39CC" w:rsidRPr="002A735A">
        <w:rPr>
          <w:rFonts w:ascii="Times New Roman" w:hAnsi="Times New Roman"/>
          <w:color w:val="002060"/>
          <w:sz w:val="22"/>
          <w:szCs w:val="22"/>
        </w:rPr>
        <w:t>First BIT Technologies, UAE</w:t>
      </w:r>
    </w:p>
    <w:p w:rsidR="00407A2C" w:rsidRPr="002A735A" w:rsidRDefault="00895F28"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Tango Real Estate,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407A2C" w:rsidRPr="002A735A">
        <w:rPr>
          <w:rFonts w:ascii="Times New Roman" w:hAnsi="Times New Roman"/>
          <w:color w:val="002060"/>
          <w:sz w:val="22"/>
          <w:szCs w:val="22"/>
        </w:rPr>
        <w:t>Nicosia District Court, Cyprus</w:t>
      </w:r>
    </w:p>
    <w:p w:rsidR="008370D9" w:rsidRPr="002A735A" w:rsidRDefault="001477B0"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Aurora Aviation S.A. Panama</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8370D9" w:rsidRPr="002A735A">
        <w:rPr>
          <w:rFonts w:ascii="Times New Roman" w:hAnsi="Times New Roman"/>
          <w:color w:val="002060"/>
          <w:sz w:val="22"/>
          <w:szCs w:val="22"/>
        </w:rPr>
        <w:t>Professional Marketing, LLC, UAE</w:t>
      </w:r>
    </w:p>
    <w:p w:rsidR="0013319A" w:rsidRPr="002A735A" w:rsidRDefault="00A73B78"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Gunvor Middle East DMCC,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Pr="002A735A">
        <w:rPr>
          <w:rFonts w:ascii="Times New Roman" w:hAnsi="Times New Roman"/>
          <w:color w:val="002060"/>
          <w:sz w:val="22"/>
          <w:szCs w:val="22"/>
        </w:rPr>
        <w:t>Dar Al Takaful, UAE</w:t>
      </w:r>
    </w:p>
    <w:p w:rsidR="00A35D0F" w:rsidRPr="002A735A" w:rsidRDefault="00885072"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I</w:t>
      </w:r>
      <w:r w:rsidR="001477B0" w:rsidRPr="002A735A">
        <w:rPr>
          <w:rFonts w:ascii="Times New Roman" w:hAnsi="Times New Roman"/>
          <w:color w:val="002060"/>
          <w:sz w:val="22"/>
          <w:szCs w:val="22"/>
        </w:rPr>
        <w:t>PF Real Estate Brokers LLC,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AF0E35" w:rsidRPr="002A735A">
        <w:rPr>
          <w:rFonts w:ascii="Times New Roman" w:hAnsi="Times New Roman"/>
          <w:color w:val="002060"/>
          <w:sz w:val="22"/>
          <w:szCs w:val="22"/>
        </w:rPr>
        <w:t>IFG International Limited, Isle of Man</w:t>
      </w:r>
    </w:p>
    <w:p w:rsidR="00F61F48" w:rsidRPr="002A735A" w:rsidRDefault="00AF0E35"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AerCap House, Italy</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D7256A" w:rsidRPr="002A735A">
        <w:rPr>
          <w:rFonts w:ascii="Times New Roman" w:hAnsi="Times New Roman"/>
          <w:color w:val="002060"/>
          <w:sz w:val="22"/>
          <w:szCs w:val="22"/>
        </w:rPr>
        <w:t>Haji Hassan Group BSC, Bahrain</w:t>
      </w:r>
    </w:p>
    <w:p w:rsidR="00F1168C" w:rsidRPr="002A735A" w:rsidRDefault="00F1168C"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Hamad Bldg Cont, Co., LLC,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C83293" w:rsidRPr="002A735A">
        <w:rPr>
          <w:rFonts w:ascii="Times New Roman" w:hAnsi="Times New Roman"/>
          <w:color w:val="002060"/>
          <w:sz w:val="22"/>
          <w:szCs w:val="22"/>
        </w:rPr>
        <w:t>Novomatrix Pte. Ltd., UAE</w:t>
      </w:r>
    </w:p>
    <w:p w:rsidR="00E62C4D" w:rsidRPr="002A735A" w:rsidRDefault="000C7C58"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ToMa Im- &amp; Export GmbH,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C6546" w:rsidRPr="002A735A">
        <w:rPr>
          <w:rFonts w:ascii="Times New Roman" w:hAnsi="Times New Roman"/>
          <w:color w:val="002060"/>
          <w:sz w:val="22"/>
          <w:szCs w:val="22"/>
        </w:rPr>
        <w:t>Investment Group Private Limited, UAE</w:t>
      </w:r>
    </w:p>
    <w:p w:rsidR="003F0BD3" w:rsidRPr="002A735A" w:rsidRDefault="003F0BD3"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Singapore Academy of Law, Singapore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Pr="002A735A">
        <w:rPr>
          <w:rFonts w:ascii="Times New Roman" w:hAnsi="Times New Roman"/>
          <w:color w:val="002060"/>
          <w:sz w:val="22"/>
          <w:szCs w:val="22"/>
        </w:rPr>
        <w:t xml:space="preserve">Falel Holding Lmited, </w:t>
      </w:r>
      <w:r w:rsidR="005A6472" w:rsidRPr="002A735A">
        <w:rPr>
          <w:rFonts w:ascii="Times New Roman" w:hAnsi="Times New Roman"/>
          <w:color w:val="002060"/>
          <w:sz w:val="22"/>
          <w:szCs w:val="22"/>
        </w:rPr>
        <w:t>UAE</w:t>
      </w:r>
    </w:p>
    <w:p w:rsidR="00851228" w:rsidRPr="002A735A" w:rsidRDefault="00851228"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International City LLC (Nakheel),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815792">
        <w:rPr>
          <w:rFonts w:ascii="Times New Roman" w:hAnsi="Times New Roman"/>
          <w:color w:val="002060"/>
          <w:sz w:val="22"/>
          <w:szCs w:val="22"/>
        </w:rPr>
        <w:tab/>
      </w:r>
      <w:r w:rsidR="0076748E" w:rsidRPr="002A735A">
        <w:rPr>
          <w:rFonts w:ascii="Times New Roman" w:hAnsi="Times New Roman"/>
          <w:color w:val="002060"/>
          <w:sz w:val="22"/>
          <w:szCs w:val="22"/>
        </w:rPr>
        <w:t>Jumeirah Lakes Towers, UAE</w:t>
      </w:r>
    </w:p>
    <w:p w:rsidR="0076748E" w:rsidRPr="002A735A" w:rsidRDefault="0076748E"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Bank of Baroda,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Pr="002A735A">
        <w:rPr>
          <w:rFonts w:ascii="Times New Roman" w:hAnsi="Times New Roman"/>
          <w:color w:val="002060"/>
          <w:sz w:val="22"/>
          <w:szCs w:val="22"/>
        </w:rPr>
        <w:t>Trend Middle East JLT, UAE</w:t>
      </w:r>
    </w:p>
    <w:p w:rsidR="003A645C" w:rsidRPr="002A735A" w:rsidRDefault="003A645C"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Chartered Accountants Group,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6D4DAD" w:rsidRPr="002A735A">
        <w:rPr>
          <w:rFonts w:ascii="Times New Roman" w:hAnsi="Times New Roman"/>
          <w:color w:val="002060"/>
          <w:sz w:val="22"/>
          <w:szCs w:val="22"/>
        </w:rPr>
        <w:t>Bakri Trading Co. Inc., UAE</w:t>
      </w:r>
    </w:p>
    <w:p w:rsidR="00A97F3C" w:rsidRPr="002A735A" w:rsidRDefault="00A97F3C"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Saad Est., FZE,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EB6CA8" w:rsidRPr="002A735A">
        <w:rPr>
          <w:rFonts w:ascii="Times New Roman" w:hAnsi="Times New Roman"/>
          <w:color w:val="002060"/>
          <w:sz w:val="22"/>
          <w:szCs w:val="22"/>
        </w:rPr>
        <w:t>Dabo Holdings PTE, Singapore</w:t>
      </w:r>
    </w:p>
    <w:p w:rsidR="00FB460B" w:rsidRPr="002A735A" w:rsidRDefault="00FB460B"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Novomet FZE,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814674" w:rsidRPr="002A735A">
        <w:rPr>
          <w:rFonts w:ascii="Times New Roman" w:hAnsi="Times New Roman"/>
          <w:color w:val="002060"/>
          <w:sz w:val="22"/>
          <w:szCs w:val="22"/>
        </w:rPr>
        <w:t>Europacific Investment Group, KSA</w:t>
      </w:r>
    </w:p>
    <w:p w:rsidR="009B652A" w:rsidRPr="002A735A" w:rsidRDefault="00EF6909"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Autoclear FZE,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9B652A" w:rsidRPr="002A735A">
        <w:rPr>
          <w:rFonts w:ascii="Times New Roman" w:hAnsi="Times New Roman"/>
          <w:color w:val="002060"/>
          <w:sz w:val="22"/>
          <w:szCs w:val="22"/>
        </w:rPr>
        <w:t>Polo Amusement Park Limited, India</w:t>
      </w:r>
    </w:p>
    <w:p w:rsidR="006E7312" w:rsidRPr="002A735A" w:rsidRDefault="009B652A"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RAK Properties, PJSC,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6B1293" w:rsidRPr="002A735A">
        <w:rPr>
          <w:rFonts w:ascii="Times New Roman" w:hAnsi="Times New Roman"/>
          <w:color w:val="002060"/>
          <w:sz w:val="22"/>
          <w:szCs w:val="22"/>
        </w:rPr>
        <w:t>Amana Walbridge Joint Venture, UAE</w:t>
      </w:r>
    </w:p>
    <w:p w:rsidR="00814674" w:rsidRPr="002A735A" w:rsidRDefault="006B1293"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Sensaire Services LLC,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7203A4" w:rsidRPr="002A735A">
        <w:rPr>
          <w:rFonts w:ascii="Times New Roman" w:hAnsi="Times New Roman"/>
          <w:color w:val="002060"/>
          <w:sz w:val="22"/>
          <w:szCs w:val="22"/>
        </w:rPr>
        <w:t>Fire Bird Distribution FZE, UAE</w:t>
      </w:r>
    </w:p>
    <w:p w:rsidR="007203A4" w:rsidRPr="002A735A" w:rsidRDefault="007203A4"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Land Sterling Property Consultants,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A04AB9" w:rsidRPr="002A735A">
        <w:rPr>
          <w:rFonts w:ascii="Times New Roman" w:hAnsi="Times New Roman"/>
          <w:color w:val="002060"/>
          <w:sz w:val="22"/>
          <w:szCs w:val="22"/>
        </w:rPr>
        <w:t>international Supply Est., UAE</w:t>
      </w:r>
    </w:p>
    <w:p w:rsidR="00A04AB9" w:rsidRPr="002A735A" w:rsidRDefault="00A04AB9" w:rsidP="00194BD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Belair Estates Limited,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9737DF" w:rsidRPr="002A735A">
        <w:rPr>
          <w:rFonts w:ascii="Times New Roman" w:hAnsi="Times New Roman"/>
          <w:color w:val="002060"/>
          <w:sz w:val="22"/>
          <w:szCs w:val="22"/>
        </w:rPr>
        <w:t>EllisDon Project Management, UAE</w:t>
      </w:r>
    </w:p>
    <w:p w:rsidR="00194BD9" w:rsidRPr="002A735A" w:rsidRDefault="003F505E"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Panther Media Group Limited "OSN", UAE</w:t>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194BD9" w:rsidRPr="002A735A">
        <w:rPr>
          <w:rFonts w:ascii="Times New Roman" w:hAnsi="Times New Roman"/>
          <w:color w:val="002060"/>
          <w:sz w:val="22"/>
          <w:szCs w:val="22"/>
        </w:rPr>
        <w:tab/>
      </w:r>
      <w:r w:rsidR="0067331B" w:rsidRPr="002A735A">
        <w:rPr>
          <w:rFonts w:ascii="Times New Roman" w:hAnsi="Times New Roman"/>
          <w:color w:val="002060"/>
          <w:sz w:val="22"/>
          <w:szCs w:val="22"/>
        </w:rPr>
        <w:t xml:space="preserve">Capewood Shipping Limited, Cyprus  </w:t>
      </w:r>
    </w:p>
    <w:p w:rsidR="0067331B" w:rsidRPr="002A735A" w:rsidRDefault="005A699C"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 xml:space="preserve">Christodoulos G. Vassiliades &amp; Co. LLC, Cyprus  </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t>MSH Ship Management Limited, UAE</w:t>
      </w:r>
    </w:p>
    <w:p w:rsidR="002956A4" w:rsidRPr="002A735A" w:rsidRDefault="002956A4"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Sunflower Investments Ltd.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t>Act Pro Business Services, UAE</w:t>
      </w:r>
    </w:p>
    <w:p w:rsidR="0067331B" w:rsidRPr="002A735A" w:rsidRDefault="002956A4"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Macro Property Holdings Investment Ltd.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0067331B" w:rsidRPr="002A735A">
        <w:rPr>
          <w:rFonts w:ascii="Times New Roman" w:hAnsi="Times New Roman"/>
          <w:color w:val="002060"/>
          <w:sz w:val="22"/>
          <w:szCs w:val="22"/>
        </w:rPr>
        <w:t>Esprit Management Inc, Panama</w:t>
      </w:r>
    </w:p>
    <w:p w:rsidR="00707570" w:rsidRPr="002A735A" w:rsidRDefault="0067331B"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Gemstone Real Estate Development LLC,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815792">
        <w:rPr>
          <w:rFonts w:ascii="Times New Roman" w:hAnsi="Times New Roman"/>
          <w:color w:val="002060"/>
          <w:sz w:val="22"/>
          <w:szCs w:val="22"/>
        </w:rPr>
        <w:tab/>
      </w:r>
      <w:r w:rsidR="00707570" w:rsidRPr="002A735A">
        <w:rPr>
          <w:rFonts w:ascii="Times New Roman" w:hAnsi="Times New Roman"/>
          <w:color w:val="002060"/>
          <w:sz w:val="22"/>
          <w:szCs w:val="22"/>
        </w:rPr>
        <w:t>Facility Management Services, UAE</w:t>
      </w:r>
    </w:p>
    <w:p w:rsidR="00A46EE7" w:rsidRPr="002A735A" w:rsidRDefault="00A46EE7"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Freyssinet Saudi Arabia Ltd., KSA</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E0557C" w:rsidRPr="002A735A">
        <w:rPr>
          <w:rFonts w:ascii="Times New Roman" w:hAnsi="Times New Roman"/>
          <w:color w:val="002060"/>
          <w:sz w:val="22"/>
          <w:szCs w:val="22"/>
        </w:rPr>
        <w:t>Jamal Al Ghurair Est., UAE</w:t>
      </w:r>
    </w:p>
    <w:p w:rsidR="009E506D" w:rsidRPr="002A735A" w:rsidRDefault="002C6831"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Albahar &amp; Associates,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9E506D" w:rsidRPr="002A735A">
        <w:rPr>
          <w:rFonts w:ascii="Times New Roman" w:hAnsi="Times New Roman"/>
          <w:color w:val="002060"/>
          <w:sz w:val="22"/>
          <w:szCs w:val="22"/>
        </w:rPr>
        <w:t>Sea Giant Shipping Inc., UAE</w:t>
      </w:r>
    </w:p>
    <w:p w:rsidR="00AF2780" w:rsidRPr="002A735A" w:rsidRDefault="009E506D"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Fal Oil Company Ltd.,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4D0751">
        <w:rPr>
          <w:rFonts w:ascii="Times New Roman" w:hAnsi="Times New Roman"/>
          <w:color w:val="002060"/>
          <w:sz w:val="22"/>
          <w:szCs w:val="22"/>
        </w:rPr>
        <w:t>Al Seneiah Real Es</w:t>
      </w:r>
      <w:r w:rsidR="00BD7B2E" w:rsidRPr="002A735A">
        <w:rPr>
          <w:rFonts w:ascii="Times New Roman" w:hAnsi="Times New Roman"/>
          <w:color w:val="002060"/>
          <w:sz w:val="22"/>
          <w:szCs w:val="22"/>
        </w:rPr>
        <w:t>tate LLC, UAE</w:t>
      </w:r>
    </w:p>
    <w:p w:rsidR="005C1EEB" w:rsidRPr="002A735A" w:rsidRDefault="00BD7B2E"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PNC Investments LLC,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17CE" w:rsidRPr="002A735A">
        <w:rPr>
          <w:rFonts w:ascii="Times New Roman" w:hAnsi="Times New Roman"/>
          <w:color w:val="002060"/>
          <w:sz w:val="22"/>
          <w:szCs w:val="22"/>
        </w:rPr>
        <w:t>Al Warqaa Gardens LLC, UAE</w:t>
      </w:r>
    </w:p>
    <w:p w:rsidR="002C0B9C" w:rsidRPr="002A735A" w:rsidRDefault="002C0B9C"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PNCI BVI Ltd, BVI</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Pr="002A735A">
        <w:rPr>
          <w:rFonts w:ascii="Times New Roman" w:hAnsi="Times New Roman"/>
          <w:color w:val="002060"/>
          <w:sz w:val="22"/>
          <w:szCs w:val="22"/>
        </w:rPr>
        <w:t>Mawarid Finance PJSC, UAE</w:t>
      </w:r>
    </w:p>
    <w:p w:rsidR="000D2B8B" w:rsidRPr="002A735A" w:rsidRDefault="004A1AA3"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Millionaire Gallery, USA</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0D2B8B" w:rsidRPr="002A735A">
        <w:rPr>
          <w:rFonts w:ascii="Times New Roman" w:hAnsi="Times New Roman"/>
          <w:color w:val="002060"/>
          <w:sz w:val="22"/>
          <w:szCs w:val="22"/>
        </w:rPr>
        <w:t>Tamleek Real Estate Co. LLC, UAE</w:t>
      </w:r>
    </w:p>
    <w:p w:rsidR="005804DC" w:rsidRPr="002A735A" w:rsidRDefault="002022C8"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lody Venture Limitd,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5804DC" w:rsidRPr="002A735A">
        <w:rPr>
          <w:rFonts w:ascii="Times New Roman" w:hAnsi="Times New Roman"/>
          <w:color w:val="002060"/>
          <w:sz w:val="22"/>
          <w:szCs w:val="22"/>
        </w:rPr>
        <w:t>Al Shafar Steel Engineering LLC, UAE</w:t>
      </w:r>
    </w:p>
    <w:p w:rsidR="0067331B" w:rsidRPr="002A735A" w:rsidRDefault="00BD096D" w:rsidP="0067331B">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Peeraj Construction Company LLC, UAE</w:t>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r>
      <w:r w:rsidR="0067331B" w:rsidRPr="002A735A">
        <w:rPr>
          <w:rFonts w:ascii="Times New Roman" w:hAnsi="Times New Roman"/>
          <w:color w:val="002060"/>
          <w:sz w:val="22"/>
          <w:szCs w:val="22"/>
        </w:rPr>
        <w:tab/>
        <w:t>Gazprom Neft Business Service, UAE</w:t>
      </w:r>
    </w:p>
    <w:p w:rsidR="00743478" w:rsidRPr="002A735A" w:rsidRDefault="006F4527"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ADA International General Trading LLC,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00743478" w:rsidRPr="002A735A">
        <w:rPr>
          <w:rFonts w:ascii="Times New Roman" w:hAnsi="Times New Roman"/>
          <w:color w:val="002060"/>
          <w:sz w:val="22"/>
          <w:szCs w:val="22"/>
        </w:rPr>
        <w:t>Majid Al Futtaim, UAE</w:t>
      </w:r>
    </w:p>
    <w:p w:rsidR="006E085D" w:rsidRPr="002A735A" w:rsidRDefault="00DF65AF"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lastRenderedPageBreak/>
        <w:t>Horas Building Contractor LLC,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6E085D" w:rsidRPr="002A735A">
        <w:rPr>
          <w:rFonts w:ascii="Times New Roman" w:hAnsi="Times New Roman"/>
          <w:color w:val="002060"/>
          <w:sz w:val="22"/>
          <w:szCs w:val="22"/>
        </w:rPr>
        <w:t>FALAKNAZ SPORTS GROUP LLC, UAE</w:t>
      </w:r>
    </w:p>
    <w:p w:rsidR="00C35E82" w:rsidRPr="002A735A" w:rsidRDefault="00C35E82" w:rsidP="00EB574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Aetna</w:t>
      </w:r>
      <w:r w:rsidR="00EB5749">
        <w:rPr>
          <w:rFonts w:ascii="Times New Roman" w:hAnsi="Times New Roman"/>
          <w:color w:val="002060"/>
          <w:sz w:val="22"/>
          <w:szCs w:val="22"/>
        </w:rPr>
        <w:t xml:space="preserve"> International Health Insurance</w:t>
      </w:r>
      <w:r w:rsidRPr="002A735A">
        <w:rPr>
          <w:rFonts w:ascii="Times New Roman" w:hAnsi="Times New Roman"/>
          <w:color w:val="002060"/>
          <w:sz w:val="22"/>
          <w:szCs w:val="22"/>
        </w:rPr>
        <w:t>,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BD75E4" w:rsidRPr="002A735A">
        <w:rPr>
          <w:rFonts w:ascii="Times New Roman" w:hAnsi="Times New Roman"/>
          <w:color w:val="002060"/>
          <w:sz w:val="22"/>
          <w:szCs w:val="22"/>
        </w:rPr>
        <w:t>Aviaexport Ltd., USA</w:t>
      </w:r>
    </w:p>
    <w:p w:rsidR="00BD75E4" w:rsidRPr="002A735A" w:rsidRDefault="00BD75E4"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Skystar FZC,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8003C6" w:rsidRPr="002A735A">
        <w:rPr>
          <w:rFonts w:ascii="Times New Roman" w:hAnsi="Times New Roman"/>
          <w:color w:val="002060"/>
          <w:sz w:val="22"/>
          <w:szCs w:val="22"/>
        </w:rPr>
        <w:t>Tuv Sud Middle East LLC, UAE</w:t>
      </w:r>
    </w:p>
    <w:p w:rsidR="00E16393" w:rsidRPr="002A735A" w:rsidRDefault="008003C6"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Ascend Access System Scaffolding LLC,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E16393" w:rsidRPr="002A735A">
        <w:rPr>
          <w:rFonts w:ascii="Times New Roman" w:hAnsi="Times New Roman"/>
          <w:color w:val="002060"/>
          <w:sz w:val="22"/>
          <w:szCs w:val="22"/>
        </w:rPr>
        <w:t>Taziz Project Management Solutions, UAE</w:t>
      </w:r>
    </w:p>
    <w:p w:rsidR="008A4F41" w:rsidRPr="002A735A" w:rsidRDefault="00446CE6"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IDAMA Facilities Management Solutions,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815792">
        <w:rPr>
          <w:rFonts w:ascii="Times New Roman" w:hAnsi="Times New Roman"/>
          <w:color w:val="002060"/>
          <w:sz w:val="22"/>
          <w:szCs w:val="22"/>
        </w:rPr>
        <w:tab/>
      </w:r>
      <w:r w:rsidR="00533BAB" w:rsidRPr="002A735A">
        <w:rPr>
          <w:rFonts w:ascii="Times New Roman" w:hAnsi="Times New Roman"/>
          <w:color w:val="002060"/>
          <w:sz w:val="22"/>
          <w:szCs w:val="22"/>
        </w:rPr>
        <w:t>Dujan Properties LLC, UAE</w:t>
      </w:r>
    </w:p>
    <w:p w:rsidR="00533BAB" w:rsidRPr="002A735A" w:rsidRDefault="00533BAB"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Eden Blue Limited,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Pr="002A735A">
        <w:rPr>
          <w:rFonts w:ascii="Times New Roman" w:hAnsi="Times New Roman"/>
          <w:color w:val="002060"/>
          <w:sz w:val="22"/>
          <w:szCs w:val="22"/>
        </w:rPr>
        <w:t>Al Mana Retail Dubai LLC, UAE</w:t>
      </w:r>
    </w:p>
    <w:p w:rsidR="00B05E69" w:rsidRPr="002A735A" w:rsidRDefault="00B05E69"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GDI A. G.,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Pr="002A735A">
        <w:rPr>
          <w:rFonts w:ascii="Times New Roman" w:hAnsi="Times New Roman"/>
          <w:color w:val="002060"/>
          <w:sz w:val="22"/>
          <w:szCs w:val="22"/>
        </w:rPr>
        <w:t>Pyramid E &amp; C JLT, UAE</w:t>
      </w:r>
    </w:p>
    <w:p w:rsidR="00BE360F" w:rsidRPr="002A735A" w:rsidRDefault="00BE360F"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 Badeel Trading LLC,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E03198" w:rsidRPr="002A735A">
        <w:rPr>
          <w:rFonts w:ascii="Times New Roman" w:hAnsi="Times New Roman"/>
          <w:color w:val="002060"/>
          <w:sz w:val="22"/>
          <w:szCs w:val="22"/>
        </w:rPr>
        <w:t>Zainal Holdings LLC, UAE</w:t>
      </w:r>
    </w:p>
    <w:p w:rsidR="00CC433D" w:rsidRPr="002A735A" w:rsidRDefault="00CC433D" w:rsidP="00743478">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 &amp; R Dora International, DMCC, UAE</w:t>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743478" w:rsidRPr="002A735A">
        <w:rPr>
          <w:rFonts w:ascii="Times New Roman" w:hAnsi="Times New Roman"/>
          <w:color w:val="002060"/>
          <w:sz w:val="22"/>
          <w:szCs w:val="22"/>
        </w:rPr>
        <w:tab/>
      </w:r>
      <w:r w:rsidR="00815792">
        <w:rPr>
          <w:rFonts w:ascii="Times New Roman" w:hAnsi="Times New Roman"/>
          <w:color w:val="002060"/>
          <w:sz w:val="22"/>
          <w:szCs w:val="22"/>
        </w:rPr>
        <w:tab/>
      </w:r>
      <w:r w:rsidRPr="002A735A">
        <w:rPr>
          <w:rFonts w:ascii="Times New Roman" w:hAnsi="Times New Roman"/>
          <w:color w:val="002060"/>
          <w:sz w:val="22"/>
          <w:szCs w:val="22"/>
        </w:rPr>
        <w:t>Haider B</w:t>
      </w:r>
      <w:r w:rsidR="002D61FE" w:rsidRPr="002A735A">
        <w:rPr>
          <w:rFonts w:ascii="Times New Roman" w:hAnsi="Times New Roman"/>
          <w:color w:val="002060"/>
          <w:sz w:val="22"/>
          <w:szCs w:val="22"/>
        </w:rPr>
        <w:t xml:space="preserve">in Haider Law Firm, </w:t>
      </w:r>
      <w:r w:rsidRPr="002A735A">
        <w:rPr>
          <w:rFonts w:ascii="Times New Roman" w:hAnsi="Times New Roman"/>
          <w:color w:val="002060"/>
          <w:sz w:val="22"/>
          <w:szCs w:val="22"/>
        </w:rPr>
        <w:t>UAE</w:t>
      </w:r>
    </w:p>
    <w:p w:rsidR="00BD524F" w:rsidRPr="002A735A" w:rsidRDefault="00BD524F" w:rsidP="00212225">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Mabani Delma General Contracting Co. LLC,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t>Interact Catering Services LLC, UAE</w:t>
      </w:r>
    </w:p>
    <w:p w:rsidR="00022B3D" w:rsidRPr="002A735A" w:rsidRDefault="00022B3D" w:rsidP="0077288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Depa Unite Group PJSC,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455C7F" w:rsidRPr="002A735A">
        <w:rPr>
          <w:rFonts w:ascii="Times New Roman" w:hAnsi="Times New Roman"/>
          <w:color w:val="002060"/>
          <w:sz w:val="22"/>
          <w:szCs w:val="22"/>
        </w:rPr>
        <w:tab/>
      </w:r>
      <w:r w:rsidRPr="002A735A">
        <w:rPr>
          <w:rFonts w:ascii="Times New Roman" w:hAnsi="Times New Roman"/>
          <w:color w:val="002060"/>
          <w:sz w:val="22"/>
          <w:szCs w:val="22"/>
        </w:rPr>
        <w:t>The National Investor PJSC, UAE</w:t>
      </w:r>
    </w:p>
    <w:p w:rsidR="00022B3D" w:rsidRPr="002A735A" w:rsidRDefault="00022B3D" w:rsidP="0077288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JC Gulf Trading LLC,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E03DA5" w:rsidRPr="002A735A">
        <w:rPr>
          <w:rFonts w:ascii="Times New Roman" w:hAnsi="Times New Roman"/>
          <w:color w:val="002060"/>
          <w:sz w:val="22"/>
          <w:szCs w:val="22"/>
        </w:rPr>
        <w:t>Al Tayer Insignia LLC, UAE</w:t>
      </w:r>
    </w:p>
    <w:p w:rsidR="00E03DA5" w:rsidRPr="002A735A" w:rsidRDefault="00E03DA5" w:rsidP="0077288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Hamptons International,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Pr="002A735A">
        <w:rPr>
          <w:rFonts w:ascii="Times New Roman" w:hAnsi="Times New Roman"/>
          <w:color w:val="002060"/>
          <w:sz w:val="22"/>
          <w:szCs w:val="22"/>
        </w:rPr>
        <w:t>Najam Land Investments Limited, UAE</w:t>
      </w:r>
    </w:p>
    <w:p w:rsidR="00DC359F" w:rsidRPr="002A735A" w:rsidRDefault="00DC359F" w:rsidP="0077288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Hadef Al Dhahiri &amp; Associates,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Pr="002A735A">
        <w:rPr>
          <w:rFonts w:ascii="Times New Roman" w:hAnsi="Times New Roman"/>
          <w:color w:val="002060"/>
          <w:sz w:val="22"/>
          <w:szCs w:val="22"/>
        </w:rPr>
        <w:t>Al Dar Properties PJSC, UAE</w:t>
      </w:r>
    </w:p>
    <w:p w:rsidR="00772889" w:rsidRPr="002A735A" w:rsidRDefault="00DC359F" w:rsidP="0077288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Tamooh Investments LLC,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t>Salwa Malaz Commercial Company, KSA</w:t>
      </w:r>
    </w:p>
    <w:p w:rsidR="0084543F" w:rsidRPr="002A735A" w:rsidRDefault="0086301E" w:rsidP="00AE55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BSL Engineering Services PTE LTD, Singapore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815792">
        <w:rPr>
          <w:rFonts w:ascii="Times New Roman" w:hAnsi="Times New Roman"/>
          <w:color w:val="002060"/>
          <w:sz w:val="22"/>
          <w:szCs w:val="22"/>
        </w:rPr>
        <w:tab/>
      </w:r>
      <w:r w:rsidR="00772889" w:rsidRPr="002A735A">
        <w:rPr>
          <w:rFonts w:ascii="Times New Roman" w:hAnsi="Times New Roman"/>
          <w:color w:val="002060"/>
          <w:sz w:val="22"/>
          <w:szCs w:val="22"/>
        </w:rPr>
        <w:t>GIA India Laboratory Private Ltd, UAE</w:t>
      </w:r>
    </w:p>
    <w:p w:rsidR="0086301E" w:rsidRPr="002A735A" w:rsidRDefault="00854497" w:rsidP="00AE55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Innovation Direct Employment Services, UAE</w:t>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r>
      <w:r w:rsidR="00772889" w:rsidRPr="002A735A">
        <w:rPr>
          <w:rFonts w:ascii="Times New Roman" w:hAnsi="Times New Roman"/>
          <w:color w:val="002060"/>
          <w:sz w:val="22"/>
          <w:szCs w:val="22"/>
        </w:rPr>
        <w:tab/>
        <w:t>Justice of the Administrative Court, KSA</w:t>
      </w:r>
    </w:p>
    <w:p w:rsidR="00F43AFA" w:rsidRPr="002A735A" w:rsidRDefault="003422CB" w:rsidP="00B11EB7">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Emirates E-waste Recycling Limited, UAE</w:t>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t>Attero Tadwir-E Ltd, UAE</w:t>
      </w:r>
    </w:p>
    <w:p w:rsidR="00A12E3E" w:rsidRDefault="00E0088E" w:rsidP="00AE55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SHJ Environment Co. LLC, (Bee’ah), UAE</w:t>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r>
      <w:r w:rsidR="00AE558D" w:rsidRPr="002A735A">
        <w:rPr>
          <w:rFonts w:ascii="Times New Roman" w:hAnsi="Times New Roman"/>
          <w:color w:val="002060"/>
          <w:sz w:val="22"/>
          <w:szCs w:val="22"/>
        </w:rPr>
        <w:tab/>
        <w:t>Gulf Islamic Investments LLC, UAE</w:t>
      </w:r>
    </w:p>
    <w:p w:rsidR="005E4DD1" w:rsidRPr="001178F1" w:rsidRDefault="005E4DD1" w:rsidP="00AE558D">
      <w:pPr>
        <w:pStyle w:val="LetterheadAddress"/>
        <w:jc w:val="left"/>
        <w:rPr>
          <w:rFonts w:ascii="Times New Roman" w:hAnsi="Times New Roman"/>
          <w:color w:val="002060"/>
          <w:sz w:val="22"/>
          <w:szCs w:val="22"/>
          <w:rtl/>
        </w:rPr>
      </w:pPr>
      <w:r w:rsidRPr="001178F1">
        <w:rPr>
          <w:rFonts w:ascii="Times New Roman" w:hAnsi="Times New Roman"/>
          <w:color w:val="002060"/>
          <w:sz w:val="22"/>
          <w:szCs w:val="22"/>
        </w:rPr>
        <w:t xml:space="preserve"> First Metcentral Hotel Apartment LLC, UAE</w:t>
      </w:r>
      <w:r w:rsidR="00EE7789">
        <w:rPr>
          <w:rFonts w:ascii="Times New Roman" w:hAnsi="Times New Roman"/>
          <w:color w:val="002060"/>
          <w:sz w:val="22"/>
          <w:szCs w:val="22"/>
        </w:rPr>
        <w:tab/>
      </w:r>
      <w:r w:rsidR="00EE7789">
        <w:rPr>
          <w:rFonts w:ascii="Times New Roman" w:hAnsi="Times New Roman"/>
          <w:color w:val="002060"/>
          <w:sz w:val="22"/>
          <w:szCs w:val="22"/>
        </w:rPr>
        <w:tab/>
      </w:r>
      <w:r w:rsidR="00EE7789">
        <w:rPr>
          <w:rFonts w:ascii="Times New Roman" w:hAnsi="Times New Roman"/>
          <w:color w:val="002060"/>
          <w:sz w:val="22"/>
          <w:szCs w:val="22"/>
        </w:rPr>
        <w:tab/>
      </w:r>
      <w:r w:rsidR="00EE7789">
        <w:rPr>
          <w:rFonts w:ascii="Times New Roman" w:hAnsi="Times New Roman"/>
          <w:color w:val="002060"/>
          <w:sz w:val="22"/>
          <w:szCs w:val="22"/>
        </w:rPr>
        <w:tab/>
      </w:r>
      <w:r w:rsidR="001178F1">
        <w:rPr>
          <w:rFonts w:ascii="Times New Roman" w:hAnsi="Times New Roman"/>
          <w:color w:val="002060"/>
          <w:sz w:val="22"/>
          <w:szCs w:val="22"/>
        </w:rPr>
        <w:tab/>
      </w:r>
      <w:r w:rsidR="00EE7789" w:rsidRPr="001178F1">
        <w:rPr>
          <w:rFonts w:ascii="Times New Roman" w:hAnsi="Times New Roman"/>
          <w:color w:val="002060"/>
          <w:sz w:val="22"/>
          <w:szCs w:val="22"/>
        </w:rPr>
        <w:t xml:space="preserve"> Zambelli</w:t>
      </w:r>
      <w:r w:rsidR="001178F1" w:rsidRPr="001178F1">
        <w:rPr>
          <w:rFonts w:ascii="Times New Roman" w:hAnsi="Times New Roman"/>
          <w:color w:val="002060"/>
          <w:sz w:val="22"/>
          <w:szCs w:val="22"/>
        </w:rPr>
        <w:t xml:space="preserve"> Group</w:t>
      </w:r>
    </w:p>
    <w:p w:rsidR="00353E16" w:rsidRPr="002A735A" w:rsidRDefault="00353E16" w:rsidP="00353E16">
      <w:pPr>
        <w:pStyle w:val="LetterheadAddress"/>
        <w:jc w:val="left"/>
        <w:rPr>
          <w:rFonts w:ascii="Times New Roman" w:hAnsi="Times New Roman"/>
          <w:color w:val="002060"/>
          <w:sz w:val="22"/>
          <w:szCs w:val="22"/>
        </w:rPr>
      </w:pPr>
      <w:r>
        <w:rPr>
          <w:rFonts w:ascii="Times New Roman" w:hAnsi="Times New Roman"/>
          <w:color w:val="002060"/>
          <w:sz w:val="22"/>
          <w:szCs w:val="22"/>
        </w:rPr>
        <w:t>Tourism Development &amp; Investment Company</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t>Advantage Sports Services Co.</w:t>
      </w:r>
    </w:p>
    <w:p w:rsidR="00AE36C9" w:rsidRPr="002A735A" w:rsidRDefault="00AE36C9" w:rsidP="00AE36C9">
      <w:pPr>
        <w:pStyle w:val="LetterheadAddress"/>
        <w:jc w:val="left"/>
        <w:rPr>
          <w:rFonts w:ascii="Times New Roman" w:hAnsi="Times New Roman"/>
          <w:color w:val="002060"/>
          <w:sz w:val="22"/>
          <w:szCs w:val="22"/>
          <w:rtl/>
          <w:lang w:bidi="ar-BH"/>
        </w:rPr>
      </w:pPr>
      <w:r w:rsidRPr="002A735A">
        <w:rPr>
          <w:rFonts w:ascii="Times New Roman" w:hAnsi="Times New Roman"/>
          <w:color w:val="002060"/>
          <w:sz w:val="22"/>
          <w:szCs w:val="22"/>
        </w:rPr>
        <w:t xml:space="preserve">Emirates Center for Strategic Studies and Research (ECSSR) </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Pr="00605D00">
        <w:rPr>
          <w:rFonts w:ascii="Times New Roman" w:hAnsi="Times New Roman"/>
          <w:color w:val="002060"/>
          <w:sz w:val="22"/>
          <w:szCs w:val="22"/>
        </w:rPr>
        <w:t>VMware, Inc., USA</w:t>
      </w:r>
    </w:p>
    <w:p w:rsidR="00353E16" w:rsidRDefault="00353E16" w:rsidP="000C272B">
      <w:pPr>
        <w:pStyle w:val="LetterheadAddress"/>
        <w:jc w:val="left"/>
        <w:rPr>
          <w:rFonts w:ascii="Times New Roman" w:hAnsi="Times New Roman"/>
          <w:color w:val="002060"/>
          <w:sz w:val="22"/>
          <w:szCs w:val="22"/>
        </w:rPr>
      </w:pPr>
      <w:r>
        <w:rPr>
          <w:rFonts w:ascii="Times New Roman" w:hAnsi="Times New Roman"/>
          <w:color w:val="002060"/>
          <w:sz w:val="22"/>
          <w:szCs w:val="22"/>
        </w:rPr>
        <w:t>National Marine Dredging Company, UAE</w:t>
      </w:r>
      <w:r w:rsidR="00EA48D1">
        <w:rPr>
          <w:rFonts w:ascii="Times New Roman" w:hAnsi="Times New Roman"/>
          <w:color w:val="002060"/>
          <w:sz w:val="22"/>
          <w:szCs w:val="22"/>
        </w:rPr>
        <w:tab/>
      </w:r>
      <w:r w:rsidR="00EA48D1">
        <w:rPr>
          <w:rFonts w:ascii="Times New Roman" w:hAnsi="Times New Roman"/>
          <w:color w:val="002060"/>
          <w:sz w:val="22"/>
          <w:szCs w:val="22"/>
        </w:rPr>
        <w:tab/>
      </w:r>
      <w:r w:rsidR="00EA48D1">
        <w:rPr>
          <w:rFonts w:ascii="Times New Roman" w:hAnsi="Times New Roman"/>
          <w:color w:val="002060"/>
          <w:sz w:val="22"/>
          <w:szCs w:val="22"/>
        </w:rPr>
        <w:tab/>
      </w:r>
      <w:r w:rsidR="00EA48D1">
        <w:rPr>
          <w:rFonts w:ascii="Times New Roman" w:hAnsi="Times New Roman"/>
          <w:color w:val="002060"/>
          <w:sz w:val="22"/>
          <w:szCs w:val="22"/>
        </w:rPr>
        <w:tab/>
      </w:r>
      <w:r w:rsidR="00EA48D1">
        <w:rPr>
          <w:rFonts w:ascii="Times New Roman" w:hAnsi="Times New Roman"/>
          <w:color w:val="002060"/>
          <w:sz w:val="22"/>
          <w:szCs w:val="22"/>
        </w:rPr>
        <w:tab/>
      </w:r>
      <w:r w:rsidR="00EA48D1" w:rsidRPr="002A735A">
        <w:rPr>
          <w:rFonts w:ascii="Times New Roman" w:hAnsi="Times New Roman"/>
          <w:color w:val="002060"/>
          <w:sz w:val="22"/>
          <w:szCs w:val="22"/>
        </w:rPr>
        <w:t>Al Majd Travel Agency</w:t>
      </w:r>
      <w:r w:rsidR="00EA48D1">
        <w:rPr>
          <w:rFonts w:ascii="Times New Roman" w:hAnsi="Times New Roman"/>
          <w:color w:val="002060"/>
          <w:sz w:val="22"/>
          <w:szCs w:val="22"/>
        </w:rPr>
        <w:t>, UAE</w:t>
      </w:r>
    </w:p>
    <w:p w:rsidR="002B5C94" w:rsidRDefault="002B5C94" w:rsidP="000C272B">
      <w:pPr>
        <w:pStyle w:val="LetterheadAddress"/>
        <w:jc w:val="left"/>
        <w:rPr>
          <w:rFonts w:ascii="Times New Roman" w:hAnsi="Times New Roman"/>
          <w:color w:val="002060"/>
          <w:sz w:val="22"/>
          <w:szCs w:val="22"/>
        </w:rPr>
      </w:pPr>
      <w:r>
        <w:rPr>
          <w:rFonts w:ascii="Times New Roman" w:hAnsi="Times New Roman"/>
          <w:color w:val="002060"/>
          <w:sz w:val="24"/>
          <w:szCs w:val="24"/>
        </w:rPr>
        <w:t>Shafiq Faris Dagher Ind</w:t>
      </w:r>
      <w:r>
        <w:rPr>
          <w:rFonts w:ascii="Times New Roman" w:hAnsi="Times New Roman"/>
          <w:color w:val="002060"/>
          <w:sz w:val="22"/>
          <w:szCs w:val="22"/>
        </w:rPr>
        <w:t>., UAE</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00D30514" w:rsidRPr="00E20A4C">
        <w:rPr>
          <w:rFonts w:ascii="Times New Roman" w:hAnsi="Times New Roman"/>
          <w:color w:val="002060"/>
          <w:sz w:val="24"/>
          <w:szCs w:val="24"/>
        </w:rPr>
        <w:t>Sim Leisure Gulf Contracting LLC</w:t>
      </w:r>
      <w:r w:rsidR="00D30514">
        <w:rPr>
          <w:rFonts w:ascii="Times New Roman" w:hAnsi="Times New Roman"/>
          <w:color w:val="002060"/>
          <w:sz w:val="22"/>
          <w:szCs w:val="22"/>
        </w:rPr>
        <w:t>, UAE</w:t>
      </w:r>
    </w:p>
    <w:p w:rsidR="00E0088E" w:rsidRPr="002A735A" w:rsidRDefault="00E0088E" w:rsidP="00AE55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Diversified Acl Group, Cayman Islands</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00815792">
        <w:rPr>
          <w:rFonts w:ascii="Times New Roman" w:hAnsi="Times New Roman"/>
          <w:color w:val="002060"/>
          <w:sz w:val="22"/>
          <w:szCs w:val="22"/>
        </w:rPr>
        <w:tab/>
      </w:r>
      <w:r w:rsidRPr="002A735A">
        <w:rPr>
          <w:rFonts w:ascii="Times New Roman" w:hAnsi="Times New Roman"/>
          <w:color w:val="002060"/>
          <w:sz w:val="22"/>
          <w:szCs w:val="22"/>
        </w:rPr>
        <w:t>Encardio Rite, India</w:t>
      </w:r>
    </w:p>
    <w:p w:rsidR="00E0088E" w:rsidRDefault="00E0088E" w:rsidP="00AE558D">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AlFalasi &amp; Partners Architects &amp; Engineers, UAE</w:t>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r>
      <w:r w:rsidRPr="002A735A">
        <w:rPr>
          <w:rFonts w:ascii="Times New Roman" w:hAnsi="Times New Roman"/>
          <w:color w:val="002060"/>
          <w:sz w:val="22"/>
          <w:szCs w:val="22"/>
        </w:rPr>
        <w:tab/>
        <w:t>Silec Cable, UAE</w:t>
      </w:r>
    </w:p>
    <w:p w:rsidR="003E7E4E" w:rsidRPr="00240C27" w:rsidRDefault="003E7E4E" w:rsidP="00AE558D">
      <w:pPr>
        <w:pStyle w:val="LetterheadAddress"/>
        <w:jc w:val="left"/>
        <w:rPr>
          <w:rFonts w:ascii="Times New Roman" w:hAnsi="Times New Roman"/>
          <w:color w:val="002060"/>
          <w:sz w:val="22"/>
          <w:szCs w:val="22"/>
          <w:lang w:val="en-US"/>
        </w:rPr>
      </w:pPr>
      <w:r>
        <w:rPr>
          <w:rFonts w:ascii="Times New Roman" w:hAnsi="Times New Roman"/>
          <w:color w:val="002060"/>
          <w:sz w:val="22"/>
          <w:szCs w:val="22"/>
        </w:rPr>
        <w:t xml:space="preserve">CivilCo, </w:t>
      </w:r>
      <w:r w:rsidR="000041EB">
        <w:rPr>
          <w:rFonts w:ascii="Times New Roman" w:hAnsi="Times New Roman"/>
          <w:color w:val="002060"/>
          <w:sz w:val="22"/>
          <w:szCs w:val="22"/>
        </w:rPr>
        <w:t>LLC, UAE</w:t>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240C27">
        <w:rPr>
          <w:rFonts w:ascii="Times New Roman" w:hAnsi="Times New Roman"/>
          <w:color w:val="002060"/>
          <w:sz w:val="22"/>
          <w:szCs w:val="22"/>
        </w:rPr>
        <w:tab/>
      </w:r>
      <w:r w:rsidR="005F4BE1">
        <w:rPr>
          <w:rFonts w:ascii="Times New Roman" w:hAnsi="Times New Roman"/>
          <w:color w:val="002060"/>
          <w:sz w:val="22"/>
          <w:szCs w:val="22"/>
          <w:lang w:val="en-US"/>
        </w:rPr>
        <w:t>Sobha H</w:t>
      </w:r>
      <w:r w:rsidR="009C5137">
        <w:rPr>
          <w:rFonts w:ascii="Times New Roman" w:hAnsi="Times New Roman"/>
          <w:color w:val="002060"/>
          <w:sz w:val="22"/>
          <w:szCs w:val="22"/>
          <w:lang w:val="en-US"/>
        </w:rPr>
        <w:t>artland, UAE</w:t>
      </w:r>
    </w:p>
    <w:p w:rsidR="002D61FE" w:rsidRDefault="009E1C4A" w:rsidP="009E1C4A">
      <w:pPr>
        <w:pStyle w:val="LetterheadAddress"/>
        <w:jc w:val="left"/>
        <w:rPr>
          <w:rFonts w:ascii="Times New Roman" w:hAnsi="Times New Roman"/>
          <w:color w:val="002060"/>
          <w:sz w:val="22"/>
          <w:szCs w:val="22"/>
        </w:rPr>
      </w:pPr>
      <w:r w:rsidRPr="00AC2B58">
        <w:rPr>
          <w:rFonts w:ascii="Times New Roman" w:hAnsi="Times New Roman"/>
          <w:color w:val="002060"/>
          <w:sz w:val="22"/>
          <w:szCs w:val="22"/>
        </w:rPr>
        <w:t>Kroll Associates</w:t>
      </w:r>
      <w:r w:rsidRPr="00997FBE">
        <w:rPr>
          <w:rFonts w:ascii="Times New Roman" w:hAnsi="Times New Roman"/>
          <w:color w:val="002060"/>
          <w:sz w:val="22"/>
          <w:szCs w:val="22"/>
        </w:rPr>
        <w:t xml:space="preserve"> Investigations and Disputes, </w:t>
      </w:r>
      <w:r w:rsidRPr="00AC2B58">
        <w:rPr>
          <w:rFonts w:ascii="Times New Roman" w:hAnsi="Times New Roman"/>
          <w:color w:val="002060"/>
          <w:sz w:val="22"/>
          <w:szCs w:val="22"/>
        </w:rPr>
        <w:t xml:space="preserve">UK </w:t>
      </w:r>
      <w:r w:rsidR="001129C4" w:rsidRPr="002A735A">
        <w:rPr>
          <w:rFonts w:ascii="Times New Roman" w:hAnsi="Times New Roman"/>
          <w:color w:val="002060"/>
          <w:sz w:val="22"/>
          <w:szCs w:val="22"/>
        </w:rPr>
        <w:tab/>
      </w:r>
      <w:r w:rsidR="001129C4" w:rsidRPr="002A735A">
        <w:rPr>
          <w:rFonts w:ascii="Times New Roman" w:hAnsi="Times New Roman"/>
          <w:color w:val="002060"/>
          <w:sz w:val="22"/>
          <w:szCs w:val="22"/>
        </w:rPr>
        <w:tab/>
      </w:r>
      <w:r w:rsidR="001129C4" w:rsidRPr="002A735A">
        <w:rPr>
          <w:rFonts w:ascii="Times New Roman" w:hAnsi="Times New Roman"/>
          <w:color w:val="002060"/>
          <w:sz w:val="22"/>
          <w:szCs w:val="22"/>
        </w:rPr>
        <w:tab/>
      </w:r>
      <w:r w:rsidR="001129C4" w:rsidRPr="002A735A">
        <w:rPr>
          <w:rFonts w:ascii="Times New Roman" w:hAnsi="Times New Roman"/>
          <w:color w:val="002060"/>
          <w:sz w:val="22"/>
          <w:szCs w:val="22"/>
        </w:rPr>
        <w:tab/>
      </w:r>
      <w:r w:rsidR="0020040C" w:rsidRPr="002A735A">
        <w:rPr>
          <w:rFonts w:ascii="Times New Roman" w:hAnsi="Times New Roman"/>
          <w:color w:val="002060"/>
          <w:sz w:val="22"/>
          <w:szCs w:val="22"/>
        </w:rPr>
        <w:t>Gowlings.com</w:t>
      </w:r>
      <w:r w:rsidR="00ED0D33">
        <w:rPr>
          <w:rFonts w:ascii="Times New Roman" w:hAnsi="Times New Roman"/>
          <w:color w:val="002060"/>
          <w:sz w:val="22"/>
          <w:szCs w:val="22"/>
        </w:rPr>
        <w:t>, UK</w:t>
      </w:r>
    </w:p>
    <w:p w:rsidR="001F73AD" w:rsidRDefault="001F73AD" w:rsidP="009E1C4A">
      <w:pPr>
        <w:pStyle w:val="LetterheadAddress"/>
        <w:jc w:val="left"/>
        <w:rPr>
          <w:rFonts w:ascii="Times New Roman" w:hAnsi="Times New Roman"/>
          <w:color w:val="002060"/>
          <w:sz w:val="22"/>
          <w:szCs w:val="22"/>
        </w:rPr>
      </w:pPr>
      <w:r>
        <w:rPr>
          <w:rFonts w:ascii="Times New Roman" w:hAnsi="Times New Roman"/>
          <w:color w:val="002060"/>
          <w:sz w:val="22"/>
          <w:szCs w:val="22"/>
        </w:rPr>
        <w:t>Abu Dhabi Commercial Bank, ADCB, UAE</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00A02E69">
        <w:rPr>
          <w:rFonts w:ascii="Times New Roman" w:hAnsi="Times New Roman"/>
          <w:color w:val="002060"/>
          <w:sz w:val="22"/>
          <w:szCs w:val="22"/>
        </w:rPr>
        <w:t>EllisDon Constructions, UAE</w:t>
      </w:r>
    </w:p>
    <w:p w:rsidR="00857F02" w:rsidRPr="00857F02" w:rsidRDefault="002C164A" w:rsidP="00857F02">
      <w:pPr>
        <w:pStyle w:val="LetterheadAddress"/>
        <w:jc w:val="left"/>
        <w:rPr>
          <w:rFonts w:ascii="Times New Roman" w:hAnsi="Times New Roman"/>
          <w:color w:val="002060"/>
          <w:sz w:val="22"/>
          <w:szCs w:val="22"/>
        </w:rPr>
      </w:pPr>
      <w:r w:rsidRPr="0002433E">
        <w:rPr>
          <w:rFonts w:ascii="Times New Roman" w:hAnsi="Times New Roman"/>
          <w:color w:val="002060"/>
          <w:sz w:val="22"/>
          <w:szCs w:val="22"/>
        </w:rPr>
        <w:t>Tawazun Manufacturing Technology (TMT), UAE</w:t>
      </w:r>
      <w:r w:rsidR="00857F02">
        <w:rPr>
          <w:rFonts w:ascii="Times New Roman" w:hAnsi="Times New Roman"/>
          <w:color w:val="002060"/>
          <w:sz w:val="22"/>
          <w:szCs w:val="22"/>
        </w:rPr>
        <w:tab/>
      </w:r>
      <w:r w:rsidR="00857F02">
        <w:rPr>
          <w:rFonts w:ascii="Times New Roman" w:hAnsi="Times New Roman"/>
          <w:color w:val="002060"/>
          <w:sz w:val="22"/>
          <w:szCs w:val="22"/>
        </w:rPr>
        <w:tab/>
      </w:r>
      <w:r w:rsidR="00857F02">
        <w:rPr>
          <w:rFonts w:ascii="Times New Roman" w:hAnsi="Times New Roman"/>
          <w:color w:val="002060"/>
          <w:sz w:val="22"/>
          <w:szCs w:val="22"/>
        </w:rPr>
        <w:tab/>
      </w:r>
      <w:r w:rsidR="00857F02">
        <w:rPr>
          <w:rFonts w:ascii="Times New Roman" w:hAnsi="Times New Roman"/>
          <w:color w:val="002060"/>
          <w:sz w:val="22"/>
          <w:szCs w:val="22"/>
        </w:rPr>
        <w:tab/>
      </w:r>
      <w:r w:rsidR="00857F02" w:rsidRPr="00857F02">
        <w:rPr>
          <w:rFonts w:ascii="Times New Roman" w:hAnsi="Times New Roman"/>
          <w:color w:val="002060"/>
          <w:sz w:val="22"/>
          <w:szCs w:val="22"/>
        </w:rPr>
        <w:t xml:space="preserve">Ministry of Finance, </w:t>
      </w:r>
      <w:r w:rsidR="00857F02">
        <w:rPr>
          <w:rFonts w:ascii="Times New Roman" w:hAnsi="Times New Roman"/>
          <w:color w:val="002060"/>
          <w:sz w:val="22"/>
          <w:szCs w:val="22"/>
        </w:rPr>
        <w:t>Saint Kitts a</w:t>
      </w:r>
      <w:r w:rsidR="00857F02" w:rsidRPr="00857F02">
        <w:rPr>
          <w:rFonts w:ascii="Times New Roman" w:hAnsi="Times New Roman"/>
          <w:color w:val="002060"/>
          <w:sz w:val="22"/>
          <w:szCs w:val="22"/>
        </w:rPr>
        <w:t>nd Nevis</w:t>
      </w:r>
    </w:p>
    <w:p w:rsidR="00B17A54" w:rsidRDefault="00B17A54" w:rsidP="00BE4045">
      <w:pPr>
        <w:pStyle w:val="LetterheadAddress"/>
        <w:jc w:val="left"/>
        <w:rPr>
          <w:rFonts w:ascii="Times New Roman" w:hAnsi="Times New Roman"/>
          <w:color w:val="002060"/>
          <w:sz w:val="22"/>
          <w:szCs w:val="22"/>
        </w:rPr>
      </w:pPr>
      <w:r w:rsidRPr="006978AA">
        <w:rPr>
          <w:rFonts w:ascii="Times New Roman" w:hAnsi="Times New Roman"/>
          <w:color w:val="002060"/>
          <w:sz w:val="22"/>
          <w:szCs w:val="22"/>
        </w:rPr>
        <w:t>European Commission For The Efficiency Of Justice</w:t>
      </w:r>
      <w:r w:rsidR="00BE4045">
        <w:rPr>
          <w:rFonts w:ascii="Times New Roman" w:hAnsi="Times New Roman"/>
          <w:color w:val="002060"/>
          <w:sz w:val="22"/>
          <w:szCs w:val="22"/>
        </w:rPr>
        <w:t>, France</w:t>
      </w:r>
      <w:r w:rsidR="001B2BE1">
        <w:rPr>
          <w:rFonts w:ascii="Times New Roman" w:hAnsi="Times New Roman"/>
          <w:color w:val="002060"/>
          <w:sz w:val="22"/>
          <w:szCs w:val="22"/>
        </w:rPr>
        <w:tab/>
      </w:r>
      <w:r w:rsidR="001B2BE1">
        <w:rPr>
          <w:rFonts w:ascii="Times New Roman" w:hAnsi="Times New Roman"/>
          <w:color w:val="002060"/>
          <w:sz w:val="22"/>
          <w:szCs w:val="22"/>
        </w:rPr>
        <w:tab/>
      </w:r>
      <w:r w:rsidR="001B2BE1">
        <w:rPr>
          <w:rFonts w:ascii="Times New Roman" w:hAnsi="Times New Roman"/>
          <w:color w:val="002060"/>
          <w:sz w:val="22"/>
          <w:szCs w:val="22"/>
        </w:rPr>
        <w:tab/>
        <w:t>Archer and Dermatology LLC, UAE</w:t>
      </w:r>
    </w:p>
    <w:p w:rsidR="006B2C59" w:rsidRDefault="006B2C59" w:rsidP="004D0751">
      <w:pPr>
        <w:pStyle w:val="LetterheadAddress"/>
        <w:jc w:val="left"/>
        <w:rPr>
          <w:rFonts w:ascii="Times New Roman" w:hAnsi="Times New Roman"/>
          <w:color w:val="002060"/>
          <w:sz w:val="22"/>
          <w:szCs w:val="22"/>
        </w:rPr>
      </w:pPr>
      <w:r w:rsidRPr="006B2C59">
        <w:rPr>
          <w:rFonts w:ascii="Times New Roman" w:hAnsi="Times New Roman"/>
          <w:color w:val="002060"/>
          <w:sz w:val="22"/>
          <w:szCs w:val="22"/>
        </w:rPr>
        <w:t>Al Ahli Bank of Kuwait</w:t>
      </w:r>
      <w:r>
        <w:rPr>
          <w:rFonts w:ascii="Times New Roman" w:hAnsi="Times New Roman"/>
          <w:color w:val="002060"/>
          <w:sz w:val="22"/>
          <w:szCs w:val="22"/>
        </w:rPr>
        <w:t xml:space="preserve">, </w:t>
      </w:r>
      <w:r w:rsidRPr="006B2C59">
        <w:rPr>
          <w:rFonts w:ascii="Times New Roman" w:hAnsi="Times New Roman"/>
          <w:color w:val="002060"/>
          <w:sz w:val="22"/>
          <w:szCs w:val="22"/>
        </w:rPr>
        <w:t>Kuwait</w:t>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Pr>
          <w:rFonts w:ascii="Times New Roman" w:hAnsi="Times New Roman"/>
          <w:color w:val="002060"/>
          <w:sz w:val="22"/>
          <w:szCs w:val="22"/>
        </w:rPr>
        <w:tab/>
      </w:r>
      <w:r w:rsidR="004D0751">
        <w:rPr>
          <w:rFonts w:ascii="Times New Roman" w:hAnsi="Times New Roman"/>
          <w:color w:val="002060"/>
          <w:sz w:val="22"/>
          <w:szCs w:val="22"/>
        </w:rPr>
        <w:t>Al Nassar &amp; Co., UAE</w:t>
      </w:r>
    </w:p>
    <w:p w:rsidR="00E32147" w:rsidRDefault="008C73AC" w:rsidP="003717FF">
      <w:pPr>
        <w:pStyle w:val="LetterheadAddress"/>
        <w:jc w:val="left"/>
        <w:rPr>
          <w:rFonts w:ascii="Times New Roman" w:hAnsi="Times New Roman"/>
          <w:color w:val="002060"/>
          <w:sz w:val="22"/>
          <w:szCs w:val="22"/>
        </w:rPr>
      </w:pPr>
      <w:r>
        <w:rPr>
          <w:rFonts w:ascii="Times New Roman" w:hAnsi="Times New Roman"/>
          <w:color w:val="002060"/>
          <w:sz w:val="24"/>
          <w:szCs w:val="24"/>
        </w:rPr>
        <w:t>Waagne</w:t>
      </w:r>
      <w:r w:rsidR="003717FF">
        <w:rPr>
          <w:rFonts w:ascii="Times New Roman" w:hAnsi="Times New Roman"/>
          <w:color w:val="002060"/>
          <w:sz w:val="24"/>
          <w:szCs w:val="24"/>
        </w:rPr>
        <w:t>r Biro Emirates Contracting LLC, UAE</w:t>
      </w:r>
      <w:r>
        <w:rPr>
          <w:rFonts w:ascii="Times New Roman" w:hAnsi="Times New Roman"/>
          <w:color w:val="002060"/>
          <w:sz w:val="24"/>
          <w:szCs w:val="24"/>
        </w:rPr>
        <w:tab/>
      </w:r>
      <w:r>
        <w:rPr>
          <w:rFonts w:ascii="Times New Roman" w:hAnsi="Times New Roman"/>
          <w:color w:val="002060"/>
          <w:sz w:val="24"/>
          <w:szCs w:val="24"/>
        </w:rPr>
        <w:tab/>
      </w:r>
      <w:r>
        <w:rPr>
          <w:rFonts w:ascii="Times New Roman" w:hAnsi="Times New Roman"/>
          <w:color w:val="002060"/>
          <w:sz w:val="24"/>
          <w:szCs w:val="24"/>
        </w:rPr>
        <w:tab/>
      </w:r>
      <w:r>
        <w:rPr>
          <w:rFonts w:ascii="Times New Roman" w:hAnsi="Times New Roman"/>
          <w:color w:val="002060"/>
          <w:sz w:val="24"/>
          <w:szCs w:val="24"/>
        </w:rPr>
        <w:tab/>
      </w:r>
      <w:r w:rsidR="00E32147">
        <w:rPr>
          <w:rFonts w:ascii="Times New Roman" w:hAnsi="Times New Roman"/>
          <w:color w:val="002060"/>
          <w:sz w:val="24"/>
          <w:szCs w:val="24"/>
        </w:rPr>
        <w:t>Elody Ventures Limited, UAE</w:t>
      </w:r>
    </w:p>
    <w:p w:rsidR="003717FF" w:rsidRDefault="003717FF" w:rsidP="00E32147">
      <w:pPr>
        <w:pStyle w:val="LetterheadAddress"/>
        <w:jc w:val="left"/>
        <w:rPr>
          <w:rFonts w:ascii="Times New Roman" w:hAnsi="Times New Roman"/>
          <w:color w:val="002060"/>
          <w:sz w:val="22"/>
          <w:szCs w:val="22"/>
        </w:rPr>
      </w:pPr>
      <w:r>
        <w:rPr>
          <w:rFonts w:ascii="Times New Roman" w:hAnsi="Times New Roman"/>
          <w:color w:val="002060"/>
          <w:sz w:val="22"/>
          <w:szCs w:val="22"/>
        </w:rPr>
        <w:t>Dresser Rand Sals Company GmbH, Germny</w:t>
      </w:r>
      <w:r w:rsidR="00CD033E">
        <w:rPr>
          <w:rFonts w:ascii="Times New Roman" w:hAnsi="Times New Roman"/>
          <w:color w:val="002060"/>
          <w:sz w:val="22"/>
          <w:szCs w:val="22"/>
        </w:rPr>
        <w:tab/>
      </w:r>
      <w:r w:rsidR="00CD033E">
        <w:rPr>
          <w:rFonts w:ascii="Times New Roman" w:hAnsi="Times New Roman"/>
          <w:color w:val="002060"/>
          <w:sz w:val="22"/>
          <w:szCs w:val="22"/>
        </w:rPr>
        <w:tab/>
      </w:r>
      <w:r w:rsidR="00CD033E">
        <w:rPr>
          <w:rFonts w:ascii="Times New Roman" w:hAnsi="Times New Roman"/>
          <w:color w:val="002060"/>
          <w:sz w:val="22"/>
          <w:szCs w:val="22"/>
        </w:rPr>
        <w:tab/>
      </w:r>
      <w:r w:rsidR="00CD033E">
        <w:rPr>
          <w:rFonts w:ascii="Times New Roman" w:hAnsi="Times New Roman"/>
          <w:color w:val="002060"/>
          <w:sz w:val="22"/>
          <w:szCs w:val="22"/>
        </w:rPr>
        <w:tab/>
      </w:r>
      <w:r w:rsidR="00CD033E">
        <w:rPr>
          <w:rFonts w:ascii="Times New Roman" w:hAnsi="Times New Roman"/>
          <w:color w:val="002060"/>
          <w:sz w:val="22"/>
          <w:szCs w:val="22"/>
        </w:rPr>
        <w:tab/>
      </w:r>
      <w:r w:rsidR="00CD033E" w:rsidRPr="00C50545">
        <w:rPr>
          <w:rFonts w:ascii="Times New Roman" w:eastAsiaTheme="minorHAnsi" w:hAnsi="Times New Roman"/>
          <w:color w:val="002060"/>
          <w:sz w:val="24"/>
          <w:szCs w:val="24"/>
          <w:lang w:val="en-US" w:bidi="ar-BH"/>
        </w:rPr>
        <w:t>ADM Procurement</w:t>
      </w:r>
      <w:r w:rsidR="00CD033E">
        <w:rPr>
          <w:rFonts w:ascii="Times New Roman" w:hAnsi="Times New Roman"/>
          <w:color w:val="002060"/>
          <w:sz w:val="24"/>
          <w:szCs w:val="24"/>
          <w:lang w:bidi="ar-BH"/>
        </w:rPr>
        <w:t>, UAE</w:t>
      </w:r>
    </w:p>
    <w:p w:rsidR="00DF4F2C" w:rsidRDefault="00AD75F0" w:rsidP="00E32147">
      <w:pPr>
        <w:pStyle w:val="LetterheadAddress"/>
        <w:jc w:val="left"/>
        <w:rPr>
          <w:rFonts w:ascii="Times New Roman" w:eastAsiaTheme="minorHAnsi" w:hAnsi="Times New Roman"/>
          <w:color w:val="002060"/>
          <w:sz w:val="24"/>
          <w:szCs w:val="24"/>
          <w:lang w:val="en-US" w:bidi="ar-BH"/>
        </w:rPr>
      </w:pPr>
      <w:r w:rsidRPr="00AD75F0">
        <w:rPr>
          <w:rFonts w:ascii="Times New Roman" w:eastAsiaTheme="minorHAnsi" w:hAnsi="Times New Roman"/>
          <w:color w:val="002060"/>
          <w:sz w:val="24"/>
          <w:szCs w:val="24"/>
          <w:lang w:val="en-US" w:bidi="ar-BH"/>
        </w:rPr>
        <w:t>Premiere Schools International LLC</w:t>
      </w:r>
      <w:r>
        <w:rPr>
          <w:rFonts w:ascii="Times New Roman" w:eastAsiaTheme="minorHAnsi" w:hAnsi="Times New Roman"/>
          <w:color w:val="002060"/>
          <w:sz w:val="24"/>
          <w:szCs w:val="24"/>
          <w:lang w:val="en-US" w:bidi="ar-BH"/>
        </w:rPr>
        <w:t>, UAE</w:t>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sidRPr="00AD75F0">
        <w:rPr>
          <w:rFonts w:ascii="Times New Roman" w:eastAsiaTheme="minorHAnsi" w:hAnsi="Times New Roman"/>
          <w:color w:val="002060"/>
          <w:sz w:val="24"/>
          <w:szCs w:val="24"/>
          <w:lang w:val="en-US" w:bidi="ar-BH"/>
        </w:rPr>
        <w:t>Ministry of Justice of Georgia</w:t>
      </w:r>
    </w:p>
    <w:p w:rsidR="00287AAC" w:rsidRDefault="00287AAC" w:rsidP="00287AAC">
      <w:pPr>
        <w:pStyle w:val="LetterheadAddress"/>
        <w:jc w:val="left"/>
        <w:rPr>
          <w:rFonts w:ascii="Times New Roman" w:eastAsiaTheme="minorHAnsi" w:hAnsi="Times New Roman"/>
          <w:color w:val="002060"/>
          <w:sz w:val="24"/>
          <w:szCs w:val="24"/>
          <w:lang w:val="en-US" w:bidi="ar-BH"/>
        </w:rPr>
      </w:pPr>
      <w:r w:rsidRPr="00287AAC">
        <w:rPr>
          <w:rFonts w:ascii="Times New Roman" w:eastAsiaTheme="minorHAnsi" w:hAnsi="Times New Roman"/>
          <w:color w:val="002060"/>
          <w:sz w:val="24"/>
          <w:szCs w:val="24"/>
          <w:lang w:val="en-US" w:bidi="ar-BH"/>
        </w:rPr>
        <w:t>Prince Medical One Day Surgery Center, UAE</w:t>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Pr>
          <w:rFonts w:ascii="Times New Roman" w:eastAsiaTheme="minorHAnsi" w:hAnsi="Times New Roman"/>
          <w:color w:val="002060"/>
          <w:sz w:val="24"/>
          <w:szCs w:val="24"/>
          <w:lang w:val="en-US" w:bidi="ar-BH"/>
        </w:rPr>
        <w:tab/>
      </w:r>
      <w:r w:rsidR="004B01E8">
        <w:rPr>
          <w:rFonts w:ascii="Times New Roman" w:eastAsiaTheme="minorHAnsi" w:hAnsi="Times New Roman"/>
          <w:color w:val="002060"/>
          <w:sz w:val="24"/>
          <w:szCs w:val="24"/>
          <w:lang w:val="en-US" w:bidi="ar-BH"/>
        </w:rPr>
        <w:t>Dubai Silicon Oasis, DSO FZE, UAE</w:t>
      </w:r>
    </w:p>
    <w:p w:rsidR="00E0194B" w:rsidRPr="00287AAC" w:rsidRDefault="00655619" w:rsidP="00287AAC">
      <w:pPr>
        <w:pStyle w:val="LetterheadAddress"/>
        <w:jc w:val="left"/>
        <w:rPr>
          <w:rFonts w:ascii="Times New Roman" w:eastAsiaTheme="minorHAnsi" w:hAnsi="Times New Roman"/>
          <w:color w:val="002060"/>
          <w:sz w:val="24"/>
          <w:szCs w:val="24"/>
          <w:lang w:val="en-US" w:bidi="ar-BH"/>
        </w:rPr>
      </w:pPr>
      <w:r w:rsidRPr="00287AAC">
        <w:rPr>
          <w:rFonts w:ascii="Times New Roman" w:eastAsiaTheme="minorHAnsi" w:hAnsi="Times New Roman"/>
          <w:color w:val="002060"/>
          <w:sz w:val="24"/>
          <w:szCs w:val="24"/>
          <w:lang w:val="en-US" w:bidi="ar-BH"/>
        </w:rPr>
        <w:t>National Health Insurance Co., DAMAN, UAE</w:t>
      </w:r>
      <w:r w:rsidR="00780231" w:rsidRPr="00287AAC">
        <w:rPr>
          <w:rFonts w:ascii="Times New Roman" w:eastAsiaTheme="minorHAnsi" w:hAnsi="Times New Roman"/>
          <w:color w:val="002060"/>
          <w:sz w:val="24"/>
          <w:szCs w:val="24"/>
          <w:lang w:val="en-US" w:bidi="ar-BH"/>
        </w:rPr>
        <w:tab/>
      </w:r>
      <w:r w:rsidR="00780231" w:rsidRPr="00287AAC">
        <w:rPr>
          <w:rFonts w:ascii="Times New Roman" w:eastAsiaTheme="minorHAnsi" w:hAnsi="Times New Roman"/>
          <w:color w:val="002060"/>
          <w:sz w:val="24"/>
          <w:szCs w:val="24"/>
          <w:lang w:val="en-US" w:bidi="ar-BH"/>
        </w:rPr>
        <w:tab/>
      </w:r>
      <w:r w:rsidR="00780231" w:rsidRPr="00287AAC">
        <w:rPr>
          <w:rFonts w:ascii="Times New Roman" w:eastAsiaTheme="minorHAnsi" w:hAnsi="Times New Roman"/>
          <w:color w:val="002060"/>
          <w:sz w:val="24"/>
          <w:szCs w:val="24"/>
          <w:lang w:val="en-US" w:bidi="ar-BH"/>
        </w:rPr>
        <w:tab/>
      </w:r>
      <w:r w:rsidR="00780231" w:rsidRPr="00287AAC">
        <w:rPr>
          <w:rFonts w:ascii="Times New Roman" w:eastAsiaTheme="minorHAnsi" w:hAnsi="Times New Roman"/>
          <w:color w:val="002060"/>
          <w:sz w:val="24"/>
          <w:szCs w:val="24"/>
          <w:lang w:val="en-US" w:bidi="ar-BH"/>
        </w:rPr>
        <w:tab/>
        <w:t>Nversiones Atoka INC, Panama</w:t>
      </w:r>
    </w:p>
    <w:p w:rsidR="00D3757E" w:rsidRPr="00287AAC" w:rsidRDefault="00D3757E" w:rsidP="005018A3">
      <w:pPr>
        <w:pStyle w:val="LetterheadAddress"/>
        <w:jc w:val="left"/>
        <w:rPr>
          <w:rFonts w:ascii="Times New Roman" w:eastAsiaTheme="minorHAnsi" w:hAnsi="Times New Roman"/>
          <w:color w:val="002060"/>
          <w:sz w:val="24"/>
          <w:szCs w:val="24"/>
          <w:lang w:val="en-US" w:bidi="ar-BH"/>
        </w:rPr>
      </w:pPr>
      <w:r w:rsidRPr="00287AAC">
        <w:rPr>
          <w:rFonts w:ascii="Times New Roman" w:eastAsiaTheme="minorHAnsi" w:hAnsi="Times New Roman"/>
          <w:color w:val="002060"/>
          <w:sz w:val="24"/>
          <w:szCs w:val="24"/>
          <w:lang w:val="en-US" w:bidi="ar-BH"/>
        </w:rPr>
        <w:t xml:space="preserve">Adidas Emerging Markets, </w:t>
      </w:r>
      <w:r w:rsidR="005C1F4A" w:rsidRPr="00287AAC">
        <w:rPr>
          <w:rFonts w:ascii="Times New Roman" w:eastAsiaTheme="minorHAnsi" w:hAnsi="Times New Roman"/>
          <w:color w:val="002060"/>
          <w:sz w:val="24"/>
          <w:szCs w:val="24"/>
          <w:lang w:val="en-US" w:bidi="ar-BH"/>
        </w:rPr>
        <w:t xml:space="preserve">FZE, </w:t>
      </w:r>
      <w:r w:rsidRPr="00287AAC">
        <w:rPr>
          <w:rFonts w:ascii="Times New Roman" w:eastAsiaTheme="minorHAnsi" w:hAnsi="Times New Roman"/>
          <w:color w:val="002060"/>
          <w:sz w:val="24"/>
          <w:szCs w:val="24"/>
          <w:lang w:val="en-US" w:bidi="ar-BH"/>
        </w:rPr>
        <w:t>UAE</w:t>
      </w:r>
      <w:r w:rsidR="00B119F6" w:rsidRPr="00287AAC">
        <w:rPr>
          <w:rFonts w:ascii="Times New Roman" w:eastAsiaTheme="minorHAnsi" w:hAnsi="Times New Roman"/>
          <w:color w:val="002060"/>
          <w:sz w:val="24"/>
          <w:szCs w:val="24"/>
          <w:lang w:val="en-US" w:bidi="ar-BH"/>
        </w:rPr>
        <w:tab/>
      </w:r>
      <w:r w:rsidR="00B119F6" w:rsidRPr="00287AAC">
        <w:rPr>
          <w:rFonts w:ascii="Times New Roman" w:eastAsiaTheme="minorHAnsi" w:hAnsi="Times New Roman"/>
          <w:color w:val="002060"/>
          <w:sz w:val="24"/>
          <w:szCs w:val="24"/>
          <w:lang w:val="en-US" w:bidi="ar-BH"/>
        </w:rPr>
        <w:tab/>
      </w:r>
      <w:r w:rsidR="00B119F6" w:rsidRPr="00287AAC">
        <w:rPr>
          <w:rFonts w:ascii="Times New Roman" w:eastAsiaTheme="minorHAnsi" w:hAnsi="Times New Roman"/>
          <w:color w:val="002060"/>
          <w:sz w:val="24"/>
          <w:szCs w:val="24"/>
          <w:lang w:val="en-US" w:bidi="ar-BH"/>
        </w:rPr>
        <w:tab/>
      </w:r>
      <w:r w:rsidR="00B119F6" w:rsidRPr="00287AAC">
        <w:rPr>
          <w:rFonts w:ascii="Times New Roman" w:eastAsiaTheme="minorHAnsi" w:hAnsi="Times New Roman"/>
          <w:color w:val="002060"/>
          <w:sz w:val="24"/>
          <w:szCs w:val="24"/>
          <w:lang w:val="en-US" w:bidi="ar-BH"/>
        </w:rPr>
        <w:tab/>
      </w:r>
      <w:r w:rsidR="00B119F6" w:rsidRPr="00287AAC">
        <w:rPr>
          <w:rFonts w:ascii="Times New Roman" w:eastAsiaTheme="minorHAnsi" w:hAnsi="Times New Roman"/>
          <w:color w:val="002060"/>
          <w:sz w:val="24"/>
          <w:szCs w:val="24"/>
          <w:lang w:val="en-US" w:bidi="ar-BH"/>
        </w:rPr>
        <w:tab/>
      </w:r>
      <w:r w:rsidR="00855E07" w:rsidRPr="00287AAC">
        <w:rPr>
          <w:rFonts w:ascii="Times New Roman" w:eastAsiaTheme="minorHAnsi" w:hAnsi="Times New Roman"/>
          <w:color w:val="002060"/>
          <w:sz w:val="24"/>
          <w:szCs w:val="24"/>
          <w:lang w:val="en-US" w:bidi="ar-BH"/>
        </w:rPr>
        <w:t>Vantage Capital Limited, UAE</w:t>
      </w:r>
    </w:p>
    <w:p w:rsidR="004E194A" w:rsidRPr="00287AAC" w:rsidRDefault="005E6E94" w:rsidP="005018A3">
      <w:pPr>
        <w:pStyle w:val="LetterheadAddress"/>
        <w:jc w:val="left"/>
        <w:rPr>
          <w:rFonts w:ascii="Times New Roman" w:eastAsiaTheme="minorHAnsi" w:hAnsi="Times New Roman"/>
          <w:color w:val="002060"/>
          <w:sz w:val="24"/>
          <w:szCs w:val="24"/>
          <w:lang w:val="en-US" w:bidi="ar-BH"/>
        </w:rPr>
      </w:pPr>
      <w:r w:rsidRPr="00287AAC">
        <w:rPr>
          <w:rFonts w:ascii="Times New Roman" w:eastAsiaTheme="minorHAnsi" w:hAnsi="Times New Roman"/>
          <w:color w:val="002060"/>
          <w:sz w:val="24"/>
          <w:szCs w:val="24"/>
          <w:lang w:val="en-US" w:bidi="ar-BH"/>
        </w:rPr>
        <w:t>Thiqa Insurance Co., UAE</w:t>
      </w:r>
      <w:r w:rsidRPr="00287AAC">
        <w:rPr>
          <w:rFonts w:ascii="Times New Roman" w:eastAsiaTheme="minorHAnsi" w:hAnsi="Times New Roman"/>
          <w:color w:val="002060"/>
          <w:sz w:val="24"/>
          <w:szCs w:val="24"/>
          <w:lang w:val="en-US" w:bidi="ar-BH"/>
        </w:rPr>
        <w:tab/>
      </w:r>
      <w:r w:rsidRPr="00287AAC">
        <w:rPr>
          <w:rFonts w:ascii="Times New Roman" w:eastAsiaTheme="minorHAnsi" w:hAnsi="Times New Roman"/>
          <w:color w:val="002060"/>
          <w:sz w:val="24"/>
          <w:szCs w:val="24"/>
          <w:lang w:val="en-US" w:bidi="ar-BH"/>
        </w:rPr>
        <w:tab/>
      </w:r>
      <w:r w:rsidR="00B07074" w:rsidRPr="00287AAC">
        <w:rPr>
          <w:rFonts w:ascii="Times New Roman" w:eastAsiaTheme="minorHAnsi" w:hAnsi="Times New Roman"/>
          <w:color w:val="002060"/>
          <w:sz w:val="24"/>
          <w:szCs w:val="24"/>
          <w:lang w:val="en-US" w:bidi="ar-BH"/>
        </w:rPr>
        <w:tab/>
      </w:r>
      <w:r w:rsidR="00B07074" w:rsidRPr="00287AAC">
        <w:rPr>
          <w:rFonts w:ascii="Times New Roman" w:eastAsiaTheme="minorHAnsi" w:hAnsi="Times New Roman"/>
          <w:color w:val="002060"/>
          <w:sz w:val="24"/>
          <w:szCs w:val="24"/>
          <w:lang w:val="en-US" w:bidi="ar-BH"/>
        </w:rPr>
        <w:tab/>
      </w:r>
      <w:r w:rsidR="00B07074" w:rsidRPr="00287AAC">
        <w:rPr>
          <w:rFonts w:ascii="Times New Roman" w:eastAsiaTheme="minorHAnsi" w:hAnsi="Times New Roman"/>
          <w:color w:val="002060"/>
          <w:sz w:val="24"/>
          <w:szCs w:val="24"/>
          <w:lang w:val="en-US" w:bidi="ar-BH"/>
        </w:rPr>
        <w:tab/>
      </w:r>
      <w:r w:rsidR="00B07074" w:rsidRPr="00287AAC">
        <w:rPr>
          <w:rFonts w:ascii="Times New Roman" w:eastAsiaTheme="minorHAnsi" w:hAnsi="Times New Roman"/>
          <w:color w:val="002060"/>
          <w:sz w:val="24"/>
          <w:szCs w:val="24"/>
          <w:lang w:val="en-US" w:bidi="ar-BH"/>
        </w:rPr>
        <w:tab/>
      </w:r>
      <w:r w:rsidR="00B07074" w:rsidRPr="00287AAC">
        <w:rPr>
          <w:rFonts w:ascii="Times New Roman" w:eastAsiaTheme="minorHAnsi" w:hAnsi="Times New Roman"/>
          <w:color w:val="002060"/>
          <w:sz w:val="24"/>
          <w:szCs w:val="24"/>
          <w:lang w:val="en-US" w:bidi="ar-BH"/>
        </w:rPr>
        <w:tab/>
      </w:r>
      <w:r w:rsidR="004E194A">
        <w:rPr>
          <w:rFonts w:ascii="Times New Roman" w:eastAsiaTheme="minorHAnsi" w:hAnsi="Times New Roman"/>
          <w:color w:val="002060"/>
          <w:sz w:val="24"/>
          <w:szCs w:val="24"/>
          <w:lang w:val="en-US" w:bidi="ar-BH"/>
        </w:rPr>
        <w:t>AVIL, FZE, UAE</w:t>
      </w:r>
      <w:r w:rsidR="004E194A" w:rsidRPr="00287AAC">
        <w:rPr>
          <w:rFonts w:ascii="Times New Roman" w:eastAsiaTheme="minorHAnsi" w:hAnsi="Times New Roman"/>
          <w:color w:val="002060"/>
          <w:sz w:val="24"/>
          <w:szCs w:val="24"/>
          <w:lang w:val="en-US" w:bidi="ar-BH"/>
        </w:rPr>
        <w:t xml:space="preserve"> </w:t>
      </w:r>
    </w:p>
    <w:p w:rsidR="000E76E9" w:rsidRDefault="000E76E9" w:rsidP="000E76E9">
      <w:pPr>
        <w:pStyle w:val="LetterheadAddress"/>
        <w:jc w:val="left"/>
        <w:rPr>
          <w:rFonts w:ascii="Times New Roman" w:hAnsi="Times New Roman"/>
          <w:color w:val="002060"/>
          <w:sz w:val="22"/>
          <w:szCs w:val="22"/>
        </w:rPr>
      </w:pPr>
      <w:r w:rsidRPr="002A735A">
        <w:rPr>
          <w:rFonts w:ascii="Times New Roman" w:hAnsi="Times New Roman"/>
          <w:color w:val="002060"/>
          <w:sz w:val="22"/>
          <w:szCs w:val="22"/>
        </w:rPr>
        <w:t>King Abdullah Bin Abdulaziz International Centre for Interreligious and Intercultural Dialogue (KAICIID)</w:t>
      </w:r>
      <w:r w:rsidR="00B23159">
        <w:rPr>
          <w:rFonts w:ascii="Times New Roman" w:hAnsi="Times New Roman"/>
          <w:color w:val="002060"/>
          <w:sz w:val="22"/>
          <w:szCs w:val="22"/>
        </w:rPr>
        <w:t>,</w:t>
      </w:r>
      <w:r w:rsidRPr="002A735A">
        <w:rPr>
          <w:rFonts w:ascii="Times New Roman" w:hAnsi="Times New Roman"/>
          <w:color w:val="002060"/>
          <w:sz w:val="22"/>
          <w:szCs w:val="22"/>
        </w:rPr>
        <w:t xml:space="preserve"> KSA</w:t>
      </w:r>
    </w:p>
    <w:p w:rsidR="00D00FEE" w:rsidRDefault="00D00FEE" w:rsidP="000E76E9">
      <w:pPr>
        <w:pStyle w:val="LetterheadAddress"/>
        <w:jc w:val="left"/>
        <w:rPr>
          <w:rFonts w:ascii="Times New Roman" w:hAnsi="Times New Roman"/>
          <w:color w:val="002060"/>
          <w:sz w:val="22"/>
          <w:szCs w:val="22"/>
        </w:rPr>
      </w:pPr>
    </w:p>
    <w:p w:rsidR="00605D00" w:rsidRPr="00605D00" w:rsidRDefault="00605D00" w:rsidP="00605D00">
      <w:pPr>
        <w:pStyle w:val="LetterheadAddress"/>
        <w:jc w:val="left"/>
        <w:rPr>
          <w:rFonts w:ascii="Times New Roman" w:hAnsi="Times New Roman"/>
          <w:color w:val="002060"/>
          <w:sz w:val="22"/>
          <w:szCs w:val="22"/>
        </w:rPr>
      </w:pPr>
    </w:p>
    <w:p w:rsidR="00AF3748" w:rsidRDefault="00AF3748" w:rsidP="002D1708">
      <w:pPr>
        <w:pStyle w:val="LetterheadAddress"/>
        <w:jc w:val="left"/>
        <w:rPr>
          <w:rFonts w:ascii="Times New Roman" w:hAnsi="Times New Roman"/>
          <w:color w:val="002060"/>
          <w:sz w:val="22"/>
          <w:szCs w:val="22"/>
          <w:rtl/>
          <w:lang w:bidi="ar-BH"/>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4E3391" w:rsidRDefault="004E3391" w:rsidP="002D1708">
      <w:pPr>
        <w:pStyle w:val="LetterheadAddress"/>
        <w:jc w:val="left"/>
        <w:rPr>
          <w:rFonts w:ascii="Times New Roman" w:hAnsi="Times New Roman"/>
          <w:color w:val="002060"/>
          <w:sz w:val="22"/>
          <w:szCs w:val="22"/>
        </w:rPr>
      </w:pPr>
    </w:p>
    <w:p w:rsidR="00F774A4" w:rsidRPr="002A735A" w:rsidRDefault="00F774A4" w:rsidP="007901E3">
      <w:pPr>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2008 to 2009</w:t>
      </w:r>
      <w:r w:rsidR="00405791" w:rsidRPr="00940B31">
        <w:rPr>
          <w:rFonts w:ascii="Times New Roman" w:hAnsi="Times New Roman" w:cs="Times New Roman"/>
          <w:b/>
          <w:bCs/>
          <w:noProof/>
          <w:color w:val="FF0000"/>
          <w:sz w:val="24"/>
          <w:szCs w:val="24"/>
          <w:u w:val="single"/>
        </w:rPr>
        <w:t>:</w:t>
      </w:r>
      <w:r w:rsidRPr="00940B31">
        <w:rPr>
          <w:rFonts w:ascii="Times New Roman" w:hAnsi="Times New Roman" w:cs="Times New Roman"/>
          <w:b/>
          <w:bCs/>
          <w:noProof/>
          <w:color w:val="FF0000"/>
          <w:sz w:val="24"/>
          <w:szCs w:val="24"/>
          <w:u w:val="single"/>
        </w:rPr>
        <w:t xml:space="preserve"> Translation Manager, The Middle East Leading Arabic International Newspaper, </w:t>
      </w:r>
      <w:r w:rsidR="007901E3" w:rsidRPr="00940B31">
        <w:rPr>
          <w:rFonts w:ascii="Times New Roman" w:hAnsi="Times New Roman" w:cs="Times New Roman"/>
          <w:b/>
          <w:bCs/>
          <w:noProof/>
          <w:color w:val="FF0000"/>
          <w:sz w:val="24"/>
          <w:szCs w:val="24"/>
          <w:u w:val="single"/>
        </w:rPr>
        <w:t>London,  UK</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Management of department, producing variety of political, scientific, economical, social and sports articles, features, news, studies and documents published on The Washington Post, The New York Times, Los Angelos Times, etc. and republished</w:t>
      </w:r>
      <w:r w:rsidR="009F5C65" w:rsidRPr="002A735A">
        <w:rPr>
          <w:rFonts w:ascii="Times New Roman" w:hAnsi="Times New Roman" w:cs="Times New Roman"/>
          <w:noProof/>
          <w:color w:val="002060"/>
        </w:rPr>
        <w:t xml:space="preserve"> in Arabic language next day/s i</w:t>
      </w:r>
      <w:r w:rsidRPr="002A735A">
        <w:rPr>
          <w:rFonts w:ascii="Times New Roman" w:hAnsi="Times New Roman" w:cs="Times New Roman"/>
          <w:noProof/>
          <w:color w:val="002060"/>
        </w:rPr>
        <w:t>n the ME laeading Arabic newspaper</w:t>
      </w:r>
    </w:p>
    <w:p w:rsidR="00F774A4" w:rsidRPr="002A735A" w:rsidRDefault="00F774A4" w:rsidP="000554EC">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Reporting on production of department</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Coordination with London headquarters on workflow</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Management and evaluation of translators and translation production</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Examination and selection of new translators</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Assigning tasks and working on meeting very tight deadlines</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Proofreading style and translation</w:t>
      </w:r>
    </w:p>
    <w:p w:rsidR="00F774A4" w:rsidRPr="002A735A" w:rsidRDefault="00255A35" w:rsidP="004A64C2">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F</w:t>
      </w:r>
      <w:r w:rsidR="00F774A4" w:rsidRPr="002A735A">
        <w:rPr>
          <w:rFonts w:ascii="Times New Roman" w:hAnsi="Times New Roman" w:cs="Times New Roman"/>
          <w:noProof/>
          <w:color w:val="002060"/>
        </w:rPr>
        <w:t xml:space="preserve">eeding translators back on </w:t>
      </w:r>
      <w:r w:rsidR="004A64C2" w:rsidRPr="002A735A">
        <w:rPr>
          <w:rFonts w:ascii="Times New Roman" w:hAnsi="Times New Roman" w:cs="Times New Roman"/>
          <w:noProof/>
          <w:color w:val="002060"/>
        </w:rPr>
        <w:t xml:space="preserve">translation, </w:t>
      </w:r>
      <w:r w:rsidR="00F774A4" w:rsidRPr="002A735A">
        <w:rPr>
          <w:rFonts w:ascii="Times New Roman" w:hAnsi="Times New Roman" w:cs="Times New Roman"/>
          <w:noProof/>
          <w:color w:val="002060"/>
        </w:rPr>
        <w:t>style, mistakes</w:t>
      </w:r>
      <w:r w:rsidR="004A64C2" w:rsidRPr="002A735A">
        <w:rPr>
          <w:rFonts w:ascii="Times New Roman" w:hAnsi="Times New Roman" w:cs="Times New Roman"/>
          <w:noProof/>
          <w:color w:val="002060"/>
        </w:rPr>
        <w:t xml:space="preserve">, Arabic grammar, </w:t>
      </w:r>
      <w:r w:rsidR="00F774A4" w:rsidRPr="002A735A">
        <w:rPr>
          <w:rFonts w:ascii="Times New Roman" w:hAnsi="Times New Roman" w:cs="Times New Roman"/>
          <w:noProof/>
          <w:color w:val="002060"/>
        </w:rPr>
        <w:t>headlines</w:t>
      </w:r>
      <w:r w:rsidR="004A64C2" w:rsidRPr="002A735A">
        <w:rPr>
          <w:rFonts w:ascii="Times New Roman" w:hAnsi="Times New Roman" w:cs="Times New Roman"/>
          <w:noProof/>
          <w:color w:val="002060"/>
        </w:rPr>
        <w:t>, etc</w:t>
      </w:r>
      <w:r w:rsidR="009F5C65" w:rsidRPr="002A735A">
        <w:rPr>
          <w:rFonts w:ascii="Times New Roman" w:hAnsi="Times New Roman" w:cs="Times New Roman"/>
          <w:noProof/>
          <w:color w:val="002060"/>
        </w:rPr>
        <w:t>.</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Setting work schedules and days off for translators</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Overseeing translators performance and production</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Problem solving of department personnel and all relevant issues</w:t>
      </w:r>
    </w:p>
    <w:p w:rsidR="00F774A4" w:rsidRPr="002A735A" w:rsidRDefault="00F774A4" w:rsidP="00F774A4">
      <w:pPr>
        <w:numPr>
          <w:ilvl w:val="0"/>
          <w:numId w:val="1"/>
        </w:numPr>
        <w:spacing w:after="0" w:line="240" w:lineRule="auto"/>
        <w:rPr>
          <w:rFonts w:ascii="Times New Roman" w:hAnsi="Times New Roman" w:cs="Times New Roman"/>
          <w:noProof/>
          <w:color w:val="002060"/>
        </w:rPr>
      </w:pPr>
      <w:r w:rsidRPr="002A735A">
        <w:rPr>
          <w:rFonts w:ascii="Times New Roman" w:hAnsi="Times New Roman" w:cs="Times New Roman"/>
          <w:noProof/>
          <w:color w:val="002060"/>
        </w:rPr>
        <w:t>Recommendation of compensations, increases and allowances</w:t>
      </w:r>
    </w:p>
    <w:p w:rsidR="00F774A4" w:rsidRDefault="00F774A4" w:rsidP="00B23045">
      <w:pPr>
        <w:jc w:val="both"/>
        <w:rPr>
          <w:rFonts w:ascii="Times New Roman" w:hAnsi="Times New Roman" w:cs="Times New Roman"/>
          <w:b/>
          <w:bCs/>
          <w:noProof/>
          <w:color w:val="002060"/>
          <w:highlight w:val="cyan"/>
          <w:u w:val="single"/>
        </w:rPr>
      </w:pPr>
    </w:p>
    <w:p w:rsidR="009C7F87" w:rsidRPr="00940B31" w:rsidRDefault="009C7F87" w:rsidP="00F774A4">
      <w:pPr>
        <w:spacing w:after="0"/>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2006 to 200</w:t>
      </w:r>
      <w:r w:rsidR="00F774A4" w:rsidRPr="00940B31">
        <w:rPr>
          <w:rFonts w:ascii="Times New Roman" w:hAnsi="Times New Roman" w:cs="Times New Roman"/>
          <w:b/>
          <w:bCs/>
          <w:noProof/>
          <w:color w:val="FF0000"/>
          <w:sz w:val="24"/>
          <w:szCs w:val="24"/>
          <w:u w:val="single"/>
        </w:rPr>
        <w:t>8</w:t>
      </w:r>
      <w:r w:rsidR="00405791" w:rsidRPr="00940B31">
        <w:rPr>
          <w:rFonts w:ascii="Times New Roman" w:hAnsi="Times New Roman" w:cs="Times New Roman"/>
          <w:b/>
          <w:bCs/>
          <w:noProof/>
          <w:color w:val="FF0000"/>
          <w:sz w:val="24"/>
          <w:szCs w:val="24"/>
          <w:u w:val="single"/>
        </w:rPr>
        <w:t>:</w:t>
      </w:r>
      <w:r w:rsidRPr="00940B31">
        <w:rPr>
          <w:rFonts w:ascii="Times New Roman" w:hAnsi="Times New Roman" w:cs="Times New Roman"/>
          <w:b/>
          <w:bCs/>
          <w:noProof/>
          <w:color w:val="FF0000"/>
          <w:sz w:val="24"/>
          <w:szCs w:val="24"/>
          <w:u w:val="single"/>
        </w:rPr>
        <w:t xml:space="preserve"> Translation </w:t>
      </w:r>
      <w:r w:rsidR="00A60A73" w:rsidRPr="00940B31">
        <w:rPr>
          <w:rFonts w:ascii="Times New Roman" w:hAnsi="Times New Roman" w:cs="Times New Roman"/>
          <w:b/>
          <w:bCs/>
          <w:noProof/>
          <w:color w:val="FF0000"/>
          <w:sz w:val="24"/>
          <w:szCs w:val="24"/>
          <w:u w:val="single"/>
        </w:rPr>
        <w:t>Manager; DAT</w:t>
      </w:r>
      <w:r w:rsidR="00FF5C41" w:rsidRPr="00940B31">
        <w:rPr>
          <w:rFonts w:ascii="Times New Roman" w:hAnsi="Times New Roman" w:cs="Times New Roman"/>
          <w:b/>
          <w:bCs/>
          <w:noProof/>
          <w:color w:val="FF0000"/>
          <w:sz w:val="24"/>
          <w:szCs w:val="24"/>
          <w:u w:val="single"/>
        </w:rPr>
        <w:t>,</w:t>
      </w:r>
      <w:r w:rsidR="00A60A73" w:rsidRPr="00940B31">
        <w:rPr>
          <w:rFonts w:ascii="Times New Roman" w:hAnsi="Times New Roman" w:cs="Times New Roman"/>
          <w:b/>
          <w:bCs/>
          <w:noProof/>
          <w:color w:val="FF0000"/>
          <w:sz w:val="24"/>
          <w:szCs w:val="24"/>
          <w:u w:val="single"/>
        </w:rPr>
        <w:t xml:space="preserve"> </w:t>
      </w:r>
      <w:r w:rsidR="00FF5C41" w:rsidRPr="00940B31">
        <w:rPr>
          <w:rFonts w:ascii="Times New Roman" w:hAnsi="Times New Roman" w:cs="Times New Roman"/>
          <w:b/>
          <w:bCs/>
          <w:noProof/>
          <w:color w:val="FF0000"/>
          <w:sz w:val="24"/>
          <w:szCs w:val="24"/>
          <w:u w:val="single"/>
        </w:rPr>
        <w:t xml:space="preserve">S. A. E., </w:t>
      </w:r>
      <w:r w:rsidR="00A60A73" w:rsidRPr="00940B31">
        <w:rPr>
          <w:rFonts w:ascii="Times New Roman" w:hAnsi="Times New Roman" w:cs="Times New Roman"/>
          <w:b/>
          <w:bCs/>
          <w:noProof/>
          <w:color w:val="FF0000"/>
          <w:sz w:val="24"/>
          <w:szCs w:val="24"/>
          <w:u w:val="single"/>
        </w:rPr>
        <w:t>Egypt</w:t>
      </w:r>
    </w:p>
    <w:p w:rsidR="00B23045" w:rsidRPr="00F43023" w:rsidRDefault="00127A24" w:rsidP="00B23045">
      <w:pPr>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 xml:space="preserve">Translation </w:t>
      </w:r>
      <w:r w:rsidR="00951F1A" w:rsidRPr="00940B31">
        <w:rPr>
          <w:rFonts w:ascii="Times New Roman" w:hAnsi="Times New Roman" w:cs="Times New Roman"/>
          <w:b/>
          <w:bCs/>
          <w:noProof/>
          <w:color w:val="FF0000"/>
          <w:sz w:val="24"/>
          <w:szCs w:val="24"/>
          <w:u w:val="single"/>
        </w:rPr>
        <w:t xml:space="preserve">management </w:t>
      </w:r>
      <w:r w:rsidRPr="00940B31">
        <w:rPr>
          <w:rFonts w:ascii="Times New Roman" w:hAnsi="Times New Roman" w:cs="Times New Roman"/>
          <w:b/>
          <w:bCs/>
          <w:noProof/>
          <w:color w:val="FF0000"/>
          <w:sz w:val="24"/>
          <w:szCs w:val="24"/>
          <w:u w:val="single"/>
        </w:rPr>
        <w:t>of many</w:t>
      </w:r>
      <w:r w:rsidR="00B23045" w:rsidRPr="00940B31">
        <w:rPr>
          <w:rFonts w:ascii="Times New Roman" w:hAnsi="Times New Roman" w:cs="Times New Roman"/>
          <w:b/>
          <w:bCs/>
          <w:noProof/>
          <w:color w:val="FF0000"/>
          <w:sz w:val="24"/>
          <w:szCs w:val="24"/>
          <w:u w:val="single"/>
        </w:rPr>
        <w:t xml:space="preserve"> books, studies and governmental proposals in many fields, such as:</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7 Commandments of Stock Investing, Gene Marcial, © 2</w:t>
      </w:r>
      <w:r w:rsidR="00356A76" w:rsidRPr="00F43023">
        <w:rPr>
          <w:rFonts w:ascii="Times New Roman" w:hAnsi="Times New Roman" w:cs="Times New Roman"/>
          <w:noProof/>
          <w:color w:val="002060"/>
        </w:rPr>
        <w:t>008 Pearson Education, Inc, USA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Wired For Survival, Margaret M. Polski, © 2</w:t>
      </w:r>
      <w:r w:rsidR="00356A76" w:rsidRPr="00F43023">
        <w:rPr>
          <w:rFonts w:ascii="Times New Roman" w:hAnsi="Times New Roman" w:cs="Times New Roman"/>
          <w:noProof/>
          <w:color w:val="002060"/>
        </w:rPr>
        <w:t>008 Pearson Education, Inc,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i/>
          <w:iCs/>
          <w:noProof/>
          <w:color w:val="002060"/>
        </w:rPr>
        <w:t>i</w:t>
      </w:r>
      <w:r w:rsidRPr="00F43023">
        <w:rPr>
          <w:rFonts w:ascii="Times New Roman" w:hAnsi="Times New Roman" w:cs="Times New Roman"/>
          <w:noProof/>
          <w:color w:val="002060"/>
        </w:rPr>
        <w:t>Money, Profitable ETF Strategies for Every Investor, Tom Lydon and John F. Wasik, © 2</w:t>
      </w:r>
      <w:r w:rsidR="00356A76" w:rsidRPr="00F43023">
        <w:rPr>
          <w:rFonts w:ascii="Times New Roman" w:hAnsi="Times New Roman" w:cs="Times New Roman"/>
          <w:noProof/>
          <w:color w:val="002060"/>
        </w:rPr>
        <w:t>008 Pearson Education, Inc,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So, You Want to Start A business? Edward D. Hess and Charles F. Goetz, © 2</w:t>
      </w:r>
      <w:r w:rsidR="00356A76" w:rsidRPr="00F43023">
        <w:rPr>
          <w:rFonts w:ascii="Times New Roman" w:hAnsi="Times New Roman" w:cs="Times New Roman"/>
          <w:noProof/>
          <w:color w:val="002060"/>
        </w:rPr>
        <w:t>008 Pearson Education, Inc, USA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The Second World book, © 2008 B</w:t>
      </w:r>
      <w:r w:rsidR="00356A76" w:rsidRPr="00F43023">
        <w:rPr>
          <w:rFonts w:ascii="Times New Roman" w:hAnsi="Times New Roman" w:cs="Times New Roman"/>
          <w:noProof/>
          <w:color w:val="002060"/>
        </w:rPr>
        <w:t>arag Khanna, Random House,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Who Do You Think You Are Anyway? Robert A.</w:t>
      </w:r>
      <w:r w:rsidR="00356A76" w:rsidRPr="00F43023">
        <w:rPr>
          <w:rFonts w:ascii="Times New Roman" w:hAnsi="Times New Roman" w:cs="Times New Roman"/>
          <w:noProof/>
          <w:color w:val="002060"/>
        </w:rPr>
        <w:t xml:space="preserve"> Rohm, Ph.D. and E. Chris Carey</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The Truth About Getting the Best from People book, Martha I. Finney, © 2008</w:t>
      </w:r>
      <w:r w:rsidR="00356A76" w:rsidRPr="00F43023">
        <w:rPr>
          <w:rFonts w:ascii="Times New Roman" w:hAnsi="Times New Roman" w:cs="Times New Roman"/>
          <w:noProof/>
          <w:color w:val="002060"/>
        </w:rPr>
        <w:t xml:space="preserve"> by Pearson Education, Inc. USA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Owning Art: The Contemporary Art Collector's Handb</w:t>
      </w:r>
      <w:r w:rsidR="00356A76" w:rsidRPr="00F43023">
        <w:rPr>
          <w:rFonts w:ascii="Times New Roman" w:hAnsi="Times New Roman" w:cs="Times New Roman"/>
          <w:noProof/>
          <w:color w:val="002060"/>
        </w:rPr>
        <w:t>ook, Lousia Buck &amp; Judith Greer</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Volunteer Program Management, V</w:t>
      </w:r>
      <w:r w:rsidR="00356A76" w:rsidRPr="00F43023">
        <w:rPr>
          <w:rFonts w:ascii="Times New Roman" w:hAnsi="Times New Roman" w:cs="Times New Roman"/>
          <w:noProof/>
          <w:color w:val="002060"/>
        </w:rPr>
        <w:t>olunteering SA&amp;NT Inc. Australi</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Real Estate Development, Principles and Pro</w:t>
      </w:r>
      <w:r w:rsidR="00356A76" w:rsidRPr="00F43023">
        <w:rPr>
          <w:rFonts w:ascii="Times New Roman" w:hAnsi="Times New Roman" w:cs="Times New Roman"/>
          <w:noProof/>
          <w:color w:val="002060"/>
        </w:rPr>
        <w:t>cess, Urban Land Institute, USA</w:t>
      </w:r>
    </w:p>
    <w:p w:rsidR="00B23045"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The Thinker’s Poc</w:t>
      </w:r>
      <w:r w:rsidR="00356A76" w:rsidRPr="00F43023">
        <w:rPr>
          <w:rFonts w:ascii="Times New Roman" w:hAnsi="Times New Roman" w:cs="Times New Roman"/>
          <w:noProof/>
          <w:color w:val="002060"/>
        </w:rPr>
        <w:t>ketbook by Angelena Boden, UK</w:t>
      </w:r>
    </w:p>
    <w:p w:rsidR="001E10DB" w:rsidRDefault="001E10DB" w:rsidP="004E3391">
      <w:pPr>
        <w:numPr>
          <w:ilvl w:val="0"/>
          <w:numId w:val="1"/>
        </w:numPr>
        <w:spacing w:after="0" w:line="240" w:lineRule="auto"/>
        <w:rPr>
          <w:rFonts w:ascii="Times New Roman" w:hAnsi="Times New Roman" w:cs="Times New Roman"/>
          <w:noProof/>
          <w:color w:val="002060"/>
        </w:rPr>
      </w:pPr>
      <w:r w:rsidRPr="0027740C">
        <w:rPr>
          <w:rFonts w:ascii="Times New Roman" w:hAnsi="Times New Roman" w:cs="Times New Roman"/>
          <w:noProof/>
          <w:color w:val="002060"/>
        </w:rPr>
        <w:t>Entrepreneurship</w:t>
      </w:r>
      <w:r w:rsidRPr="00B458E7">
        <w:rPr>
          <w:rFonts w:ascii="Times New Roman" w:hAnsi="Times New Roman" w:cs="Times New Roman"/>
          <w:noProof/>
          <w:color w:val="002060"/>
        </w:rPr>
        <w:t xml:space="preserve"> </w:t>
      </w:r>
      <w:r w:rsidR="004E3391">
        <w:rPr>
          <w:rFonts w:ascii="Times New Roman" w:hAnsi="Times New Roman" w:cs="Times New Roman"/>
          <w:noProof/>
          <w:color w:val="002060"/>
        </w:rPr>
        <w:t>Quizzes</w:t>
      </w:r>
      <w:r w:rsidRPr="0027740C">
        <w:rPr>
          <w:rFonts w:ascii="Times New Roman" w:hAnsi="Times New Roman" w:cs="Times New Roman"/>
          <w:noProof/>
          <w:color w:val="002060"/>
        </w:rPr>
        <w:t>; John J. Liptak, Ed.D.;</w:t>
      </w:r>
      <w:r>
        <w:rPr>
          <w:rFonts w:ascii="Times New Roman" w:hAnsi="Times New Roman" w:cs="Times New Roman"/>
          <w:noProof/>
          <w:color w:val="002060"/>
        </w:rPr>
        <w:t xml:space="preserve"> Jist Works</w:t>
      </w:r>
      <w:r w:rsidR="00E10BC6">
        <w:rPr>
          <w:rFonts w:ascii="Times New Roman" w:hAnsi="Times New Roman" w:cs="Times New Roman"/>
          <w:noProof/>
          <w:color w:val="002060"/>
        </w:rPr>
        <w:t xml:space="preserve"> Inc.</w:t>
      </w:r>
      <w:r>
        <w:rPr>
          <w:rFonts w:ascii="Times New Roman" w:hAnsi="Times New Roman" w:cs="Times New Roman"/>
          <w:noProof/>
          <w:color w:val="002060"/>
        </w:rPr>
        <w:t>, USA</w:t>
      </w:r>
    </w:p>
    <w:p w:rsidR="009265C8" w:rsidRDefault="009265C8" w:rsidP="00B23045">
      <w:pPr>
        <w:numPr>
          <w:ilvl w:val="0"/>
          <w:numId w:val="1"/>
        </w:numPr>
        <w:spacing w:after="0" w:line="240" w:lineRule="auto"/>
        <w:rPr>
          <w:rFonts w:ascii="Times New Roman" w:hAnsi="Times New Roman" w:cs="Times New Roman"/>
          <w:noProof/>
          <w:color w:val="002060"/>
        </w:rPr>
      </w:pPr>
      <w:r>
        <w:rPr>
          <w:rFonts w:ascii="Times New Roman" w:hAnsi="Times New Roman" w:cs="Times New Roman"/>
          <w:noProof/>
          <w:color w:val="002060"/>
        </w:rPr>
        <w:t>Theme Dynamic Cards, Gallup Inc., USA</w:t>
      </w:r>
    </w:p>
    <w:p w:rsidR="00AC22FF" w:rsidRPr="002A40D9" w:rsidRDefault="00AC22FF" w:rsidP="00AC22FF">
      <w:pPr>
        <w:numPr>
          <w:ilvl w:val="0"/>
          <w:numId w:val="1"/>
        </w:numPr>
        <w:spacing w:after="0" w:line="240" w:lineRule="auto"/>
        <w:jc w:val="both"/>
        <w:rPr>
          <w:rFonts w:ascii="Times New Roman" w:hAnsi="Times New Roman" w:cs="Times New Roman"/>
          <w:noProof/>
          <w:color w:val="002060"/>
          <w:sz w:val="24"/>
          <w:szCs w:val="24"/>
        </w:rPr>
      </w:pPr>
      <w:r w:rsidRPr="00BE47C8">
        <w:rPr>
          <w:rFonts w:ascii="Times New Roman" w:hAnsi="Times New Roman" w:cs="Times New Roman"/>
          <w:noProof/>
          <w:color w:val="002060"/>
          <w:sz w:val="24"/>
          <w:szCs w:val="24"/>
        </w:rPr>
        <w:t>National Military Strategies: A Historical Perspective, 1990 to 2012, Richard M. Meinhart</w:t>
      </w:r>
      <w:r w:rsidR="00DC1BED">
        <w:rPr>
          <w:rFonts w:ascii="Times New Roman" w:hAnsi="Times New Roman" w:cs="Times New Roman"/>
          <w:noProof/>
          <w:color w:val="002060"/>
          <w:sz w:val="24"/>
          <w:szCs w:val="24"/>
        </w:rPr>
        <w:t>, USA</w:t>
      </w:r>
    </w:p>
    <w:p w:rsidR="00B458E7" w:rsidRPr="00F43023" w:rsidRDefault="00B458E7" w:rsidP="00B23045">
      <w:pPr>
        <w:numPr>
          <w:ilvl w:val="0"/>
          <w:numId w:val="1"/>
        </w:numPr>
        <w:spacing w:after="0" w:line="240" w:lineRule="auto"/>
        <w:rPr>
          <w:rFonts w:ascii="Times New Roman" w:hAnsi="Times New Roman" w:cs="Times New Roman"/>
          <w:noProof/>
          <w:color w:val="002060"/>
        </w:rPr>
      </w:pPr>
      <w:r w:rsidRPr="00B458E7">
        <w:rPr>
          <w:rFonts w:ascii="Times New Roman" w:hAnsi="Times New Roman" w:cs="Times New Roman"/>
          <w:noProof/>
          <w:color w:val="002060"/>
        </w:rPr>
        <w:t>The Kids' Guide to Business, Jeff M. Brown</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A Guide for Working with T</w:t>
      </w:r>
      <w:r w:rsidR="00356A76" w:rsidRPr="00F43023">
        <w:rPr>
          <w:rFonts w:ascii="Times New Roman" w:hAnsi="Times New Roman" w:cs="Times New Roman"/>
          <w:noProof/>
          <w:color w:val="002060"/>
        </w:rPr>
        <w:t>eachers and Parents, in 2 parts</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 xml:space="preserve">Be a People Person: Effective Leadership through Effective Relationships, John C. </w:t>
      </w:r>
      <w:r w:rsidR="00356A76" w:rsidRPr="00F43023">
        <w:rPr>
          <w:rFonts w:ascii="Times New Roman" w:hAnsi="Times New Roman" w:cs="Times New Roman"/>
          <w:noProof/>
          <w:color w:val="002060"/>
        </w:rPr>
        <w:t>Maxwell. Colordo Springs,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Leading Change, John P. Kotter. Har</w:t>
      </w:r>
      <w:r w:rsidR="00356A76" w:rsidRPr="00F43023">
        <w:rPr>
          <w:rFonts w:ascii="Times New Roman" w:hAnsi="Times New Roman" w:cs="Times New Roman"/>
          <w:noProof/>
          <w:color w:val="002060"/>
        </w:rPr>
        <w:t>vard Business School Press,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Social and Emotional Learning Curriculum for Chil</w:t>
      </w:r>
      <w:r w:rsidR="00356A76" w:rsidRPr="00F43023">
        <w:rPr>
          <w:rFonts w:ascii="Times New Roman" w:hAnsi="Times New Roman" w:cs="Times New Roman"/>
          <w:noProof/>
          <w:color w:val="002060"/>
        </w:rPr>
        <w:t>dren of Age 9 to 10, in 4 parts</w:t>
      </w:r>
    </w:p>
    <w:p w:rsidR="00B23045" w:rsidRDefault="00B23045" w:rsidP="00B23045">
      <w:pPr>
        <w:numPr>
          <w:ilvl w:val="0"/>
          <w:numId w:val="1"/>
        </w:numPr>
        <w:spacing w:after="0" w:line="240" w:lineRule="auto"/>
        <w:outlineLvl w:val="0"/>
        <w:rPr>
          <w:rFonts w:ascii="Times New Roman" w:hAnsi="Times New Roman" w:cs="Times New Roman"/>
          <w:color w:val="002060"/>
          <w:lang w:val="en-GB"/>
        </w:rPr>
      </w:pPr>
      <w:r w:rsidRPr="00F43023">
        <w:rPr>
          <w:rFonts w:ascii="Times New Roman" w:hAnsi="Times New Roman" w:cs="Times New Roman"/>
          <w:color w:val="002060"/>
          <w:lang w:val="en-GB"/>
        </w:rPr>
        <w:t xml:space="preserve">Young Leaders Program </w:t>
      </w:r>
      <w:r w:rsidR="00356A76" w:rsidRPr="00F43023">
        <w:rPr>
          <w:rFonts w:ascii="Times New Roman" w:hAnsi="Times New Roman" w:cs="Times New Roman"/>
          <w:color w:val="002060"/>
          <w:lang w:val="en-GB"/>
        </w:rPr>
        <w:t>Training, in 2 parts</w:t>
      </w:r>
    </w:p>
    <w:p w:rsidR="00B56F35" w:rsidRDefault="00B56F35" w:rsidP="00B56F3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Sales - Keep It Simple and Understand It</w:t>
      </w:r>
    </w:p>
    <w:p w:rsidR="00B56F35" w:rsidRPr="00F43023" w:rsidRDefault="00B56F35" w:rsidP="00B56F35">
      <w:pPr>
        <w:numPr>
          <w:ilvl w:val="0"/>
          <w:numId w:val="1"/>
        </w:numPr>
        <w:spacing w:after="0" w:line="240" w:lineRule="auto"/>
        <w:rPr>
          <w:rFonts w:ascii="Times New Roman" w:hAnsi="Times New Roman" w:cs="Times New Roman"/>
          <w:noProof/>
          <w:color w:val="002060"/>
        </w:rPr>
      </w:pPr>
      <w:r>
        <w:rPr>
          <w:rFonts w:ascii="Times New Roman" w:hAnsi="Times New Roman"/>
          <w:color w:val="002060"/>
        </w:rPr>
        <w:t>The Career Compass, The Grove Consultants International, USA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Effective Capacity Buil</w:t>
      </w:r>
      <w:r w:rsidR="003C2371" w:rsidRPr="00F43023">
        <w:rPr>
          <w:rFonts w:ascii="Times New Roman" w:hAnsi="Times New Roman" w:cs="Times New Roman"/>
          <w:noProof/>
          <w:color w:val="002060"/>
        </w:rPr>
        <w:t>ding in Nonprofit Organizations</w:t>
      </w:r>
    </w:p>
    <w:p w:rsidR="00B23045" w:rsidRPr="00F43023" w:rsidRDefault="00B23045" w:rsidP="003C2371">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Causality between Gov. Expen</w:t>
      </w:r>
      <w:r w:rsidR="003C2371" w:rsidRPr="00F43023">
        <w:rPr>
          <w:rFonts w:ascii="Times New Roman" w:hAnsi="Times New Roman" w:cs="Times New Roman"/>
          <w:noProof/>
          <w:color w:val="002060"/>
        </w:rPr>
        <w:t>diture and Revenue in Malaysia</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Gov. Expenditure and Economic Growth: Evidence from G7 C</w:t>
      </w:r>
      <w:r w:rsidR="003C2371" w:rsidRPr="00F43023">
        <w:rPr>
          <w:rFonts w:ascii="Times New Roman" w:hAnsi="Times New Roman" w:cs="Times New Roman"/>
          <w:noProof/>
          <w:color w:val="002060"/>
        </w:rPr>
        <w:t>ountries</w:t>
      </w:r>
    </w:p>
    <w:p w:rsidR="00B23045" w:rsidRDefault="00B23045" w:rsidP="00B23045">
      <w:pPr>
        <w:numPr>
          <w:ilvl w:val="0"/>
          <w:numId w:val="1"/>
        </w:numPr>
        <w:spacing w:after="0" w:line="240" w:lineRule="auto"/>
        <w:outlineLvl w:val="0"/>
        <w:rPr>
          <w:rFonts w:ascii="Times New Roman" w:hAnsi="Times New Roman" w:cs="Times New Roman"/>
          <w:color w:val="002060"/>
          <w:lang w:val="en-GB"/>
        </w:rPr>
      </w:pPr>
      <w:r w:rsidRPr="00F43023">
        <w:rPr>
          <w:rFonts w:ascii="Times New Roman" w:hAnsi="Times New Roman" w:cs="Times New Roman"/>
          <w:color w:val="002060"/>
          <w:lang w:val="en-GB"/>
        </w:rPr>
        <w:t>Financing, Franchising and</w:t>
      </w:r>
      <w:r w:rsidR="003C2371" w:rsidRPr="00F43023">
        <w:rPr>
          <w:rFonts w:ascii="Times New Roman" w:hAnsi="Times New Roman" w:cs="Times New Roman"/>
          <w:color w:val="002060"/>
          <w:lang w:val="en-GB"/>
        </w:rPr>
        <w:t xml:space="preserve"> Business Plan Workbook Series</w:t>
      </w:r>
    </w:p>
    <w:p w:rsidR="00392026" w:rsidRPr="009969D1" w:rsidRDefault="00CD458F" w:rsidP="00CD458F">
      <w:pPr>
        <w:pStyle w:val="LetterheadAddress"/>
        <w:numPr>
          <w:ilvl w:val="0"/>
          <w:numId w:val="1"/>
        </w:numPr>
        <w:jc w:val="left"/>
        <w:rPr>
          <w:rFonts w:ascii="Times New Roman" w:hAnsi="Times New Roman"/>
          <w:color w:val="002060"/>
          <w:sz w:val="22"/>
          <w:szCs w:val="22"/>
        </w:rPr>
      </w:pPr>
      <w:r>
        <w:rPr>
          <w:rFonts w:ascii="Times New Roman" w:hAnsi="Times New Roman"/>
          <w:color w:val="002060"/>
          <w:sz w:val="22"/>
          <w:szCs w:val="22"/>
        </w:rPr>
        <w:t>The Power of Focus</w:t>
      </w:r>
      <w:r w:rsidR="00392026" w:rsidRPr="009969D1">
        <w:rPr>
          <w:rFonts w:ascii="Times New Roman" w:hAnsi="Times New Roman"/>
          <w:color w:val="002060"/>
          <w:sz w:val="22"/>
          <w:szCs w:val="22"/>
        </w:rPr>
        <w:t>, Jack Canfield</w:t>
      </w:r>
      <w:r w:rsidR="00392026">
        <w:rPr>
          <w:rFonts w:ascii="Times New Roman" w:hAnsi="Times New Roman"/>
          <w:color w:val="002060"/>
          <w:sz w:val="22"/>
          <w:szCs w:val="22"/>
        </w:rPr>
        <w:t>, Mark Victor &amp; Les Heweitt</w:t>
      </w:r>
    </w:p>
    <w:p w:rsidR="00392026" w:rsidRPr="00F43023" w:rsidRDefault="00392026" w:rsidP="00392026">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lastRenderedPageBreak/>
        <w:t>Organizational Life Cycles</w:t>
      </w:r>
      <w:r>
        <w:rPr>
          <w:rFonts w:ascii="Times New Roman" w:hAnsi="Times New Roman" w:cs="Times New Roman"/>
          <w:noProof/>
          <w:color w:val="002060"/>
        </w:rPr>
        <w:t>, John R. Kimberly</w:t>
      </w:r>
    </w:p>
    <w:p w:rsidR="00392026" w:rsidRPr="00392026" w:rsidRDefault="00392026" w:rsidP="00392026">
      <w:pPr>
        <w:pStyle w:val="LetterheadAddress"/>
        <w:numPr>
          <w:ilvl w:val="0"/>
          <w:numId w:val="1"/>
        </w:numPr>
        <w:jc w:val="left"/>
        <w:rPr>
          <w:rFonts w:ascii="Times New Roman" w:hAnsi="Times New Roman"/>
          <w:color w:val="002060"/>
          <w:sz w:val="22"/>
          <w:szCs w:val="22"/>
        </w:rPr>
      </w:pPr>
      <w:r w:rsidRPr="008F2290">
        <w:rPr>
          <w:rFonts w:ascii="Times New Roman" w:hAnsi="Times New Roman"/>
          <w:color w:val="002060"/>
          <w:sz w:val="22"/>
          <w:szCs w:val="22"/>
        </w:rPr>
        <w:t>Evaluating the Ceo &amp; Better Measuring of Performance, David I. Matheson</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Gov. and Economic Growth in Less Developed Countries:</w:t>
      </w:r>
      <w:r w:rsidR="003C2371" w:rsidRPr="00F43023">
        <w:rPr>
          <w:rFonts w:ascii="Times New Roman" w:hAnsi="Times New Roman" w:cs="Times New Roman"/>
          <w:noProof/>
          <w:color w:val="002060"/>
        </w:rPr>
        <w:t xml:space="preserve"> Empirical Study for 1960-1980</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Public Expenditure and Economic Growth in the Gulf Cooperation Council Countries</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Public Finance, Gov. Spending and Economic Growth: Case</w:t>
      </w:r>
      <w:r w:rsidR="003C2371" w:rsidRPr="00F43023">
        <w:rPr>
          <w:rFonts w:ascii="Times New Roman" w:hAnsi="Times New Roman" w:cs="Times New Roman"/>
          <w:noProof/>
          <w:color w:val="002060"/>
        </w:rPr>
        <w:t xml:space="preserve"> of Local Governments in Brazil</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Gov. Expenditure and British Economic G</w:t>
      </w:r>
      <w:r w:rsidR="003C2371" w:rsidRPr="00F43023">
        <w:rPr>
          <w:rFonts w:ascii="Times New Roman" w:hAnsi="Times New Roman" w:cs="Times New Roman"/>
          <w:noProof/>
          <w:color w:val="002060"/>
        </w:rPr>
        <w:t>rowth in the Eighteenth Century</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The Effect of Gov. on Economic Growth i</w:t>
      </w:r>
      <w:r w:rsidR="003C2371" w:rsidRPr="00F43023">
        <w:rPr>
          <w:rFonts w:ascii="Times New Roman" w:hAnsi="Times New Roman" w:cs="Times New Roman"/>
          <w:noProof/>
          <w:color w:val="002060"/>
        </w:rPr>
        <w:t>n Fiji and Trade Liberalisation</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Gov. Expenditur</w:t>
      </w:r>
      <w:r w:rsidR="003C2371" w:rsidRPr="00F43023">
        <w:rPr>
          <w:rFonts w:ascii="Times New Roman" w:hAnsi="Times New Roman" w:cs="Times New Roman"/>
          <w:noProof/>
          <w:color w:val="002060"/>
        </w:rPr>
        <w:t>e and Economic Growth in Egypt</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The Non-Profit Organization Self-Evaluation</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Strategic Planning, Management Organizati</w:t>
      </w:r>
      <w:r w:rsidR="003C2371" w:rsidRPr="00F43023">
        <w:rPr>
          <w:rFonts w:ascii="Times New Roman" w:hAnsi="Times New Roman" w:cs="Times New Roman"/>
          <w:noProof/>
          <w:color w:val="002060"/>
        </w:rPr>
        <w:t>on and Executive – Disciplines</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Building a Common Outcome Framework to Measure Nonprofit Performance</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Scientific articles and researches for </w:t>
      </w:r>
      <w:hyperlink r:id="rId8" w:history="1">
        <w:r w:rsidRPr="00F43023">
          <w:rPr>
            <w:rStyle w:val="Hyperlink"/>
            <w:color w:val="002060"/>
          </w:rPr>
          <w:t>www.islamonline.com</w:t>
        </w:r>
      </w:hyperlink>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Contractual papers for </w:t>
      </w:r>
      <w:hyperlink r:id="rId9" w:history="1">
        <w:r w:rsidRPr="00F43023">
          <w:rPr>
            <w:rStyle w:val="Hyperlink"/>
            <w:color w:val="002060"/>
          </w:rPr>
          <w:t>www.zadsolutions.com</w:t>
        </w:r>
      </w:hyperlink>
      <w:r w:rsidRPr="00F43023">
        <w:rPr>
          <w:rFonts w:ascii="Times New Roman" w:hAnsi="Times New Roman" w:cs="Times New Roman"/>
          <w:noProof/>
          <w:color w:val="002060"/>
        </w:rPr>
        <w:t xml:space="preserve"> and </w:t>
      </w:r>
      <w:hyperlink r:id="rId10" w:history="1">
        <w:r w:rsidRPr="00F43023">
          <w:rPr>
            <w:rStyle w:val="Hyperlink"/>
            <w:color w:val="002060"/>
          </w:rPr>
          <w:t>www.rightstartfoundation.com</w:t>
        </w:r>
      </w:hyperlink>
    </w:p>
    <w:p w:rsidR="00B23045" w:rsidRPr="00F43023" w:rsidRDefault="00B23045" w:rsidP="00B23045">
      <w:pPr>
        <w:numPr>
          <w:ilvl w:val="0"/>
          <w:numId w:val="1"/>
        </w:numPr>
        <w:spacing w:after="0" w:line="240" w:lineRule="auto"/>
        <w:jc w:val="both"/>
        <w:rPr>
          <w:rFonts w:ascii="Times New Roman" w:hAnsi="Times New Roman" w:cs="Times New Roman"/>
          <w:b/>
          <w:bCs/>
          <w:noProof/>
          <w:color w:val="002060"/>
        </w:rPr>
      </w:pPr>
      <w:r w:rsidRPr="00F43023">
        <w:rPr>
          <w:rFonts w:ascii="Times New Roman" w:hAnsi="Times New Roman" w:cs="Times New Roman"/>
          <w:noProof/>
          <w:color w:val="002060"/>
        </w:rPr>
        <w:t xml:space="preserve">Economic papers for Consulting Office of </w:t>
      </w:r>
      <w:hyperlink r:id="rId11" w:history="1">
        <w:r w:rsidRPr="00F43023">
          <w:rPr>
            <w:rStyle w:val="Hyperlink"/>
            <w:color w:val="002060"/>
          </w:rPr>
          <w:t>www.amrkhaled.net</w:t>
        </w:r>
      </w:hyperlink>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Many geological researc</w:t>
      </w:r>
      <w:r w:rsidR="003C2371" w:rsidRPr="00F43023">
        <w:rPr>
          <w:rFonts w:ascii="Times New Roman" w:hAnsi="Times New Roman" w:cs="Times New Roman"/>
          <w:noProof/>
          <w:color w:val="002060"/>
        </w:rPr>
        <w:t>hes for Professor Farouq El-Baz</w:t>
      </w:r>
    </w:p>
    <w:p w:rsidR="00B23045" w:rsidRPr="00F43023" w:rsidRDefault="00B23045" w:rsidP="003C2371">
      <w:pPr>
        <w:numPr>
          <w:ilvl w:val="0"/>
          <w:numId w:val="1"/>
        </w:numPr>
        <w:spacing w:after="0" w:line="240" w:lineRule="auto"/>
        <w:outlineLvl w:val="0"/>
        <w:rPr>
          <w:rFonts w:ascii="Times New Roman" w:hAnsi="Times New Roman" w:cs="Times New Roman"/>
          <w:color w:val="002060"/>
          <w:lang w:val="en-GB"/>
        </w:rPr>
      </w:pPr>
      <w:r w:rsidRPr="00F43023">
        <w:rPr>
          <w:rFonts w:ascii="Times New Roman" w:hAnsi="Times New Roman" w:cs="Times New Roman"/>
          <w:noProof/>
          <w:color w:val="002060"/>
        </w:rPr>
        <w:t>Arabic proofreading of many TV episodes</w:t>
      </w:r>
      <w:r w:rsidRPr="00F43023">
        <w:rPr>
          <w:rFonts w:ascii="Times New Roman" w:hAnsi="Times New Roman" w:cs="Times New Roman"/>
          <w:noProof/>
          <w:color w:val="002060"/>
        </w:rPr>
        <w:tab/>
      </w:r>
      <w:r w:rsidRPr="00F43023">
        <w:rPr>
          <w:rFonts w:ascii="Times New Roman" w:hAnsi="Times New Roman" w:cs="Times New Roman"/>
          <w:noProof/>
          <w:color w:val="002060"/>
        </w:rPr>
        <w:tab/>
      </w:r>
      <w:r w:rsidRPr="00F43023">
        <w:rPr>
          <w:rFonts w:ascii="Times New Roman" w:hAnsi="Times New Roman" w:cs="Times New Roman"/>
          <w:color w:val="002060"/>
          <w:lang w:val="en-GB"/>
        </w:rPr>
        <w:t xml:space="preserve"> </w:t>
      </w:r>
    </w:p>
    <w:p w:rsidR="00B23045" w:rsidRPr="00F43023" w:rsidRDefault="00B23045" w:rsidP="00B23045">
      <w:pPr>
        <w:numPr>
          <w:ilvl w:val="0"/>
          <w:numId w:val="1"/>
        </w:numPr>
        <w:spacing w:after="0" w:line="240" w:lineRule="auto"/>
        <w:outlineLvl w:val="0"/>
        <w:rPr>
          <w:rFonts w:ascii="Times New Roman" w:hAnsi="Times New Roman" w:cs="Times New Roman"/>
          <w:color w:val="002060"/>
          <w:lang w:val="en-GB"/>
        </w:rPr>
      </w:pPr>
      <w:r w:rsidRPr="00F43023">
        <w:rPr>
          <w:rFonts w:ascii="Times New Roman" w:hAnsi="Times New Roman" w:cs="Times New Roman"/>
          <w:color w:val="002060"/>
          <w:lang w:val="en-GB"/>
        </w:rPr>
        <w:t>The Visitors and Hijab-</w:t>
      </w:r>
      <w:proofErr w:type="spellStart"/>
      <w:r w:rsidRPr="00F43023">
        <w:rPr>
          <w:rFonts w:ascii="Times New Roman" w:hAnsi="Times New Roman" w:cs="Times New Roman"/>
          <w:color w:val="002060"/>
          <w:lang w:val="en-GB"/>
        </w:rPr>
        <w:t>Ez</w:t>
      </w:r>
      <w:proofErr w:type="spellEnd"/>
      <w:r w:rsidRPr="00F43023">
        <w:rPr>
          <w:rFonts w:ascii="Times New Roman" w:hAnsi="Times New Roman" w:cs="Times New Roman"/>
          <w:color w:val="002060"/>
          <w:lang w:val="en-GB"/>
        </w:rPr>
        <w:t xml:space="preserve"> Friends stories by Linda D. D</w:t>
      </w:r>
      <w:r w:rsidR="003C2371" w:rsidRPr="00F43023">
        <w:rPr>
          <w:rFonts w:ascii="Times New Roman" w:hAnsi="Times New Roman" w:cs="Times New Roman"/>
          <w:color w:val="002060"/>
          <w:lang w:val="en-GB"/>
        </w:rPr>
        <w:t>elgado, USA</w:t>
      </w:r>
      <w:r w:rsidRPr="00F43023">
        <w:rPr>
          <w:rFonts w:ascii="Times New Roman" w:hAnsi="Times New Roman" w:cs="Times New Roman"/>
          <w:color w:val="002060"/>
          <w:lang w:val="en-GB"/>
        </w:rPr>
        <w:t xml:space="preserve"> </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EcoS</w:t>
      </w:r>
      <w:r w:rsidR="003C2371" w:rsidRPr="00F43023">
        <w:rPr>
          <w:rFonts w:ascii="Times New Roman" w:hAnsi="Times New Roman" w:cs="Times New Roman"/>
          <w:noProof/>
          <w:color w:val="002060"/>
        </w:rPr>
        <w:t>ecurities and the Carbon Market</w:t>
      </w:r>
      <w:r w:rsidR="00F23E76" w:rsidRPr="00F43023">
        <w:rPr>
          <w:rFonts w:ascii="Times New Roman" w:hAnsi="Times New Roman" w:cs="Times New Roman"/>
          <w:noProof/>
          <w:color w:val="002060"/>
        </w:rPr>
        <w:t xml:space="preserve"> study</w:t>
      </w:r>
      <w:r w:rsidRPr="00F43023">
        <w:rPr>
          <w:rFonts w:ascii="Times New Roman" w:hAnsi="Times New Roman" w:cs="Times New Roman"/>
          <w:noProof/>
          <w:color w:val="002060"/>
        </w:rPr>
        <w:t xml:space="preserve">  </w:t>
      </w:r>
    </w:p>
    <w:p w:rsidR="00B23045" w:rsidRPr="00F43023" w:rsidRDefault="00B23045" w:rsidP="00F23E76">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Crea</w:t>
      </w:r>
      <w:r w:rsidR="003C2371" w:rsidRPr="00F43023">
        <w:rPr>
          <w:rFonts w:ascii="Times New Roman" w:hAnsi="Times New Roman" w:cs="Times New Roman"/>
          <w:noProof/>
          <w:color w:val="002060"/>
        </w:rPr>
        <w:t>ting and Selling Carbon Credits</w:t>
      </w:r>
      <w:r w:rsidRPr="00F43023">
        <w:rPr>
          <w:rFonts w:ascii="Times New Roman" w:hAnsi="Times New Roman" w:cs="Times New Roman"/>
          <w:noProof/>
          <w:color w:val="002060"/>
        </w:rPr>
        <w:tab/>
      </w:r>
      <w:r w:rsidR="00F23E76" w:rsidRPr="00F43023">
        <w:rPr>
          <w:rFonts w:ascii="Times New Roman" w:hAnsi="Times New Roman" w:cs="Times New Roman"/>
          <w:noProof/>
          <w:color w:val="002060"/>
        </w:rPr>
        <w:t xml:space="preserve"> study</w:t>
      </w:r>
    </w:p>
    <w:p w:rsidR="00B23045" w:rsidRPr="00F43023" w:rsidRDefault="00B23045" w:rsidP="003C2371">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 xml:space="preserve">Buying from EcoSecurities Portfolio      </w:t>
      </w:r>
    </w:p>
    <w:p w:rsidR="00B23045" w:rsidRPr="00F43023"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Amr Kha</w:t>
      </w:r>
      <w:r w:rsidR="003354C7" w:rsidRPr="00F43023">
        <w:rPr>
          <w:rFonts w:ascii="Times New Roman" w:hAnsi="Times New Roman" w:cs="Times New Roman"/>
          <w:noProof/>
          <w:color w:val="002060"/>
        </w:rPr>
        <w:t>led Portal 5 year Business Plan</w:t>
      </w:r>
    </w:p>
    <w:p w:rsidR="00B23045" w:rsidRDefault="00B23045" w:rsidP="00B23045">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Developing and F</w:t>
      </w:r>
      <w:r w:rsidR="003354C7" w:rsidRPr="00F43023">
        <w:rPr>
          <w:rFonts w:ascii="Times New Roman" w:hAnsi="Times New Roman" w:cs="Times New Roman"/>
          <w:noProof/>
          <w:color w:val="002060"/>
        </w:rPr>
        <w:t>inancing EcoSecurities Projects</w:t>
      </w:r>
    </w:p>
    <w:p w:rsidR="003541AC" w:rsidRPr="00F43023" w:rsidRDefault="003541AC" w:rsidP="003541AC">
      <w:pPr>
        <w:numPr>
          <w:ilvl w:val="0"/>
          <w:numId w:val="1"/>
        </w:numPr>
        <w:spacing w:after="0" w:line="240" w:lineRule="auto"/>
        <w:rPr>
          <w:rFonts w:ascii="Times New Roman" w:hAnsi="Times New Roman" w:cs="Times New Roman"/>
          <w:noProof/>
          <w:color w:val="002060"/>
        </w:rPr>
      </w:pPr>
      <w:r w:rsidRPr="00F43023">
        <w:rPr>
          <w:rFonts w:ascii="Times New Roman" w:hAnsi="Times New Roman" w:cs="Times New Roman"/>
          <w:noProof/>
          <w:color w:val="002060"/>
        </w:rPr>
        <w:t>Technical Proposal for Drawing-up and Completion of Comprehensive Consultation Studies into a Decision Making Support Information Unit and a GIS Unit</w:t>
      </w:r>
      <w:r>
        <w:rPr>
          <w:rFonts w:ascii="Times New Roman" w:hAnsi="Times New Roman" w:cs="Times New Roman"/>
          <w:noProof/>
          <w:color w:val="002060"/>
        </w:rPr>
        <w:t>,</w:t>
      </w:r>
      <w:r w:rsidRPr="00F43023">
        <w:rPr>
          <w:rFonts w:ascii="Times New Roman" w:hAnsi="Times New Roman" w:cs="Times New Roman"/>
          <w:noProof/>
          <w:color w:val="002060"/>
        </w:rPr>
        <w:t xml:space="preserve"> Consultancy Solutions Ltd. UK, to National Information Centre, Republic Presidency, Republic of Yemen</w:t>
      </w:r>
    </w:p>
    <w:p w:rsidR="000554EC" w:rsidRDefault="000554EC"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43399B" w:rsidRDefault="0043399B" w:rsidP="003A0913">
      <w:pPr>
        <w:spacing w:after="0" w:line="240" w:lineRule="auto"/>
        <w:ind w:left="360"/>
        <w:rPr>
          <w:rFonts w:ascii="Times New Roman" w:hAnsi="Times New Roman" w:cs="Times New Roman"/>
          <w:noProof/>
          <w:color w:val="002060"/>
        </w:rPr>
      </w:pPr>
    </w:p>
    <w:p w:rsidR="00B23045" w:rsidRPr="00940B31" w:rsidRDefault="00405791" w:rsidP="00B23045">
      <w:pPr>
        <w:spacing w:after="0"/>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2000 to 2006:</w:t>
      </w:r>
      <w:r w:rsidR="00B23045" w:rsidRPr="00940B31">
        <w:rPr>
          <w:rFonts w:ascii="Times New Roman" w:hAnsi="Times New Roman" w:cs="Times New Roman"/>
          <w:b/>
          <w:bCs/>
          <w:noProof/>
          <w:color w:val="FF0000"/>
          <w:sz w:val="24"/>
          <w:szCs w:val="24"/>
          <w:u w:val="single"/>
        </w:rPr>
        <w:t xml:space="preserve"> Proofreader/Translator, Obeikan Industrial Investment Group, KSA</w:t>
      </w:r>
    </w:p>
    <w:p w:rsidR="00B23045" w:rsidRPr="00F43023" w:rsidRDefault="00951F1A" w:rsidP="00B23045">
      <w:pPr>
        <w:spacing w:after="0"/>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Translation &amp; proofreading of m</w:t>
      </w:r>
      <w:r w:rsidR="00B23045" w:rsidRPr="00940B31">
        <w:rPr>
          <w:rFonts w:ascii="Times New Roman" w:hAnsi="Times New Roman" w:cs="Times New Roman"/>
          <w:b/>
          <w:bCs/>
          <w:noProof/>
          <w:color w:val="FF0000"/>
          <w:sz w:val="24"/>
          <w:szCs w:val="24"/>
          <w:u w:val="single"/>
        </w:rPr>
        <w:t>any studies, proposals, agreements and contracts, such as: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Basics of Identif</w:t>
      </w:r>
      <w:r w:rsidR="003354C7" w:rsidRPr="00F43023">
        <w:rPr>
          <w:rFonts w:ascii="Times New Roman" w:hAnsi="Times New Roman" w:cs="Times New Roman"/>
          <w:noProof/>
          <w:color w:val="002060"/>
        </w:rPr>
        <w:t>ying Strategic Issues and Goals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Founder's Syndrome: How Corpor</w:t>
      </w:r>
      <w:r w:rsidR="003354C7" w:rsidRPr="00F43023">
        <w:rPr>
          <w:rFonts w:ascii="Times New Roman" w:hAnsi="Times New Roman" w:cs="Times New Roman"/>
          <w:noProof/>
          <w:color w:val="002060"/>
        </w:rPr>
        <w:t>ations Suffer and Can Recover</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Framework for a Basic No</w:t>
      </w:r>
      <w:r w:rsidR="003354C7" w:rsidRPr="00F43023">
        <w:rPr>
          <w:rFonts w:ascii="Times New Roman" w:hAnsi="Times New Roman" w:cs="Times New Roman"/>
          <w:noProof/>
          <w:color w:val="002060"/>
        </w:rPr>
        <w:t>nprofit Strategic Plan Document</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Strategic Planning (in nonprofit </w:t>
      </w:r>
      <w:r w:rsidR="003354C7" w:rsidRPr="00F43023">
        <w:rPr>
          <w:rFonts w:ascii="Times New Roman" w:hAnsi="Times New Roman" w:cs="Times New Roman"/>
          <w:noProof/>
          <w:color w:val="002060"/>
        </w:rPr>
        <w:t>or for-profit organizations)</w:t>
      </w:r>
    </w:p>
    <w:p w:rsidR="00B23045" w:rsidRPr="00F43023" w:rsidRDefault="003354C7"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Buy a Franchise</w:t>
      </w:r>
      <w:r w:rsidR="00B23045" w:rsidRPr="00F43023">
        <w:rPr>
          <w:rFonts w:ascii="Times New Roman" w:hAnsi="Times New Roman" w:cs="Times New Roman"/>
          <w:noProof/>
          <w:color w:val="002060"/>
        </w:rPr>
        <w:tab/>
      </w:r>
      <w:r w:rsidR="00B23045" w:rsidRPr="00F43023">
        <w:rPr>
          <w:rFonts w:ascii="Times New Roman" w:hAnsi="Times New Roman" w:cs="Times New Roman"/>
          <w:noProof/>
          <w:color w:val="002060"/>
        </w:rPr>
        <w:tab/>
      </w:r>
      <w:r w:rsidR="00B23045" w:rsidRPr="00F43023">
        <w:rPr>
          <w:rFonts w:ascii="Times New Roman" w:hAnsi="Times New Roman" w:cs="Times New Roman"/>
          <w:noProof/>
          <w:color w:val="002060"/>
        </w:rPr>
        <w:tab/>
      </w:r>
      <w:r w:rsidR="00B23045" w:rsidRPr="00F43023">
        <w:rPr>
          <w:rFonts w:ascii="Times New Roman" w:hAnsi="Times New Roman" w:cs="Times New Roman"/>
          <w:noProof/>
          <w:color w:val="002060"/>
        </w:rPr>
        <w:tab/>
      </w:r>
    </w:p>
    <w:p w:rsidR="00B23045" w:rsidRPr="00F43023" w:rsidRDefault="003354C7"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Capitalize on a Growth Trend</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C</w:t>
      </w:r>
      <w:r w:rsidR="003354C7" w:rsidRPr="00F43023">
        <w:rPr>
          <w:rFonts w:ascii="Times New Roman" w:hAnsi="Times New Roman" w:cs="Times New Roman"/>
          <w:noProof/>
          <w:color w:val="002060"/>
        </w:rPr>
        <w:t>over Market Gaps or Shortages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The Strengths Revolution</w:t>
      </w:r>
      <w:r w:rsidRPr="00F43023">
        <w:rPr>
          <w:rFonts w:ascii="Times New Roman" w:hAnsi="Times New Roman" w:cs="Times New Roman"/>
          <w:noProof/>
          <w:color w:val="002060"/>
        </w:rPr>
        <w:tab/>
      </w:r>
      <w:r w:rsidRPr="00F43023">
        <w:rPr>
          <w:rFonts w:ascii="Times New Roman" w:hAnsi="Times New Roman" w:cs="Times New Roman"/>
          <w:noProof/>
          <w:color w:val="002060"/>
        </w:rPr>
        <w:tab/>
      </w:r>
      <w:r w:rsidRPr="00F43023">
        <w:rPr>
          <w:rFonts w:ascii="Times New Roman" w:hAnsi="Times New Roman" w:cs="Times New Roman"/>
          <w:noProof/>
          <w:color w:val="002060"/>
        </w:rPr>
        <w:tab/>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Find </w:t>
      </w:r>
      <w:r w:rsidR="003354C7" w:rsidRPr="00F43023">
        <w:rPr>
          <w:rFonts w:ascii="Times New Roman" w:hAnsi="Times New Roman" w:cs="Times New Roman"/>
          <w:noProof/>
          <w:color w:val="002060"/>
        </w:rPr>
        <w:t>a Good Product that Has Failed</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Identify </w:t>
      </w:r>
      <w:r w:rsidR="003354C7" w:rsidRPr="00F43023">
        <w:rPr>
          <w:rFonts w:ascii="Times New Roman" w:hAnsi="Times New Roman" w:cs="Times New Roman"/>
          <w:noProof/>
          <w:color w:val="002060"/>
        </w:rPr>
        <w:t>the Full Scope of Your Business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Transfer a Concept from One </w:t>
      </w:r>
      <w:r w:rsidR="003354C7" w:rsidRPr="00F43023">
        <w:rPr>
          <w:rFonts w:ascii="Times New Roman" w:hAnsi="Times New Roman" w:cs="Times New Roman"/>
          <w:noProof/>
          <w:color w:val="002060"/>
        </w:rPr>
        <w:t>Industry to Another</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Identify Opportunities Ari</w:t>
      </w:r>
      <w:r w:rsidR="003354C7" w:rsidRPr="00F43023">
        <w:rPr>
          <w:rFonts w:ascii="Times New Roman" w:hAnsi="Times New Roman" w:cs="Times New Roman"/>
          <w:noProof/>
          <w:color w:val="002060"/>
        </w:rPr>
        <w:t>sing From Your Current Business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Shares Replacement</w:t>
      </w:r>
      <w:r w:rsidR="003354C7" w:rsidRPr="00F43023">
        <w:rPr>
          <w:rFonts w:ascii="Times New Roman" w:hAnsi="Times New Roman" w:cs="Times New Roman"/>
          <w:noProof/>
          <w:color w:val="002060"/>
        </w:rPr>
        <w:t xml:space="preserve"> of Jarir Bookshop Co. Ltd.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Many supply agreements between Elopak Ob</w:t>
      </w:r>
      <w:r w:rsidR="003354C7" w:rsidRPr="00F43023">
        <w:rPr>
          <w:rFonts w:ascii="Times New Roman" w:hAnsi="Times New Roman" w:cs="Times New Roman"/>
          <w:noProof/>
          <w:color w:val="002060"/>
        </w:rPr>
        <w:t>eikan and Al-Marai Co. Ltd.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Many supply agreements between Elopak Obeikan and NA</w:t>
      </w:r>
      <w:r w:rsidR="003354C7" w:rsidRPr="00F43023">
        <w:rPr>
          <w:rFonts w:ascii="Times New Roman" w:hAnsi="Times New Roman" w:cs="Times New Roman"/>
          <w:noProof/>
          <w:color w:val="002060"/>
        </w:rPr>
        <w:t>DEC Co. Ltd.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 xml:space="preserve">Many pack materials purchase agreements by Elopak </w:t>
      </w:r>
      <w:r w:rsidR="003354C7" w:rsidRPr="00F43023">
        <w:rPr>
          <w:rFonts w:ascii="Times New Roman" w:hAnsi="Times New Roman" w:cs="Times New Roman"/>
          <w:noProof/>
          <w:color w:val="002060"/>
        </w:rPr>
        <w:t>Obeikan and Al-Safi Danone.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Credit Facilities agreements between Elopak Obeikan and Arab National Bank,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Many supply Agreements between Elopak Obeik</w:t>
      </w:r>
      <w:r w:rsidR="003354C7" w:rsidRPr="00F43023">
        <w:rPr>
          <w:rFonts w:ascii="Times New Roman" w:hAnsi="Times New Roman" w:cs="Times New Roman"/>
          <w:noProof/>
          <w:color w:val="002060"/>
        </w:rPr>
        <w:t>an and Juhayna Dairy Co., Egypt</w:t>
      </w:r>
    </w:p>
    <w:p w:rsidR="00B23045" w:rsidRPr="00F43023" w:rsidRDefault="008246BE" w:rsidP="00B23045">
      <w:pPr>
        <w:numPr>
          <w:ilvl w:val="0"/>
          <w:numId w:val="1"/>
        </w:numPr>
        <w:spacing w:after="0" w:line="240" w:lineRule="auto"/>
        <w:jc w:val="both"/>
        <w:rPr>
          <w:rFonts w:ascii="Times New Roman" w:hAnsi="Times New Roman" w:cs="Times New Roman"/>
          <w:noProof/>
          <w:color w:val="002060"/>
        </w:rPr>
      </w:pPr>
      <w:r>
        <w:rPr>
          <w:rFonts w:ascii="Times New Roman" w:hAnsi="Times New Roman" w:cs="Times New Roman"/>
          <w:noProof/>
          <w:color w:val="002060"/>
        </w:rPr>
        <w:t>Many sale</w:t>
      </w:r>
      <w:r w:rsidR="00B23045" w:rsidRPr="00F43023">
        <w:rPr>
          <w:rFonts w:ascii="Times New Roman" w:hAnsi="Times New Roman" w:cs="Times New Roman"/>
          <w:noProof/>
          <w:color w:val="002060"/>
        </w:rPr>
        <w:t xml:space="preserve"> and purc</w:t>
      </w:r>
      <w:r>
        <w:rPr>
          <w:rFonts w:ascii="Times New Roman" w:hAnsi="Times New Roman" w:cs="Times New Roman"/>
          <w:noProof/>
          <w:color w:val="002060"/>
        </w:rPr>
        <w:t>hase</w:t>
      </w:r>
      <w:r w:rsidR="00B23045" w:rsidRPr="00F43023">
        <w:rPr>
          <w:rFonts w:ascii="Times New Roman" w:hAnsi="Times New Roman" w:cs="Times New Roman"/>
          <w:noProof/>
          <w:color w:val="002060"/>
        </w:rPr>
        <w:t xml:space="preserve"> agreements between Elopa</w:t>
      </w:r>
      <w:r w:rsidR="003354C7" w:rsidRPr="00F43023">
        <w:rPr>
          <w:rFonts w:ascii="Times New Roman" w:hAnsi="Times New Roman" w:cs="Times New Roman"/>
          <w:noProof/>
          <w:color w:val="002060"/>
        </w:rPr>
        <w:t>k Obeikan and Nada Co. Ltd. KSA</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Many lease agreements between Elopak Obeik</w:t>
      </w:r>
      <w:r w:rsidR="003354C7" w:rsidRPr="00F43023">
        <w:rPr>
          <w:rFonts w:ascii="Times New Roman" w:hAnsi="Times New Roman" w:cs="Times New Roman"/>
          <w:noProof/>
          <w:color w:val="002060"/>
        </w:rPr>
        <w:t>an and Al-Rawabi Dairy Co., UAE</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Many lease agreements between Elopak Ob</w:t>
      </w:r>
      <w:r w:rsidR="003354C7" w:rsidRPr="00F43023">
        <w:rPr>
          <w:rFonts w:ascii="Times New Roman" w:hAnsi="Times New Roman" w:cs="Times New Roman"/>
          <w:noProof/>
          <w:color w:val="002060"/>
        </w:rPr>
        <w:t>eikan and Al-Ain Dairy Co., UAE</w:t>
      </w:r>
    </w:p>
    <w:p w:rsidR="00B23045" w:rsidRPr="00F43023" w:rsidRDefault="003354C7"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Buy an Existing Business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E</w:t>
      </w:r>
      <w:r w:rsidR="003354C7" w:rsidRPr="00F43023">
        <w:rPr>
          <w:rFonts w:ascii="Times New Roman" w:hAnsi="Times New Roman" w:cs="Times New Roman"/>
          <w:noProof/>
          <w:color w:val="002060"/>
        </w:rPr>
        <w:t>xploring Business Opportunities</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Ma</w:t>
      </w:r>
      <w:r w:rsidR="003354C7" w:rsidRPr="00F43023">
        <w:rPr>
          <w:rFonts w:ascii="Times New Roman" w:hAnsi="Times New Roman" w:cs="Times New Roman"/>
          <w:noProof/>
          <w:color w:val="002060"/>
        </w:rPr>
        <w:t>rketing Your Business Workbook</w:t>
      </w:r>
    </w:p>
    <w:p w:rsidR="00B23045" w:rsidRPr="00F43023" w:rsidRDefault="00B23045" w:rsidP="00B23045">
      <w:pPr>
        <w:numPr>
          <w:ilvl w:val="0"/>
          <w:numId w:val="1"/>
        </w:numPr>
        <w:spacing w:after="0" w:line="240" w:lineRule="auto"/>
        <w:jc w:val="both"/>
        <w:rPr>
          <w:rFonts w:ascii="Times New Roman" w:hAnsi="Times New Roman" w:cs="Times New Roman"/>
          <w:noProof/>
          <w:color w:val="002060"/>
        </w:rPr>
      </w:pPr>
      <w:r w:rsidRPr="00F43023">
        <w:rPr>
          <w:rFonts w:ascii="Times New Roman" w:hAnsi="Times New Roman" w:cs="Times New Roman"/>
          <w:noProof/>
          <w:color w:val="002060"/>
        </w:rPr>
        <w:t>Ta</w:t>
      </w:r>
      <w:r w:rsidR="003354C7" w:rsidRPr="00F43023">
        <w:rPr>
          <w:rFonts w:ascii="Times New Roman" w:hAnsi="Times New Roman" w:cs="Times New Roman"/>
          <w:noProof/>
          <w:color w:val="002060"/>
        </w:rPr>
        <w:t>ke Advantage of a Market Switch</w:t>
      </w:r>
    </w:p>
    <w:p w:rsidR="00B23045" w:rsidRDefault="00B23045" w:rsidP="00B23045">
      <w:pPr>
        <w:jc w:val="both"/>
        <w:rPr>
          <w:rFonts w:ascii="Times New Roman" w:hAnsi="Times New Roman" w:cs="Times New Roman"/>
          <w:b/>
          <w:bCs/>
          <w:noProof/>
          <w:color w:val="002060"/>
          <w:highlight w:val="yellow"/>
          <w:u w:val="single"/>
        </w:rPr>
      </w:pPr>
    </w:p>
    <w:p w:rsidR="00B23045" w:rsidRPr="00940B31" w:rsidRDefault="00405791" w:rsidP="00B23045">
      <w:pPr>
        <w:spacing w:after="0"/>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1998  to 2000:</w:t>
      </w:r>
      <w:r w:rsidR="00B23045" w:rsidRPr="00940B31">
        <w:rPr>
          <w:rFonts w:ascii="Times New Roman" w:hAnsi="Times New Roman" w:cs="Times New Roman"/>
          <w:b/>
          <w:bCs/>
          <w:noProof/>
          <w:color w:val="FF0000"/>
          <w:sz w:val="24"/>
          <w:szCs w:val="24"/>
          <w:u w:val="single"/>
        </w:rPr>
        <w:t xml:space="preserve"> Translator, </w:t>
      </w:r>
      <w:r w:rsidR="00AF3936" w:rsidRPr="00940B31">
        <w:rPr>
          <w:rFonts w:ascii="Times New Roman" w:hAnsi="Times New Roman" w:cs="Times New Roman"/>
          <w:b/>
          <w:bCs/>
          <w:noProof/>
          <w:color w:val="FF0000"/>
          <w:sz w:val="24"/>
          <w:szCs w:val="24"/>
          <w:u w:val="single"/>
        </w:rPr>
        <w:t>Future Group</w:t>
      </w:r>
      <w:r w:rsidR="00B23045" w:rsidRPr="00940B31">
        <w:rPr>
          <w:rFonts w:ascii="Times New Roman" w:hAnsi="Times New Roman" w:cs="Times New Roman"/>
          <w:b/>
          <w:bCs/>
          <w:noProof/>
          <w:color w:val="FF0000"/>
          <w:sz w:val="24"/>
          <w:szCs w:val="24"/>
          <w:u w:val="single"/>
        </w:rPr>
        <w:t>, Egypt</w:t>
      </w:r>
    </w:p>
    <w:p w:rsidR="00B23045" w:rsidRPr="00AB65AA" w:rsidRDefault="00A646FE" w:rsidP="00A646FE">
      <w:pPr>
        <w:spacing w:after="0"/>
        <w:jc w:val="both"/>
        <w:rPr>
          <w:rFonts w:ascii="Times New Roman" w:hAnsi="Times New Roman" w:cs="Times New Roman"/>
          <w:b/>
          <w:bCs/>
          <w:noProof/>
          <w:color w:val="FF0000"/>
          <w:sz w:val="24"/>
          <w:szCs w:val="24"/>
          <w:u w:val="single"/>
        </w:rPr>
      </w:pPr>
      <w:r w:rsidRPr="00940B31">
        <w:rPr>
          <w:rFonts w:ascii="Times New Roman" w:hAnsi="Times New Roman" w:cs="Times New Roman"/>
          <w:b/>
          <w:bCs/>
          <w:noProof/>
          <w:color w:val="FF0000"/>
          <w:sz w:val="24"/>
          <w:szCs w:val="24"/>
          <w:u w:val="single"/>
        </w:rPr>
        <w:t>Translation of v</w:t>
      </w:r>
      <w:r w:rsidR="00B23045" w:rsidRPr="00940B31">
        <w:rPr>
          <w:rFonts w:ascii="Times New Roman" w:hAnsi="Times New Roman" w:cs="Times New Roman"/>
          <w:b/>
          <w:bCs/>
          <w:noProof/>
          <w:color w:val="FF0000"/>
          <w:sz w:val="24"/>
          <w:szCs w:val="24"/>
          <w:u w:val="single"/>
        </w:rPr>
        <w:t xml:space="preserve">arious software programs, scientific and technical </w:t>
      </w:r>
      <w:r w:rsidRPr="00940B31">
        <w:rPr>
          <w:rFonts w:ascii="Times New Roman" w:hAnsi="Times New Roman" w:cs="Times New Roman"/>
          <w:b/>
          <w:bCs/>
          <w:noProof/>
          <w:color w:val="FF0000"/>
          <w:sz w:val="24"/>
          <w:szCs w:val="24"/>
          <w:u w:val="single"/>
        </w:rPr>
        <w:t>software &amp; documents</w:t>
      </w:r>
      <w:r w:rsidR="00B23045" w:rsidRPr="00940B31">
        <w:rPr>
          <w:rFonts w:ascii="Times New Roman" w:hAnsi="Times New Roman" w:cs="Times New Roman"/>
          <w:b/>
          <w:bCs/>
          <w:noProof/>
          <w:color w:val="FF0000"/>
          <w:sz w:val="24"/>
          <w:szCs w:val="24"/>
          <w:u w:val="single"/>
        </w:rPr>
        <w:t>, such as:</w:t>
      </w:r>
    </w:p>
    <w:p w:rsidR="00484381" w:rsidRPr="002C2608" w:rsidRDefault="00484381" w:rsidP="00484381">
      <w:pPr>
        <w:pStyle w:val="BodyText2"/>
        <w:numPr>
          <w:ilvl w:val="0"/>
          <w:numId w:val="2"/>
        </w:numPr>
        <w:tabs>
          <w:tab w:val="clear" w:pos="1080"/>
          <w:tab w:val="num" w:pos="360"/>
        </w:tabs>
        <w:ind w:left="360"/>
        <w:jc w:val="both"/>
        <w:rPr>
          <w:color w:val="002060"/>
        </w:rPr>
      </w:pPr>
      <w:r w:rsidRPr="002C2608">
        <w:rPr>
          <w:color w:val="002060"/>
        </w:rPr>
        <w:t xml:space="preserve">Localization of GroupWise </w:t>
      </w:r>
      <w:r>
        <w:rPr>
          <w:color w:val="002060"/>
        </w:rPr>
        <w:t>of Novell, Notes and MS Office</w:t>
      </w:r>
    </w:p>
    <w:p w:rsidR="00484381" w:rsidRPr="002C2608" w:rsidRDefault="00484381" w:rsidP="00484381">
      <w:pPr>
        <w:pStyle w:val="BodyText2"/>
        <w:numPr>
          <w:ilvl w:val="0"/>
          <w:numId w:val="3"/>
        </w:numPr>
        <w:tabs>
          <w:tab w:val="clear" w:pos="720"/>
          <w:tab w:val="num" w:pos="360"/>
        </w:tabs>
        <w:ind w:left="360"/>
        <w:jc w:val="both"/>
        <w:rPr>
          <w:color w:val="002060"/>
        </w:rPr>
      </w:pPr>
      <w:r w:rsidRPr="002C2608">
        <w:rPr>
          <w:color w:val="002060"/>
        </w:rPr>
        <w:t>Computing D</w:t>
      </w:r>
      <w:r>
        <w:rPr>
          <w:color w:val="002060"/>
        </w:rPr>
        <w:t>ictionary of PC Magazine in USA</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Automobile manuals such as: Range Ro</w:t>
      </w:r>
      <w:r>
        <w:rPr>
          <w:rFonts w:ascii="Times New Roman" w:hAnsi="Times New Roman" w:cs="Times New Roman"/>
          <w:noProof/>
          <w:color w:val="002060"/>
        </w:rPr>
        <w:t>ver, Discovery and Land Cruiser</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 xml:space="preserve">Localization of mobile phones such as: Nokia, proofreading and translation of their </w:t>
      </w:r>
      <w:r>
        <w:rPr>
          <w:rFonts w:ascii="Times New Roman" w:hAnsi="Times New Roman" w:cs="Times New Roman"/>
          <w:noProof/>
          <w:color w:val="002060"/>
        </w:rPr>
        <w:t>manuals</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 xml:space="preserve">Tech. manuals such as: HP, Kyocera, Canon </w:t>
      </w:r>
      <w:r>
        <w:rPr>
          <w:rFonts w:ascii="Times New Roman" w:hAnsi="Times New Roman" w:cs="Times New Roman"/>
          <w:noProof/>
          <w:color w:val="002060"/>
        </w:rPr>
        <w:t>printers and ViewSonic monitors</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Localization of accounting programs</w:t>
      </w:r>
      <w:r>
        <w:rPr>
          <w:rFonts w:ascii="Times New Roman" w:hAnsi="Times New Roman" w:cs="Times New Roman"/>
          <w:noProof/>
          <w:color w:val="002060"/>
        </w:rPr>
        <w:t xml:space="preserve"> such as: Accounting for Delphi</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Localiz</w:t>
      </w:r>
      <w:r>
        <w:rPr>
          <w:rFonts w:ascii="Times New Roman" w:hAnsi="Times New Roman" w:cs="Times New Roman"/>
          <w:noProof/>
          <w:color w:val="002060"/>
        </w:rPr>
        <w:t>ation of MMS streaming protocol</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Astronomer</w:t>
      </w:r>
      <w:r>
        <w:rPr>
          <w:rFonts w:ascii="Times New Roman" w:hAnsi="Times New Roman" w:cs="Times New Roman"/>
          <w:noProof/>
          <w:color w:val="002060"/>
        </w:rPr>
        <w:t>s Untangle Black Hole Radiation</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Computer Model Developed at Stanford May Help Su</w:t>
      </w:r>
      <w:r>
        <w:rPr>
          <w:rFonts w:ascii="Times New Roman" w:hAnsi="Times New Roman" w:cs="Times New Roman"/>
          <w:noProof/>
          <w:color w:val="002060"/>
        </w:rPr>
        <w:t>rgeons Predict Patient Outcomes</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Research May Le</w:t>
      </w:r>
      <w:r>
        <w:rPr>
          <w:rFonts w:ascii="Times New Roman" w:hAnsi="Times New Roman" w:cs="Times New Roman"/>
          <w:noProof/>
          <w:color w:val="002060"/>
        </w:rPr>
        <w:t>ad to Improved Fuel Cell Design</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Pr>
          <w:rFonts w:ascii="Times New Roman" w:hAnsi="Times New Roman" w:cs="Times New Roman"/>
          <w:noProof/>
          <w:color w:val="002060"/>
        </w:rPr>
        <w:t>Firing up the Engines research</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Q</w:t>
      </w:r>
      <w:r>
        <w:rPr>
          <w:rFonts w:ascii="Times New Roman" w:hAnsi="Times New Roman" w:cs="Times New Roman"/>
          <w:noProof/>
          <w:color w:val="002060"/>
        </w:rPr>
        <w:t>ulaity Management System Manual</w:t>
      </w:r>
    </w:p>
    <w:p w:rsidR="00484381" w:rsidRPr="002C2608"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Temperature</w:t>
      </w:r>
      <w:r>
        <w:rPr>
          <w:rFonts w:ascii="Times New Roman" w:hAnsi="Times New Roman" w:cs="Times New Roman"/>
          <w:noProof/>
          <w:color w:val="002060"/>
        </w:rPr>
        <w:t xml:space="preserve"> and Breathing Practical Manual</w:t>
      </w:r>
    </w:p>
    <w:p w:rsidR="00484381"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2C2608">
        <w:rPr>
          <w:rFonts w:ascii="Times New Roman" w:hAnsi="Times New Roman" w:cs="Times New Roman"/>
          <w:noProof/>
          <w:color w:val="002060"/>
        </w:rPr>
        <w:t xml:space="preserve">Temperature and Breathing Theoretical </w:t>
      </w:r>
      <w:r>
        <w:rPr>
          <w:rFonts w:ascii="Times New Roman" w:hAnsi="Times New Roman" w:cs="Times New Roman"/>
          <w:noProof/>
          <w:color w:val="002060"/>
        </w:rPr>
        <w:t>Manual</w:t>
      </w:r>
    </w:p>
    <w:p w:rsidR="00484381" w:rsidRPr="00A96EEE"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A96EEE">
        <w:rPr>
          <w:rFonts w:ascii="Times New Roman" w:hAnsi="Times New Roman" w:cs="Times New Roman"/>
          <w:noProof/>
          <w:color w:val="002060"/>
        </w:rPr>
        <w:t>User Manuals, HighTech Passport</w:t>
      </w:r>
    </w:p>
    <w:p w:rsidR="00484381" w:rsidRPr="00A96EEE" w:rsidRDefault="00484381" w:rsidP="00484381">
      <w:pPr>
        <w:numPr>
          <w:ilvl w:val="0"/>
          <w:numId w:val="3"/>
        </w:numPr>
        <w:tabs>
          <w:tab w:val="clear" w:pos="720"/>
          <w:tab w:val="num" w:pos="360"/>
        </w:tabs>
        <w:spacing w:after="0" w:line="240" w:lineRule="auto"/>
        <w:ind w:left="360"/>
        <w:jc w:val="both"/>
        <w:rPr>
          <w:rFonts w:ascii="Times New Roman" w:hAnsi="Times New Roman" w:cs="Times New Roman"/>
          <w:noProof/>
          <w:color w:val="002060"/>
        </w:rPr>
      </w:pPr>
      <w:r w:rsidRPr="00A96EEE">
        <w:rPr>
          <w:rFonts w:ascii="Times New Roman" w:hAnsi="Times New Roman" w:cs="Times New Roman"/>
          <w:noProof/>
          <w:color w:val="002060"/>
        </w:rPr>
        <w:t>Mercedes-Benz Operating Instructions, VAIO Zone</w:t>
      </w:r>
    </w:p>
    <w:p w:rsidR="00FA1596" w:rsidRPr="00851CFE" w:rsidRDefault="00484381" w:rsidP="00851CFE">
      <w:pPr>
        <w:numPr>
          <w:ilvl w:val="0"/>
          <w:numId w:val="3"/>
        </w:numPr>
        <w:tabs>
          <w:tab w:val="clear" w:pos="720"/>
          <w:tab w:val="num" w:pos="360"/>
        </w:tabs>
        <w:spacing w:after="0" w:line="240" w:lineRule="auto"/>
        <w:ind w:left="360"/>
        <w:jc w:val="both"/>
        <w:rPr>
          <w:rStyle w:val="Hyperlink"/>
          <w:rFonts w:ascii="Times New Roman" w:hAnsi="Times New Roman" w:cs="Times New Roman"/>
          <w:noProof/>
          <w:color w:val="002060"/>
          <w:u w:val="none"/>
        </w:rPr>
      </w:pPr>
      <w:r w:rsidRPr="00A96EEE">
        <w:rPr>
          <w:rFonts w:ascii="Times New Roman" w:hAnsi="Times New Roman" w:cs="Times New Roman"/>
          <w:noProof/>
          <w:color w:val="002060"/>
        </w:rPr>
        <w:t>Display and Voice Manual, FingerTec</w:t>
      </w:r>
    </w:p>
    <w:sectPr w:rsidR="00FA1596" w:rsidRPr="00851CFE" w:rsidSect="002D1708">
      <w:pgSz w:w="12240" w:h="15840"/>
      <w:pgMar w:top="1440" w:right="432" w:bottom="1440"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53DA8"/>
    <w:multiLevelType w:val="hybridMultilevel"/>
    <w:tmpl w:val="AC943804"/>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EBA3433"/>
    <w:multiLevelType w:val="hybridMultilevel"/>
    <w:tmpl w:val="B6EC04E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1580EE2"/>
    <w:multiLevelType w:val="hybridMultilevel"/>
    <w:tmpl w:val="4B7A07E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BD63D1E"/>
    <w:multiLevelType w:val="hybridMultilevel"/>
    <w:tmpl w:val="DEC02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74B3B"/>
    <w:multiLevelType w:val="hybridMultilevel"/>
    <w:tmpl w:val="93908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A9096D"/>
    <w:multiLevelType w:val="hybridMultilevel"/>
    <w:tmpl w:val="2DBE3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08"/>
    <w:rsid w:val="00000A90"/>
    <w:rsid w:val="00001725"/>
    <w:rsid w:val="000041EB"/>
    <w:rsid w:val="00004C0E"/>
    <w:rsid w:val="00004CB5"/>
    <w:rsid w:val="00004E17"/>
    <w:rsid w:val="00005230"/>
    <w:rsid w:val="00007A36"/>
    <w:rsid w:val="0001110C"/>
    <w:rsid w:val="00013435"/>
    <w:rsid w:val="00014434"/>
    <w:rsid w:val="00014676"/>
    <w:rsid w:val="00014FF2"/>
    <w:rsid w:val="00015186"/>
    <w:rsid w:val="00015211"/>
    <w:rsid w:val="00022B3D"/>
    <w:rsid w:val="00023C83"/>
    <w:rsid w:val="0002433E"/>
    <w:rsid w:val="00025113"/>
    <w:rsid w:val="00026E95"/>
    <w:rsid w:val="0002763F"/>
    <w:rsid w:val="00027FCD"/>
    <w:rsid w:val="0003088B"/>
    <w:rsid w:val="00030AFA"/>
    <w:rsid w:val="0003132A"/>
    <w:rsid w:val="00032459"/>
    <w:rsid w:val="000371C9"/>
    <w:rsid w:val="00040491"/>
    <w:rsid w:val="00044585"/>
    <w:rsid w:val="00044C84"/>
    <w:rsid w:val="00044F6B"/>
    <w:rsid w:val="00047586"/>
    <w:rsid w:val="00047BA2"/>
    <w:rsid w:val="000554EC"/>
    <w:rsid w:val="00055F2C"/>
    <w:rsid w:val="00055FDC"/>
    <w:rsid w:val="00057B44"/>
    <w:rsid w:val="00060939"/>
    <w:rsid w:val="00062003"/>
    <w:rsid w:val="000653FF"/>
    <w:rsid w:val="0006613B"/>
    <w:rsid w:val="000664A8"/>
    <w:rsid w:val="000721BB"/>
    <w:rsid w:val="00075C93"/>
    <w:rsid w:val="000824F8"/>
    <w:rsid w:val="000828EE"/>
    <w:rsid w:val="0008479A"/>
    <w:rsid w:val="000855BD"/>
    <w:rsid w:val="000855ED"/>
    <w:rsid w:val="00085B34"/>
    <w:rsid w:val="00093004"/>
    <w:rsid w:val="000951E7"/>
    <w:rsid w:val="00096B7E"/>
    <w:rsid w:val="000971DB"/>
    <w:rsid w:val="00097933"/>
    <w:rsid w:val="00097C5C"/>
    <w:rsid w:val="000A05B1"/>
    <w:rsid w:val="000A4AF9"/>
    <w:rsid w:val="000A4D5C"/>
    <w:rsid w:val="000A61BE"/>
    <w:rsid w:val="000B4120"/>
    <w:rsid w:val="000B46B7"/>
    <w:rsid w:val="000B70D9"/>
    <w:rsid w:val="000C175E"/>
    <w:rsid w:val="000C1FF0"/>
    <w:rsid w:val="000C2491"/>
    <w:rsid w:val="000C272B"/>
    <w:rsid w:val="000C27CD"/>
    <w:rsid w:val="000C72A7"/>
    <w:rsid w:val="000C7C58"/>
    <w:rsid w:val="000D2B8B"/>
    <w:rsid w:val="000D53AA"/>
    <w:rsid w:val="000D6E45"/>
    <w:rsid w:val="000E17A5"/>
    <w:rsid w:val="000E63D6"/>
    <w:rsid w:val="000E685F"/>
    <w:rsid w:val="000E72B4"/>
    <w:rsid w:val="000E76E9"/>
    <w:rsid w:val="000F1A1E"/>
    <w:rsid w:val="000F1DFC"/>
    <w:rsid w:val="000F2DB3"/>
    <w:rsid w:val="000F3E3E"/>
    <w:rsid w:val="000F41F2"/>
    <w:rsid w:val="000F7F27"/>
    <w:rsid w:val="001003D0"/>
    <w:rsid w:val="00103D62"/>
    <w:rsid w:val="00104A15"/>
    <w:rsid w:val="00105443"/>
    <w:rsid w:val="001118D5"/>
    <w:rsid w:val="001129C4"/>
    <w:rsid w:val="00114818"/>
    <w:rsid w:val="00116BA1"/>
    <w:rsid w:val="001178F1"/>
    <w:rsid w:val="0012125E"/>
    <w:rsid w:val="00126609"/>
    <w:rsid w:val="00126A05"/>
    <w:rsid w:val="00127A24"/>
    <w:rsid w:val="0013319A"/>
    <w:rsid w:val="001406C4"/>
    <w:rsid w:val="00141511"/>
    <w:rsid w:val="00141C12"/>
    <w:rsid w:val="001420BA"/>
    <w:rsid w:val="00146EEA"/>
    <w:rsid w:val="001477B0"/>
    <w:rsid w:val="001508AA"/>
    <w:rsid w:val="00152B92"/>
    <w:rsid w:val="0015494A"/>
    <w:rsid w:val="00154AD3"/>
    <w:rsid w:val="00155036"/>
    <w:rsid w:val="0016072D"/>
    <w:rsid w:val="0016374E"/>
    <w:rsid w:val="00164098"/>
    <w:rsid w:val="00166043"/>
    <w:rsid w:val="00167015"/>
    <w:rsid w:val="00167353"/>
    <w:rsid w:val="00167A38"/>
    <w:rsid w:val="0017169C"/>
    <w:rsid w:val="00172315"/>
    <w:rsid w:val="00172CFA"/>
    <w:rsid w:val="001734E1"/>
    <w:rsid w:val="00181D95"/>
    <w:rsid w:val="00183254"/>
    <w:rsid w:val="00183B20"/>
    <w:rsid w:val="001914D2"/>
    <w:rsid w:val="001929A2"/>
    <w:rsid w:val="00193888"/>
    <w:rsid w:val="00193F83"/>
    <w:rsid w:val="00194BD9"/>
    <w:rsid w:val="00195CE5"/>
    <w:rsid w:val="001A01D3"/>
    <w:rsid w:val="001A0D4D"/>
    <w:rsid w:val="001A12A5"/>
    <w:rsid w:val="001A334E"/>
    <w:rsid w:val="001A47E6"/>
    <w:rsid w:val="001A4A7F"/>
    <w:rsid w:val="001B02B4"/>
    <w:rsid w:val="001B097B"/>
    <w:rsid w:val="001B1080"/>
    <w:rsid w:val="001B2BE1"/>
    <w:rsid w:val="001B5A8C"/>
    <w:rsid w:val="001B5C4F"/>
    <w:rsid w:val="001B6F9C"/>
    <w:rsid w:val="001B7E10"/>
    <w:rsid w:val="001C08C1"/>
    <w:rsid w:val="001C1DBB"/>
    <w:rsid w:val="001C615A"/>
    <w:rsid w:val="001C6546"/>
    <w:rsid w:val="001C7914"/>
    <w:rsid w:val="001D098B"/>
    <w:rsid w:val="001D0FBA"/>
    <w:rsid w:val="001D120A"/>
    <w:rsid w:val="001D1944"/>
    <w:rsid w:val="001D1F23"/>
    <w:rsid w:val="001D27C3"/>
    <w:rsid w:val="001D2EFE"/>
    <w:rsid w:val="001D3EB1"/>
    <w:rsid w:val="001D70D2"/>
    <w:rsid w:val="001D7BCC"/>
    <w:rsid w:val="001D7C0F"/>
    <w:rsid w:val="001E0350"/>
    <w:rsid w:val="001E10DB"/>
    <w:rsid w:val="001E4CA7"/>
    <w:rsid w:val="001E55EC"/>
    <w:rsid w:val="001E60E0"/>
    <w:rsid w:val="001E7ABB"/>
    <w:rsid w:val="001F6222"/>
    <w:rsid w:val="001F73AD"/>
    <w:rsid w:val="001F73C6"/>
    <w:rsid w:val="0020040C"/>
    <w:rsid w:val="00201A0F"/>
    <w:rsid w:val="002022C8"/>
    <w:rsid w:val="002052B4"/>
    <w:rsid w:val="00206D5D"/>
    <w:rsid w:val="0021215A"/>
    <w:rsid w:val="00212225"/>
    <w:rsid w:val="00213E74"/>
    <w:rsid w:val="00217433"/>
    <w:rsid w:val="0022160A"/>
    <w:rsid w:val="0022396F"/>
    <w:rsid w:val="00224C7A"/>
    <w:rsid w:val="00226FDE"/>
    <w:rsid w:val="0023109B"/>
    <w:rsid w:val="002312E7"/>
    <w:rsid w:val="00234294"/>
    <w:rsid w:val="0023441A"/>
    <w:rsid w:val="00235DB0"/>
    <w:rsid w:val="00235EE9"/>
    <w:rsid w:val="00236909"/>
    <w:rsid w:val="00240C0C"/>
    <w:rsid w:val="00240C27"/>
    <w:rsid w:val="002421CB"/>
    <w:rsid w:val="00242FE0"/>
    <w:rsid w:val="002431AB"/>
    <w:rsid w:val="002447D7"/>
    <w:rsid w:val="00246774"/>
    <w:rsid w:val="00246A7A"/>
    <w:rsid w:val="00252474"/>
    <w:rsid w:val="00255A35"/>
    <w:rsid w:val="0025614F"/>
    <w:rsid w:val="0026071B"/>
    <w:rsid w:val="00261407"/>
    <w:rsid w:val="002618CA"/>
    <w:rsid w:val="0026217D"/>
    <w:rsid w:val="0026269E"/>
    <w:rsid w:val="002652E3"/>
    <w:rsid w:val="00267B37"/>
    <w:rsid w:val="002700FA"/>
    <w:rsid w:val="002718E8"/>
    <w:rsid w:val="00271B33"/>
    <w:rsid w:val="00271C30"/>
    <w:rsid w:val="00272340"/>
    <w:rsid w:val="00274387"/>
    <w:rsid w:val="00275469"/>
    <w:rsid w:val="002800D9"/>
    <w:rsid w:val="002822C7"/>
    <w:rsid w:val="00287AAC"/>
    <w:rsid w:val="00291EF5"/>
    <w:rsid w:val="00292537"/>
    <w:rsid w:val="00292D22"/>
    <w:rsid w:val="00294E7E"/>
    <w:rsid w:val="002956A4"/>
    <w:rsid w:val="0029728C"/>
    <w:rsid w:val="002A263B"/>
    <w:rsid w:val="002A4783"/>
    <w:rsid w:val="002A58B3"/>
    <w:rsid w:val="002A735A"/>
    <w:rsid w:val="002B019C"/>
    <w:rsid w:val="002B5C94"/>
    <w:rsid w:val="002B704C"/>
    <w:rsid w:val="002B768D"/>
    <w:rsid w:val="002C0B9C"/>
    <w:rsid w:val="002C13CB"/>
    <w:rsid w:val="002C164A"/>
    <w:rsid w:val="002C2608"/>
    <w:rsid w:val="002C26C8"/>
    <w:rsid w:val="002C3FE7"/>
    <w:rsid w:val="002C6831"/>
    <w:rsid w:val="002D1575"/>
    <w:rsid w:val="002D1708"/>
    <w:rsid w:val="002D3B27"/>
    <w:rsid w:val="002D5768"/>
    <w:rsid w:val="002D5FE9"/>
    <w:rsid w:val="002D61FE"/>
    <w:rsid w:val="002D64A9"/>
    <w:rsid w:val="002D79D3"/>
    <w:rsid w:val="002E413A"/>
    <w:rsid w:val="002E41D9"/>
    <w:rsid w:val="002E43FD"/>
    <w:rsid w:val="002E4DF3"/>
    <w:rsid w:val="002E557F"/>
    <w:rsid w:val="002E5D62"/>
    <w:rsid w:val="002E7338"/>
    <w:rsid w:val="002E7831"/>
    <w:rsid w:val="002F061C"/>
    <w:rsid w:val="002F2BE3"/>
    <w:rsid w:val="002F30AD"/>
    <w:rsid w:val="002F5954"/>
    <w:rsid w:val="002F59CD"/>
    <w:rsid w:val="00300BD3"/>
    <w:rsid w:val="00301486"/>
    <w:rsid w:val="00301F0B"/>
    <w:rsid w:val="00302817"/>
    <w:rsid w:val="00303FD4"/>
    <w:rsid w:val="003044E5"/>
    <w:rsid w:val="00307638"/>
    <w:rsid w:val="00313C2D"/>
    <w:rsid w:val="003143A3"/>
    <w:rsid w:val="00315FBA"/>
    <w:rsid w:val="00317259"/>
    <w:rsid w:val="00321063"/>
    <w:rsid w:val="00321394"/>
    <w:rsid w:val="003214A7"/>
    <w:rsid w:val="00321701"/>
    <w:rsid w:val="00324A47"/>
    <w:rsid w:val="00325B93"/>
    <w:rsid w:val="00325D6A"/>
    <w:rsid w:val="00326F4A"/>
    <w:rsid w:val="00327AFA"/>
    <w:rsid w:val="00330536"/>
    <w:rsid w:val="00331FB3"/>
    <w:rsid w:val="003326E0"/>
    <w:rsid w:val="00334DAC"/>
    <w:rsid w:val="003354C7"/>
    <w:rsid w:val="00336C37"/>
    <w:rsid w:val="003422CB"/>
    <w:rsid w:val="00343A7D"/>
    <w:rsid w:val="00344C42"/>
    <w:rsid w:val="003460F8"/>
    <w:rsid w:val="00346949"/>
    <w:rsid w:val="00350733"/>
    <w:rsid w:val="00350FC4"/>
    <w:rsid w:val="00353E16"/>
    <w:rsid w:val="003541AC"/>
    <w:rsid w:val="003541BE"/>
    <w:rsid w:val="003547AA"/>
    <w:rsid w:val="003554D5"/>
    <w:rsid w:val="00356A76"/>
    <w:rsid w:val="00357E41"/>
    <w:rsid w:val="0036049E"/>
    <w:rsid w:val="0036061B"/>
    <w:rsid w:val="003651FF"/>
    <w:rsid w:val="00365414"/>
    <w:rsid w:val="0036551A"/>
    <w:rsid w:val="003672E5"/>
    <w:rsid w:val="003717FF"/>
    <w:rsid w:val="0037318F"/>
    <w:rsid w:val="00373B11"/>
    <w:rsid w:val="003751D0"/>
    <w:rsid w:val="00375421"/>
    <w:rsid w:val="00376185"/>
    <w:rsid w:val="0037661F"/>
    <w:rsid w:val="00380A78"/>
    <w:rsid w:val="003829B5"/>
    <w:rsid w:val="003830F8"/>
    <w:rsid w:val="00383399"/>
    <w:rsid w:val="00384DBA"/>
    <w:rsid w:val="0038592C"/>
    <w:rsid w:val="00386118"/>
    <w:rsid w:val="00392026"/>
    <w:rsid w:val="003930A2"/>
    <w:rsid w:val="00396EF0"/>
    <w:rsid w:val="003A0913"/>
    <w:rsid w:val="003A271A"/>
    <w:rsid w:val="003A36C7"/>
    <w:rsid w:val="003A4322"/>
    <w:rsid w:val="003A52D1"/>
    <w:rsid w:val="003A59FD"/>
    <w:rsid w:val="003A645C"/>
    <w:rsid w:val="003B27C3"/>
    <w:rsid w:val="003B2D66"/>
    <w:rsid w:val="003B3A3C"/>
    <w:rsid w:val="003B72AE"/>
    <w:rsid w:val="003C2371"/>
    <w:rsid w:val="003C2500"/>
    <w:rsid w:val="003C6E45"/>
    <w:rsid w:val="003C6FE3"/>
    <w:rsid w:val="003D1024"/>
    <w:rsid w:val="003D1443"/>
    <w:rsid w:val="003D193E"/>
    <w:rsid w:val="003D3C7D"/>
    <w:rsid w:val="003D4062"/>
    <w:rsid w:val="003D4F9E"/>
    <w:rsid w:val="003D56AB"/>
    <w:rsid w:val="003D5C8A"/>
    <w:rsid w:val="003D6161"/>
    <w:rsid w:val="003D7990"/>
    <w:rsid w:val="003E1180"/>
    <w:rsid w:val="003E2A5A"/>
    <w:rsid w:val="003E689C"/>
    <w:rsid w:val="003E7E4E"/>
    <w:rsid w:val="003F0BD3"/>
    <w:rsid w:val="003F3C92"/>
    <w:rsid w:val="003F3EE5"/>
    <w:rsid w:val="003F44E7"/>
    <w:rsid w:val="003F505E"/>
    <w:rsid w:val="003F77ED"/>
    <w:rsid w:val="004001E8"/>
    <w:rsid w:val="00400489"/>
    <w:rsid w:val="00400F2C"/>
    <w:rsid w:val="00401755"/>
    <w:rsid w:val="00401E5A"/>
    <w:rsid w:val="0040226B"/>
    <w:rsid w:val="00402531"/>
    <w:rsid w:val="004027CA"/>
    <w:rsid w:val="00402BCA"/>
    <w:rsid w:val="00403A99"/>
    <w:rsid w:val="004050F2"/>
    <w:rsid w:val="00405791"/>
    <w:rsid w:val="0040665C"/>
    <w:rsid w:val="004069CF"/>
    <w:rsid w:val="00407A2C"/>
    <w:rsid w:val="00410E18"/>
    <w:rsid w:val="00412B37"/>
    <w:rsid w:val="0041310B"/>
    <w:rsid w:val="00414654"/>
    <w:rsid w:val="004172ED"/>
    <w:rsid w:val="0042073E"/>
    <w:rsid w:val="0042477B"/>
    <w:rsid w:val="00425865"/>
    <w:rsid w:val="00426051"/>
    <w:rsid w:val="004262A2"/>
    <w:rsid w:val="00431CCE"/>
    <w:rsid w:val="00431F1D"/>
    <w:rsid w:val="0043284A"/>
    <w:rsid w:val="0043399B"/>
    <w:rsid w:val="00433E93"/>
    <w:rsid w:val="00434AEA"/>
    <w:rsid w:val="00446CE6"/>
    <w:rsid w:val="00450831"/>
    <w:rsid w:val="00452502"/>
    <w:rsid w:val="00452BF9"/>
    <w:rsid w:val="004552D7"/>
    <w:rsid w:val="00455C7F"/>
    <w:rsid w:val="004560E0"/>
    <w:rsid w:val="00460D19"/>
    <w:rsid w:val="004615EC"/>
    <w:rsid w:val="00461ABD"/>
    <w:rsid w:val="00464390"/>
    <w:rsid w:val="00465D60"/>
    <w:rsid w:val="00467E3C"/>
    <w:rsid w:val="004718C8"/>
    <w:rsid w:val="004738AB"/>
    <w:rsid w:val="00473E98"/>
    <w:rsid w:val="00474913"/>
    <w:rsid w:val="00474DD1"/>
    <w:rsid w:val="00477222"/>
    <w:rsid w:val="00477C15"/>
    <w:rsid w:val="00477FD9"/>
    <w:rsid w:val="0048073B"/>
    <w:rsid w:val="004838E6"/>
    <w:rsid w:val="00484381"/>
    <w:rsid w:val="0048453D"/>
    <w:rsid w:val="0048516D"/>
    <w:rsid w:val="00487152"/>
    <w:rsid w:val="00492AE9"/>
    <w:rsid w:val="00494519"/>
    <w:rsid w:val="004946F1"/>
    <w:rsid w:val="004954AD"/>
    <w:rsid w:val="0049711E"/>
    <w:rsid w:val="004979B7"/>
    <w:rsid w:val="00497FFC"/>
    <w:rsid w:val="004A1649"/>
    <w:rsid w:val="004A1AA3"/>
    <w:rsid w:val="004A2522"/>
    <w:rsid w:val="004A3282"/>
    <w:rsid w:val="004A3736"/>
    <w:rsid w:val="004A64C2"/>
    <w:rsid w:val="004A6949"/>
    <w:rsid w:val="004B0066"/>
    <w:rsid w:val="004B01E8"/>
    <w:rsid w:val="004B035A"/>
    <w:rsid w:val="004B10B0"/>
    <w:rsid w:val="004B2D0C"/>
    <w:rsid w:val="004B7FDC"/>
    <w:rsid w:val="004C0FC0"/>
    <w:rsid w:val="004C1224"/>
    <w:rsid w:val="004C1777"/>
    <w:rsid w:val="004C3DB9"/>
    <w:rsid w:val="004D0751"/>
    <w:rsid w:val="004D17CC"/>
    <w:rsid w:val="004D2D86"/>
    <w:rsid w:val="004D3E61"/>
    <w:rsid w:val="004D4410"/>
    <w:rsid w:val="004D5136"/>
    <w:rsid w:val="004D6FD5"/>
    <w:rsid w:val="004E0BE4"/>
    <w:rsid w:val="004E0CD5"/>
    <w:rsid w:val="004E1863"/>
    <w:rsid w:val="004E194A"/>
    <w:rsid w:val="004E3391"/>
    <w:rsid w:val="004E583C"/>
    <w:rsid w:val="004E5F53"/>
    <w:rsid w:val="004F06DB"/>
    <w:rsid w:val="004F302C"/>
    <w:rsid w:val="004F4764"/>
    <w:rsid w:val="0050063A"/>
    <w:rsid w:val="0050112C"/>
    <w:rsid w:val="005015AF"/>
    <w:rsid w:val="005018A3"/>
    <w:rsid w:val="00501AB7"/>
    <w:rsid w:val="00501FB2"/>
    <w:rsid w:val="00503DDF"/>
    <w:rsid w:val="00506F63"/>
    <w:rsid w:val="00513E2A"/>
    <w:rsid w:val="00514904"/>
    <w:rsid w:val="00514D01"/>
    <w:rsid w:val="00517CF2"/>
    <w:rsid w:val="005206B4"/>
    <w:rsid w:val="005216F5"/>
    <w:rsid w:val="005233FA"/>
    <w:rsid w:val="00524316"/>
    <w:rsid w:val="00532E01"/>
    <w:rsid w:val="00533BAB"/>
    <w:rsid w:val="005368C0"/>
    <w:rsid w:val="0053785C"/>
    <w:rsid w:val="00540C4B"/>
    <w:rsid w:val="00540C71"/>
    <w:rsid w:val="00541D89"/>
    <w:rsid w:val="0054366D"/>
    <w:rsid w:val="00544090"/>
    <w:rsid w:val="00544EA7"/>
    <w:rsid w:val="0054567E"/>
    <w:rsid w:val="00545B4D"/>
    <w:rsid w:val="0054672A"/>
    <w:rsid w:val="005511C0"/>
    <w:rsid w:val="00551F03"/>
    <w:rsid w:val="00551F77"/>
    <w:rsid w:val="0055302F"/>
    <w:rsid w:val="00553C40"/>
    <w:rsid w:val="00554694"/>
    <w:rsid w:val="00554B4F"/>
    <w:rsid w:val="0055754E"/>
    <w:rsid w:val="00560A78"/>
    <w:rsid w:val="00561394"/>
    <w:rsid w:val="005633E3"/>
    <w:rsid w:val="00564648"/>
    <w:rsid w:val="00565657"/>
    <w:rsid w:val="005670D7"/>
    <w:rsid w:val="00571530"/>
    <w:rsid w:val="0057187B"/>
    <w:rsid w:val="00575B0A"/>
    <w:rsid w:val="00575BFB"/>
    <w:rsid w:val="00576169"/>
    <w:rsid w:val="00576B7D"/>
    <w:rsid w:val="005770CE"/>
    <w:rsid w:val="005804DC"/>
    <w:rsid w:val="00585631"/>
    <w:rsid w:val="00587F5B"/>
    <w:rsid w:val="00590127"/>
    <w:rsid w:val="0059079C"/>
    <w:rsid w:val="005938E4"/>
    <w:rsid w:val="005947AE"/>
    <w:rsid w:val="005967A5"/>
    <w:rsid w:val="005A2697"/>
    <w:rsid w:val="005A3242"/>
    <w:rsid w:val="005A3420"/>
    <w:rsid w:val="005A39CC"/>
    <w:rsid w:val="005A4616"/>
    <w:rsid w:val="005A6472"/>
    <w:rsid w:val="005A699C"/>
    <w:rsid w:val="005A73B7"/>
    <w:rsid w:val="005A79C9"/>
    <w:rsid w:val="005B0D85"/>
    <w:rsid w:val="005B127C"/>
    <w:rsid w:val="005B2C2D"/>
    <w:rsid w:val="005B3B19"/>
    <w:rsid w:val="005B52E3"/>
    <w:rsid w:val="005B5AC6"/>
    <w:rsid w:val="005B7975"/>
    <w:rsid w:val="005C15A3"/>
    <w:rsid w:val="005C1DE8"/>
    <w:rsid w:val="005C1EEB"/>
    <w:rsid w:val="005C1F4A"/>
    <w:rsid w:val="005C4307"/>
    <w:rsid w:val="005C438E"/>
    <w:rsid w:val="005C59DD"/>
    <w:rsid w:val="005C59EB"/>
    <w:rsid w:val="005C5D85"/>
    <w:rsid w:val="005D026A"/>
    <w:rsid w:val="005D2A14"/>
    <w:rsid w:val="005D3509"/>
    <w:rsid w:val="005E0A73"/>
    <w:rsid w:val="005E4DD1"/>
    <w:rsid w:val="005E5530"/>
    <w:rsid w:val="005E5BAC"/>
    <w:rsid w:val="005E6E94"/>
    <w:rsid w:val="005E76EE"/>
    <w:rsid w:val="005F4BE1"/>
    <w:rsid w:val="005F50E7"/>
    <w:rsid w:val="005F5CE7"/>
    <w:rsid w:val="005F6A51"/>
    <w:rsid w:val="005F6C24"/>
    <w:rsid w:val="005F72B6"/>
    <w:rsid w:val="00600385"/>
    <w:rsid w:val="00601CC7"/>
    <w:rsid w:val="00604CC0"/>
    <w:rsid w:val="00605D00"/>
    <w:rsid w:val="00606AA5"/>
    <w:rsid w:val="00607DEC"/>
    <w:rsid w:val="00611045"/>
    <w:rsid w:val="006158C8"/>
    <w:rsid w:val="00622C5E"/>
    <w:rsid w:val="00624C1F"/>
    <w:rsid w:val="00630184"/>
    <w:rsid w:val="006309EA"/>
    <w:rsid w:val="006344D9"/>
    <w:rsid w:val="00634F09"/>
    <w:rsid w:val="00635973"/>
    <w:rsid w:val="00636804"/>
    <w:rsid w:val="00640652"/>
    <w:rsid w:val="006428A6"/>
    <w:rsid w:val="00642CE7"/>
    <w:rsid w:val="006434B6"/>
    <w:rsid w:val="00652810"/>
    <w:rsid w:val="00653076"/>
    <w:rsid w:val="006553C9"/>
    <w:rsid w:val="00655619"/>
    <w:rsid w:val="0065605E"/>
    <w:rsid w:val="00657DBC"/>
    <w:rsid w:val="00663A1B"/>
    <w:rsid w:val="00664BEB"/>
    <w:rsid w:val="006717CE"/>
    <w:rsid w:val="006722D0"/>
    <w:rsid w:val="0067331B"/>
    <w:rsid w:val="00674ED8"/>
    <w:rsid w:val="0067642A"/>
    <w:rsid w:val="006768B9"/>
    <w:rsid w:val="0067708A"/>
    <w:rsid w:val="00683F93"/>
    <w:rsid w:val="00684876"/>
    <w:rsid w:val="0068533A"/>
    <w:rsid w:val="00686433"/>
    <w:rsid w:val="00687E57"/>
    <w:rsid w:val="006910F3"/>
    <w:rsid w:val="0069386A"/>
    <w:rsid w:val="006939D4"/>
    <w:rsid w:val="00694302"/>
    <w:rsid w:val="006956B9"/>
    <w:rsid w:val="00695BFD"/>
    <w:rsid w:val="00697621"/>
    <w:rsid w:val="006978AA"/>
    <w:rsid w:val="006A654F"/>
    <w:rsid w:val="006A6B69"/>
    <w:rsid w:val="006A77AC"/>
    <w:rsid w:val="006A7E2F"/>
    <w:rsid w:val="006B0E85"/>
    <w:rsid w:val="006B1293"/>
    <w:rsid w:val="006B12B2"/>
    <w:rsid w:val="006B1AEE"/>
    <w:rsid w:val="006B1BEB"/>
    <w:rsid w:val="006B2700"/>
    <w:rsid w:val="006B2713"/>
    <w:rsid w:val="006B2C59"/>
    <w:rsid w:val="006B2E51"/>
    <w:rsid w:val="006B623E"/>
    <w:rsid w:val="006B633A"/>
    <w:rsid w:val="006C128B"/>
    <w:rsid w:val="006C28D7"/>
    <w:rsid w:val="006C5363"/>
    <w:rsid w:val="006C64FF"/>
    <w:rsid w:val="006C6A6C"/>
    <w:rsid w:val="006C755B"/>
    <w:rsid w:val="006D0EE5"/>
    <w:rsid w:val="006D315D"/>
    <w:rsid w:val="006D358E"/>
    <w:rsid w:val="006D38D4"/>
    <w:rsid w:val="006D4DAD"/>
    <w:rsid w:val="006D6DFC"/>
    <w:rsid w:val="006D6E41"/>
    <w:rsid w:val="006E04AA"/>
    <w:rsid w:val="006E085D"/>
    <w:rsid w:val="006E193E"/>
    <w:rsid w:val="006E33D0"/>
    <w:rsid w:val="006E3565"/>
    <w:rsid w:val="006E5320"/>
    <w:rsid w:val="006E53D6"/>
    <w:rsid w:val="006E7215"/>
    <w:rsid w:val="006E7312"/>
    <w:rsid w:val="006E7E5A"/>
    <w:rsid w:val="006F084C"/>
    <w:rsid w:val="006F4431"/>
    <w:rsid w:val="006F4527"/>
    <w:rsid w:val="006F648A"/>
    <w:rsid w:val="006F6E06"/>
    <w:rsid w:val="006F7CC4"/>
    <w:rsid w:val="00703919"/>
    <w:rsid w:val="00707014"/>
    <w:rsid w:val="00707103"/>
    <w:rsid w:val="00707570"/>
    <w:rsid w:val="007111CB"/>
    <w:rsid w:val="00713D5A"/>
    <w:rsid w:val="00714964"/>
    <w:rsid w:val="00714DD3"/>
    <w:rsid w:val="007172CB"/>
    <w:rsid w:val="007179AF"/>
    <w:rsid w:val="007203A4"/>
    <w:rsid w:val="0072179F"/>
    <w:rsid w:val="00721F9D"/>
    <w:rsid w:val="007248E4"/>
    <w:rsid w:val="0073106A"/>
    <w:rsid w:val="00732E7B"/>
    <w:rsid w:val="007431D1"/>
    <w:rsid w:val="00743478"/>
    <w:rsid w:val="00743899"/>
    <w:rsid w:val="00744C7A"/>
    <w:rsid w:val="007475C9"/>
    <w:rsid w:val="00751259"/>
    <w:rsid w:val="0075470C"/>
    <w:rsid w:val="007558C5"/>
    <w:rsid w:val="007606B0"/>
    <w:rsid w:val="007613EB"/>
    <w:rsid w:val="007648FF"/>
    <w:rsid w:val="0076589E"/>
    <w:rsid w:val="007666BB"/>
    <w:rsid w:val="0076748E"/>
    <w:rsid w:val="007677C8"/>
    <w:rsid w:val="0077191B"/>
    <w:rsid w:val="00772889"/>
    <w:rsid w:val="007739EE"/>
    <w:rsid w:val="007775DC"/>
    <w:rsid w:val="00777740"/>
    <w:rsid w:val="00780231"/>
    <w:rsid w:val="00782144"/>
    <w:rsid w:val="007829E0"/>
    <w:rsid w:val="00782F6C"/>
    <w:rsid w:val="00785C70"/>
    <w:rsid w:val="007901E3"/>
    <w:rsid w:val="007906B8"/>
    <w:rsid w:val="00790821"/>
    <w:rsid w:val="00790A70"/>
    <w:rsid w:val="00793267"/>
    <w:rsid w:val="00797FFB"/>
    <w:rsid w:val="007A05A2"/>
    <w:rsid w:val="007A0AAF"/>
    <w:rsid w:val="007A1134"/>
    <w:rsid w:val="007A3012"/>
    <w:rsid w:val="007A34F3"/>
    <w:rsid w:val="007A3A97"/>
    <w:rsid w:val="007A4268"/>
    <w:rsid w:val="007A454C"/>
    <w:rsid w:val="007B063A"/>
    <w:rsid w:val="007B15D1"/>
    <w:rsid w:val="007B210D"/>
    <w:rsid w:val="007B4B4D"/>
    <w:rsid w:val="007B5978"/>
    <w:rsid w:val="007B6543"/>
    <w:rsid w:val="007B71C0"/>
    <w:rsid w:val="007B76E9"/>
    <w:rsid w:val="007C0D88"/>
    <w:rsid w:val="007C0EE2"/>
    <w:rsid w:val="007C28A7"/>
    <w:rsid w:val="007C3EB8"/>
    <w:rsid w:val="007C5802"/>
    <w:rsid w:val="007C5AF5"/>
    <w:rsid w:val="007C6CE0"/>
    <w:rsid w:val="007D0ED7"/>
    <w:rsid w:val="007D1765"/>
    <w:rsid w:val="007D4745"/>
    <w:rsid w:val="007D6C0C"/>
    <w:rsid w:val="007D79D8"/>
    <w:rsid w:val="007E1650"/>
    <w:rsid w:val="007E41E1"/>
    <w:rsid w:val="007E4FAE"/>
    <w:rsid w:val="007E5832"/>
    <w:rsid w:val="007E7CB1"/>
    <w:rsid w:val="007F039A"/>
    <w:rsid w:val="007F2486"/>
    <w:rsid w:val="007F37DD"/>
    <w:rsid w:val="007F4587"/>
    <w:rsid w:val="007F5888"/>
    <w:rsid w:val="007F6CB3"/>
    <w:rsid w:val="007F74B2"/>
    <w:rsid w:val="007F77D2"/>
    <w:rsid w:val="008003C6"/>
    <w:rsid w:val="00802C9C"/>
    <w:rsid w:val="00805C2E"/>
    <w:rsid w:val="00806444"/>
    <w:rsid w:val="00810C51"/>
    <w:rsid w:val="00811967"/>
    <w:rsid w:val="0081234D"/>
    <w:rsid w:val="008136FF"/>
    <w:rsid w:val="00813873"/>
    <w:rsid w:val="00814674"/>
    <w:rsid w:val="0081467F"/>
    <w:rsid w:val="00815792"/>
    <w:rsid w:val="00820825"/>
    <w:rsid w:val="00821486"/>
    <w:rsid w:val="008217DC"/>
    <w:rsid w:val="00822242"/>
    <w:rsid w:val="008229D4"/>
    <w:rsid w:val="008246BE"/>
    <w:rsid w:val="00825EB7"/>
    <w:rsid w:val="00833B94"/>
    <w:rsid w:val="008350B9"/>
    <w:rsid w:val="00835ABF"/>
    <w:rsid w:val="00835F14"/>
    <w:rsid w:val="008370D9"/>
    <w:rsid w:val="00841B31"/>
    <w:rsid w:val="00841EC9"/>
    <w:rsid w:val="00842127"/>
    <w:rsid w:val="008429DA"/>
    <w:rsid w:val="0084543F"/>
    <w:rsid w:val="008505D2"/>
    <w:rsid w:val="00850629"/>
    <w:rsid w:val="00850B01"/>
    <w:rsid w:val="00851228"/>
    <w:rsid w:val="00851CFE"/>
    <w:rsid w:val="0085291E"/>
    <w:rsid w:val="00853D46"/>
    <w:rsid w:val="00854497"/>
    <w:rsid w:val="00855E07"/>
    <w:rsid w:val="00856E4F"/>
    <w:rsid w:val="00857F02"/>
    <w:rsid w:val="0086301E"/>
    <w:rsid w:val="008633D4"/>
    <w:rsid w:val="008635E0"/>
    <w:rsid w:val="00863C59"/>
    <w:rsid w:val="008661B1"/>
    <w:rsid w:val="00867B4A"/>
    <w:rsid w:val="00880530"/>
    <w:rsid w:val="00880CB7"/>
    <w:rsid w:val="0088162B"/>
    <w:rsid w:val="00881DF7"/>
    <w:rsid w:val="0088242C"/>
    <w:rsid w:val="00885072"/>
    <w:rsid w:val="00885635"/>
    <w:rsid w:val="008922C6"/>
    <w:rsid w:val="008946C5"/>
    <w:rsid w:val="00895B82"/>
    <w:rsid w:val="00895F28"/>
    <w:rsid w:val="00896422"/>
    <w:rsid w:val="00897CF9"/>
    <w:rsid w:val="008A35D4"/>
    <w:rsid w:val="008A3693"/>
    <w:rsid w:val="008A3A39"/>
    <w:rsid w:val="008A3C86"/>
    <w:rsid w:val="008A409B"/>
    <w:rsid w:val="008A4F41"/>
    <w:rsid w:val="008A5BF5"/>
    <w:rsid w:val="008B0CD9"/>
    <w:rsid w:val="008B0F11"/>
    <w:rsid w:val="008B130F"/>
    <w:rsid w:val="008B1373"/>
    <w:rsid w:val="008B2185"/>
    <w:rsid w:val="008B770F"/>
    <w:rsid w:val="008B7A8D"/>
    <w:rsid w:val="008C0D6C"/>
    <w:rsid w:val="008C1BB5"/>
    <w:rsid w:val="008C39AC"/>
    <w:rsid w:val="008C39FF"/>
    <w:rsid w:val="008C481E"/>
    <w:rsid w:val="008C55BF"/>
    <w:rsid w:val="008C73AC"/>
    <w:rsid w:val="008D044D"/>
    <w:rsid w:val="008D054B"/>
    <w:rsid w:val="008D063B"/>
    <w:rsid w:val="008D2EE5"/>
    <w:rsid w:val="008D340D"/>
    <w:rsid w:val="008D74A0"/>
    <w:rsid w:val="008E215E"/>
    <w:rsid w:val="008E448F"/>
    <w:rsid w:val="008E5E7F"/>
    <w:rsid w:val="008F0FA0"/>
    <w:rsid w:val="008F30DD"/>
    <w:rsid w:val="008F45C8"/>
    <w:rsid w:val="008F6933"/>
    <w:rsid w:val="008F7EDC"/>
    <w:rsid w:val="00900F18"/>
    <w:rsid w:val="00901E65"/>
    <w:rsid w:val="00903670"/>
    <w:rsid w:val="00903ECD"/>
    <w:rsid w:val="00905E57"/>
    <w:rsid w:val="00910C51"/>
    <w:rsid w:val="00911AF3"/>
    <w:rsid w:val="00912ECC"/>
    <w:rsid w:val="0091338C"/>
    <w:rsid w:val="009151A4"/>
    <w:rsid w:val="00916310"/>
    <w:rsid w:val="00917259"/>
    <w:rsid w:val="009210BB"/>
    <w:rsid w:val="00923D13"/>
    <w:rsid w:val="00924096"/>
    <w:rsid w:val="009265C8"/>
    <w:rsid w:val="00930581"/>
    <w:rsid w:val="009305EC"/>
    <w:rsid w:val="00935691"/>
    <w:rsid w:val="00935CB5"/>
    <w:rsid w:val="009402D2"/>
    <w:rsid w:val="00940B31"/>
    <w:rsid w:val="00941622"/>
    <w:rsid w:val="00941F6E"/>
    <w:rsid w:val="009420E7"/>
    <w:rsid w:val="009440EC"/>
    <w:rsid w:val="009457FA"/>
    <w:rsid w:val="00946A2D"/>
    <w:rsid w:val="00950A1C"/>
    <w:rsid w:val="00951B41"/>
    <w:rsid w:val="00951F1A"/>
    <w:rsid w:val="00952906"/>
    <w:rsid w:val="009552B3"/>
    <w:rsid w:val="00955C0B"/>
    <w:rsid w:val="00962F1A"/>
    <w:rsid w:val="009640BF"/>
    <w:rsid w:val="00964C2B"/>
    <w:rsid w:val="00967963"/>
    <w:rsid w:val="00967976"/>
    <w:rsid w:val="009703FD"/>
    <w:rsid w:val="00972124"/>
    <w:rsid w:val="009737DF"/>
    <w:rsid w:val="00973C0C"/>
    <w:rsid w:val="009742C5"/>
    <w:rsid w:val="00974E54"/>
    <w:rsid w:val="009762E0"/>
    <w:rsid w:val="0097772E"/>
    <w:rsid w:val="0098004A"/>
    <w:rsid w:val="009820FE"/>
    <w:rsid w:val="00982FE6"/>
    <w:rsid w:val="00983579"/>
    <w:rsid w:val="00983ACC"/>
    <w:rsid w:val="00983E7F"/>
    <w:rsid w:val="00985876"/>
    <w:rsid w:val="009858EA"/>
    <w:rsid w:val="00987A92"/>
    <w:rsid w:val="009905D2"/>
    <w:rsid w:val="009905ED"/>
    <w:rsid w:val="00991469"/>
    <w:rsid w:val="00992399"/>
    <w:rsid w:val="00997FBE"/>
    <w:rsid w:val="009A1049"/>
    <w:rsid w:val="009A1251"/>
    <w:rsid w:val="009A6DAD"/>
    <w:rsid w:val="009A7D4E"/>
    <w:rsid w:val="009B3779"/>
    <w:rsid w:val="009B3D1C"/>
    <w:rsid w:val="009B652A"/>
    <w:rsid w:val="009C0D6F"/>
    <w:rsid w:val="009C0FD2"/>
    <w:rsid w:val="009C2F37"/>
    <w:rsid w:val="009C342D"/>
    <w:rsid w:val="009C5137"/>
    <w:rsid w:val="009C7F87"/>
    <w:rsid w:val="009D02E2"/>
    <w:rsid w:val="009D1A5C"/>
    <w:rsid w:val="009D483F"/>
    <w:rsid w:val="009D5419"/>
    <w:rsid w:val="009D5A4B"/>
    <w:rsid w:val="009D7150"/>
    <w:rsid w:val="009E1C4A"/>
    <w:rsid w:val="009E25CD"/>
    <w:rsid w:val="009E2DFC"/>
    <w:rsid w:val="009E3A35"/>
    <w:rsid w:val="009E3F98"/>
    <w:rsid w:val="009E459A"/>
    <w:rsid w:val="009E506D"/>
    <w:rsid w:val="009E6531"/>
    <w:rsid w:val="009E6E2A"/>
    <w:rsid w:val="009E735C"/>
    <w:rsid w:val="009F5C65"/>
    <w:rsid w:val="009F61F2"/>
    <w:rsid w:val="00A00229"/>
    <w:rsid w:val="00A00D54"/>
    <w:rsid w:val="00A02E69"/>
    <w:rsid w:val="00A04AB9"/>
    <w:rsid w:val="00A05DBC"/>
    <w:rsid w:val="00A06864"/>
    <w:rsid w:val="00A07F2C"/>
    <w:rsid w:val="00A10E8A"/>
    <w:rsid w:val="00A117EA"/>
    <w:rsid w:val="00A12E3E"/>
    <w:rsid w:val="00A13CE0"/>
    <w:rsid w:val="00A146DB"/>
    <w:rsid w:val="00A1709F"/>
    <w:rsid w:val="00A174F0"/>
    <w:rsid w:val="00A17FB3"/>
    <w:rsid w:val="00A257A3"/>
    <w:rsid w:val="00A269A0"/>
    <w:rsid w:val="00A27DF3"/>
    <w:rsid w:val="00A319DC"/>
    <w:rsid w:val="00A33A2B"/>
    <w:rsid w:val="00A33E05"/>
    <w:rsid w:val="00A3529F"/>
    <w:rsid w:val="00A35394"/>
    <w:rsid w:val="00A35D0F"/>
    <w:rsid w:val="00A36F92"/>
    <w:rsid w:val="00A41D20"/>
    <w:rsid w:val="00A43270"/>
    <w:rsid w:val="00A4394F"/>
    <w:rsid w:val="00A46EE7"/>
    <w:rsid w:val="00A50C3B"/>
    <w:rsid w:val="00A531C2"/>
    <w:rsid w:val="00A54970"/>
    <w:rsid w:val="00A56E5B"/>
    <w:rsid w:val="00A601E3"/>
    <w:rsid w:val="00A60A73"/>
    <w:rsid w:val="00A646FE"/>
    <w:rsid w:val="00A64F0E"/>
    <w:rsid w:val="00A66705"/>
    <w:rsid w:val="00A66BEC"/>
    <w:rsid w:val="00A734C2"/>
    <w:rsid w:val="00A73B78"/>
    <w:rsid w:val="00A74EB0"/>
    <w:rsid w:val="00A77071"/>
    <w:rsid w:val="00A810C4"/>
    <w:rsid w:val="00A815DA"/>
    <w:rsid w:val="00A817A9"/>
    <w:rsid w:val="00A82D1C"/>
    <w:rsid w:val="00A837DF"/>
    <w:rsid w:val="00A8727D"/>
    <w:rsid w:val="00A92488"/>
    <w:rsid w:val="00A93619"/>
    <w:rsid w:val="00A94433"/>
    <w:rsid w:val="00A949AF"/>
    <w:rsid w:val="00A94E5B"/>
    <w:rsid w:val="00A94E89"/>
    <w:rsid w:val="00A97F3C"/>
    <w:rsid w:val="00AA0BF8"/>
    <w:rsid w:val="00AA211C"/>
    <w:rsid w:val="00AA3A5B"/>
    <w:rsid w:val="00AA4DC7"/>
    <w:rsid w:val="00AA52C1"/>
    <w:rsid w:val="00AA6F34"/>
    <w:rsid w:val="00AB25EB"/>
    <w:rsid w:val="00AB3DF2"/>
    <w:rsid w:val="00AB3EC9"/>
    <w:rsid w:val="00AB4CCC"/>
    <w:rsid w:val="00AB65AA"/>
    <w:rsid w:val="00AB6F65"/>
    <w:rsid w:val="00AC22FF"/>
    <w:rsid w:val="00AC289E"/>
    <w:rsid w:val="00AC2B2D"/>
    <w:rsid w:val="00AC2B58"/>
    <w:rsid w:val="00AC36A5"/>
    <w:rsid w:val="00AC4067"/>
    <w:rsid w:val="00AC4141"/>
    <w:rsid w:val="00AC4AD9"/>
    <w:rsid w:val="00AC50EF"/>
    <w:rsid w:val="00AD0F80"/>
    <w:rsid w:val="00AD42F5"/>
    <w:rsid w:val="00AD4B0A"/>
    <w:rsid w:val="00AD4E67"/>
    <w:rsid w:val="00AD6A5C"/>
    <w:rsid w:val="00AD75F0"/>
    <w:rsid w:val="00AD7EB6"/>
    <w:rsid w:val="00AE11A7"/>
    <w:rsid w:val="00AE289E"/>
    <w:rsid w:val="00AE2B1E"/>
    <w:rsid w:val="00AE36C9"/>
    <w:rsid w:val="00AE5559"/>
    <w:rsid w:val="00AE558D"/>
    <w:rsid w:val="00AE65D4"/>
    <w:rsid w:val="00AE77BE"/>
    <w:rsid w:val="00AF0CA6"/>
    <w:rsid w:val="00AF0E35"/>
    <w:rsid w:val="00AF2780"/>
    <w:rsid w:val="00AF2E3A"/>
    <w:rsid w:val="00AF3748"/>
    <w:rsid w:val="00AF3936"/>
    <w:rsid w:val="00AF6F01"/>
    <w:rsid w:val="00B001CB"/>
    <w:rsid w:val="00B013E6"/>
    <w:rsid w:val="00B01BB3"/>
    <w:rsid w:val="00B02A6B"/>
    <w:rsid w:val="00B047F0"/>
    <w:rsid w:val="00B0506A"/>
    <w:rsid w:val="00B05E69"/>
    <w:rsid w:val="00B07074"/>
    <w:rsid w:val="00B07F86"/>
    <w:rsid w:val="00B116E9"/>
    <w:rsid w:val="00B119F6"/>
    <w:rsid w:val="00B11EB7"/>
    <w:rsid w:val="00B148DA"/>
    <w:rsid w:val="00B15373"/>
    <w:rsid w:val="00B174C3"/>
    <w:rsid w:val="00B175D7"/>
    <w:rsid w:val="00B17A54"/>
    <w:rsid w:val="00B2152B"/>
    <w:rsid w:val="00B23045"/>
    <w:rsid w:val="00B23159"/>
    <w:rsid w:val="00B2394F"/>
    <w:rsid w:val="00B26E2F"/>
    <w:rsid w:val="00B315C3"/>
    <w:rsid w:val="00B32C14"/>
    <w:rsid w:val="00B32FE2"/>
    <w:rsid w:val="00B34AFD"/>
    <w:rsid w:val="00B351E9"/>
    <w:rsid w:val="00B3609C"/>
    <w:rsid w:val="00B37759"/>
    <w:rsid w:val="00B4270D"/>
    <w:rsid w:val="00B42A0F"/>
    <w:rsid w:val="00B42E67"/>
    <w:rsid w:val="00B437FB"/>
    <w:rsid w:val="00B458E7"/>
    <w:rsid w:val="00B50BAB"/>
    <w:rsid w:val="00B51073"/>
    <w:rsid w:val="00B51DAF"/>
    <w:rsid w:val="00B51F85"/>
    <w:rsid w:val="00B522F6"/>
    <w:rsid w:val="00B56DFC"/>
    <w:rsid w:val="00B56F35"/>
    <w:rsid w:val="00B57849"/>
    <w:rsid w:val="00B610F1"/>
    <w:rsid w:val="00B7479C"/>
    <w:rsid w:val="00B8155A"/>
    <w:rsid w:val="00B83130"/>
    <w:rsid w:val="00B837F9"/>
    <w:rsid w:val="00B83903"/>
    <w:rsid w:val="00B84A2C"/>
    <w:rsid w:val="00B87A6D"/>
    <w:rsid w:val="00B907FC"/>
    <w:rsid w:val="00B95CBC"/>
    <w:rsid w:val="00B96103"/>
    <w:rsid w:val="00B96EE1"/>
    <w:rsid w:val="00BA5E8A"/>
    <w:rsid w:val="00BA5EAC"/>
    <w:rsid w:val="00BA6C4D"/>
    <w:rsid w:val="00BB0736"/>
    <w:rsid w:val="00BB0EEA"/>
    <w:rsid w:val="00BB16FD"/>
    <w:rsid w:val="00BB214E"/>
    <w:rsid w:val="00BB39B6"/>
    <w:rsid w:val="00BB44CC"/>
    <w:rsid w:val="00BB487F"/>
    <w:rsid w:val="00BB56AB"/>
    <w:rsid w:val="00BB7567"/>
    <w:rsid w:val="00BC20D3"/>
    <w:rsid w:val="00BC5209"/>
    <w:rsid w:val="00BD096D"/>
    <w:rsid w:val="00BD28BC"/>
    <w:rsid w:val="00BD33D1"/>
    <w:rsid w:val="00BD46FC"/>
    <w:rsid w:val="00BD4A7A"/>
    <w:rsid w:val="00BD524F"/>
    <w:rsid w:val="00BD6B0A"/>
    <w:rsid w:val="00BD75E4"/>
    <w:rsid w:val="00BD7B2E"/>
    <w:rsid w:val="00BD7B3A"/>
    <w:rsid w:val="00BE1135"/>
    <w:rsid w:val="00BE1FDB"/>
    <w:rsid w:val="00BE360F"/>
    <w:rsid w:val="00BE4045"/>
    <w:rsid w:val="00BE6D0E"/>
    <w:rsid w:val="00BF4CAA"/>
    <w:rsid w:val="00BF4FD9"/>
    <w:rsid w:val="00BF617D"/>
    <w:rsid w:val="00C01E1D"/>
    <w:rsid w:val="00C02FE5"/>
    <w:rsid w:val="00C04E4B"/>
    <w:rsid w:val="00C058D5"/>
    <w:rsid w:val="00C05C87"/>
    <w:rsid w:val="00C2240A"/>
    <w:rsid w:val="00C23AFB"/>
    <w:rsid w:val="00C31A83"/>
    <w:rsid w:val="00C320B4"/>
    <w:rsid w:val="00C335FB"/>
    <w:rsid w:val="00C34223"/>
    <w:rsid w:val="00C35E82"/>
    <w:rsid w:val="00C3661B"/>
    <w:rsid w:val="00C366B0"/>
    <w:rsid w:val="00C3753B"/>
    <w:rsid w:val="00C37B32"/>
    <w:rsid w:val="00C42635"/>
    <w:rsid w:val="00C43DB3"/>
    <w:rsid w:val="00C44A10"/>
    <w:rsid w:val="00C4729B"/>
    <w:rsid w:val="00C4764C"/>
    <w:rsid w:val="00C47BF2"/>
    <w:rsid w:val="00C50FC6"/>
    <w:rsid w:val="00C50FCE"/>
    <w:rsid w:val="00C546DB"/>
    <w:rsid w:val="00C54A63"/>
    <w:rsid w:val="00C5629D"/>
    <w:rsid w:val="00C57C1E"/>
    <w:rsid w:val="00C64173"/>
    <w:rsid w:val="00C64BC1"/>
    <w:rsid w:val="00C65ED2"/>
    <w:rsid w:val="00C66C7D"/>
    <w:rsid w:val="00C67734"/>
    <w:rsid w:val="00C723A7"/>
    <w:rsid w:val="00C72DBC"/>
    <w:rsid w:val="00C746EB"/>
    <w:rsid w:val="00C74E12"/>
    <w:rsid w:val="00C7761B"/>
    <w:rsid w:val="00C77F66"/>
    <w:rsid w:val="00C80162"/>
    <w:rsid w:val="00C81873"/>
    <w:rsid w:val="00C83293"/>
    <w:rsid w:val="00C850A0"/>
    <w:rsid w:val="00C92763"/>
    <w:rsid w:val="00C932A6"/>
    <w:rsid w:val="00C94311"/>
    <w:rsid w:val="00C943C2"/>
    <w:rsid w:val="00C974B3"/>
    <w:rsid w:val="00CA071E"/>
    <w:rsid w:val="00CA095B"/>
    <w:rsid w:val="00CA1046"/>
    <w:rsid w:val="00CA158D"/>
    <w:rsid w:val="00CA22F7"/>
    <w:rsid w:val="00CA2773"/>
    <w:rsid w:val="00CA2C80"/>
    <w:rsid w:val="00CA465A"/>
    <w:rsid w:val="00CA5BB6"/>
    <w:rsid w:val="00CA6EC1"/>
    <w:rsid w:val="00CB18BE"/>
    <w:rsid w:val="00CB24B6"/>
    <w:rsid w:val="00CB27DA"/>
    <w:rsid w:val="00CB29EF"/>
    <w:rsid w:val="00CB40B8"/>
    <w:rsid w:val="00CB40E5"/>
    <w:rsid w:val="00CB43E8"/>
    <w:rsid w:val="00CC031E"/>
    <w:rsid w:val="00CC433D"/>
    <w:rsid w:val="00CC56A4"/>
    <w:rsid w:val="00CC587E"/>
    <w:rsid w:val="00CC62BE"/>
    <w:rsid w:val="00CD033E"/>
    <w:rsid w:val="00CD07E2"/>
    <w:rsid w:val="00CD2767"/>
    <w:rsid w:val="00CD3E25"/>
    <w:rsid w:val="00CD458F"/>
    <w:rsid w:val="00CD48F8"/>
    <w:rsid w:val="00CD4BED"/>
    <w:rsid w:val="00CD5D02"/>
    <w:rsid w:val="00CD64F9"/>
    <w:rsid w:val="00CE1EBB"/>
    <w:rsid w:val="00CE3B97"/>
    <w:rsid w:val="00CE56DE"/>
    <w:rsid w:val="00CE5939"/>
    <w:rsid w:val="00CE6274"/>
    <w:rsid w:val="00CE6B46"/>
    <w:rsid w:val="00CF0DF8"/>
    <w:rsid w:val="00CF32D9"/>
    <w:rsid w:val="00CF3825"/>
    <w:rsid w:val="00CF383B"/>
    <w:rsid w:val="00CF47E3"/>
    <w:rsid w:val="00CF4D86"/>
    <w:rsid w:val="00CF570D"/>
    <w:rsid w:val="00CF7491"/>
    <w:rsid w:val="00CF7556"/>
    <w:rsid w:val="00CF7CF4"/>
    <w:rsid w:val="00CF7F6E"/>
    <w:rsid w:val="00D00EF2"/>
    <w:rsid w:val="00D00FEE"/>
    <w:rsid w:val="00D01C6C"/>
    <w:rsid w:val="00D01CA7"/>
    <w:rsid w:val="00D0391C"/>
    <w:rsid w:val="00D03B9D"/>
    <w:rsid w:val="00D03BD2"/>
    <w:rsid w:val="00D059D5"/>
    <w:rsid w:val="00D06791"/>
    <w:rsid w:val="00D07FA4"/>
    <w:rsid w:val="00D12919"/>
    <w:rsid w:val="00D13E1F"/>
    <w:rsid w:val="00D141CB"/>
    <w:rsid w:val="00D1613D"/>
    <w:rsid w:val="00D17156"/>
    <w:rsid w:val="00D214FC"/>
    <w:rsid w:val="00D2492C"/>
    <w:rsid w:val="00D30514"/>
    <w:rsid w:val="00D308E8"/>
    <w:rsid w:val="00D329EE"/>
    <w:rsid w:val="00D3757E"/>
    <w:rsid w:val="00D37861"/>
    <w:rsid w:val="00D403B2"/>
    <w:rsid w:val="00D406CF"/>
    <w:rsid w:val="00D420F9"/>
    <w:rsid w:val="00D44517"/>
    <w:rsid w:val="00D44526"/>
    <w:rsid w:val="00D45236"/>
    <w:rsid w:val="00D474F8"/>
    <w:rsid w:val="00D51CE2"/>
    <w:rsid w:val="00D53A8C"/>
    <w:rsid w:val="00D5528A"/>
    <w:rsid w:val="00D55591"/>
    <w:rsid w:val="00D55792"/>
    <w:rsid w:val="00D5652C"/>
    <w:rsid w:val="00D56624"/>
    <w:rsid w:val="00D56846"/>
    <w:rsid w:val="00D604F3"/>
    <w:rsid w:val="00D60E76"/>
    <w:rsid w:val="00D67109"/>
    <w:rsid w:val="00D7256A"/>
    <w:rsid w:val="00D72E9B"/>
    <w:rsid w:val="00D762F5"/>
    <w:rsid w:val="00D81F3C"/>
    <w:rsid w:val="00D8247A"/>
    <w:rsid w:val="00D90469"/>
    <w:rsid w:val="00D90706"/>
    <w:rsid w:val="00D91908"/>
    <w:rsid w:val="00D92287"/>
    <w:rsid w:val="00D97819"/>
    <w:rsid w:val="00DA422E"/>
    <w:rsid w:val="00DA6302"/>
    <w:rsid w:val="00DA713C"/>
    <w:rsid w:val="00DB5848"/>
    <w:rsid w:val="00DB707A"/>
    <w:rsid w:val="00DC1BED"/>
    <w:rsid w:val="00DC2D36"/>
    <w:rsid w:val="00DC2E7A"/>
    <w:rsid w:val="00DC359F"/>
    <w:rsid w:val="00DC4370"/>
    <w:rsid w:val="00DC46AF"/>
    <w:rsid w:val="00DC4AB6"/>
    <w:rsid w:val="00DD4D2A"/>
    <w:rsid w:val="00DD682F"/>
    <w:rsid w:val="00DE0AD9"/>
    <w:rsid w:val="00DE3B20"/>
    <w:rsid w:val="00DE3D43"/>
    <w:rsid w:val="00DE3D57"/>
    <w:rsid w:val="00DE6F95"/>
    <w:rsid w:val="00DF0945"/>
    <w:rsid w:val="00DF2098"/>
    <w:rsid w:val="00DF4F2C"/>
    <w:rsid w:val="00DF62D5"/>
    <w:rsid w:val="00DF65AF"/>
    <w:rsid w:val="00DF6FC5"/>
    <w:rsid w:val="00E0088E"/>
    <w:rsid w:val="00E0194B"/>
    <w:rsid w:val="00E03198"/>
    <w:rsid w:val="00E03DA5"/>
    <w:rsid w:val="00E04270"/>
    <w:rsid w:val="00E0557C"/>
    <w:rsid w:val="00E06AC3"/>
    <w:rsid w:val="00E07BE6"/>
    <w:rsid w:val="00E10BC6"/>
    <w:rsid w:val="00E11D53"/>
    <w:rsid w:val="00E11D64"/>
    <w:rsid w:val="00E12F32"/>
    <w:rsid w:val="00E13D3B"/>
    <w:rsid w:val="00E14C71"/>
    <w:rsid w:val="00E161FC"/>
    <w:rsid w:val="00E16393"/>
    <w:rsid w:val="00E1723B"/>
    <w:rsid w:val="00E172F0"/>
    <w:rsid w:val="00E203F4"/>
    <w:rsid w:val="00E207CB"/>
    <w:rsid w:val="00E20ABC"/>
    <w:rsid w:val="00E21473"/>
    <w:rsid w:val="00E22082"/>
    <w:rsid w:val="00E2237E"/>
    <w:rsid w:val="00E22B9E"/>
    <w:rsid w:val="00E23C4F"/>
    <w:rsid w:val="00E2640A"/>
    <w:rsid w:val="00E27A35"/>
    <w:rsid w:val="00E30CA1"/>
    <w:rsid w:val="00E31CE6"/>
    <w:rsid w:val="00E32147"/>
    <w:rsid w:val="00E33632"/>
    <w:rsid w:val="00E33726"/>
    <w:rsid w:val="00E34F80"/>
    <w:rsid w:val="00E42370"/>
    <w:rsid w:val="00E45FDE"/>
    <w:rsid w:val="00E51EC8"/>
    <w:rsid w:val="00E5294B"/>
    <w:rsid w:val="00E53B19"/>
    <w:rsid w:val="00E53EE2"/>
    <w:rsid w:val="00E544D4"/>
    <w:rsid w:val="00E571E1"/>
    <w:rsid w:val="00E626B8"/>
    <w:rsid w:val="00E62C4D"/>
    <w:rsid w:val="00E63E67"/>
    <w:rsid w:val="00E643E7"/>
    <w:rsid w:val="00E671F0"/>
    <w:rsid w:val="00E67739"/>
    <w:rsid w:val="00E70F3F"/>
    <w:rsid w:val="00E7362A"/>
    <w:rsid w:val="00E74C17"/>
    <w:rsid w:val="00E77371"/>
    <w:rsid w:val="00E81A44"/>
    <w:rsid w:val="00E831FF"/>
    <w:rsid w:val="00E85845"/>
    <w:rsid w:val="00E869DB"/>
    <w:rsid w:val="00E91083"/>
    <w:rsid w:val="00E9109F"/>
    <w:rsid w:val="00E92AC0"/>
    <w:rsid w:val="00E95A92"/>
    <w:rsid w:val="00E972CB"/>
    <w:rsid w:val="00EA2BCC"/>
    <w:rsid w:val="00EA383F"/>
    <w:rsid w:val="00EA3D31"/>
    <w:rsid w:val="00EA48D1"/>
    <w:rsid w:val="00EA4E28"/>
    <w:rsid w:val="00EA60C2"/>
    <w:rsid w:val="00EA7F09"/>
    <w:rsid w:val="00EB2054"/>
    <w:rsid w:val="00EB25F3"/>
    <w:rsid w:val="00EB377F"/>
    <w:rsid w:val="00EB5749"/>
    <w:rsid w:val="00EB6834"/>
    <w:rsid w:val="00EB6CA8"/>
    <w:rsid w:val="00EC0F31"/>
    <w:rsid w:val="00EC2299"/>
    <w:rsid w:val="00EC2D57"/>
    <w:rsid w:val="00EC64FD"/>
    <w:rsid w:val="00ED005B"/>
    <w:rsid w:val="00ED0D33"/>
    <w:rsid w:val="00ED7714"/>
    <w:rsid w:val="00EE07BD"/>
    <w:rsid w:val="00EE1928"/>
    <w:rsid w:val="00EE3597"/>
    <w:rsid w:val="00EE3952"/>
    <w:rsid w:val="00EE4F0C"/>
    <w:rsid w:val="00EE5994"/>
    <w:rsid w:val="00EE685A"/>
    <w:rsid w:val="00EE7789"/>
    <w:rsid w:val="00EF0C18"/>
    <w:rsid w:val="00EF43A6"/>
    <w:rsid w:val="00EF5713"/>
    <w:rsid w:val="00EF5969"/>
    <w:rsid w:val="00EF6909"/>
    <w:rsid w:val="00F017D0"/>
    <w:rsid w:val="00F04B81"/>
    <w:rsid w:val="00F04BD4"/>
    <w:rsid w:val="00F05EB5"/>
    <w:rsid w:val="00F1168C"/>
    <w:rsid w:val="00F123C0"/>
    <w:rsid w:val="00F1320C"/>
    <w:rsid w:val="00F13A66"/>
    <w:rsid w:val="00F20FF0"/>
    <w:rsid w:val="00F22285"/>
    <w:rsid w:val="00F23087"/>
    <w:rsid w:val="00F23E76"/>
    <w:rsid w:val="00F2428C"/>
    <w:rsid w:val="00F2493E"/>
    <w:rsid w:val="00F2755E"/>
    <w:rsid w:val="00F27C75"/>
    <w:rsid w:val="00F304B1"/>
    <w:rsid w:val="00F30DC6"/>
    <w:rsid w:val="00F354FE"/>
    <w:rsid w:val="00F35B4B"/>
    <w:rsid w:val="00F37955"/>
    <w:rsid w:val="00F43023"/>
    <w:rsid w:val="00F43AFA"/>
    <w:rsid w:val="00F442A7"/>
    <w:rsid w:val="00F444C6"/>
    <w:rsid w:val="00F446BC"/>
    <w:rsid w:val="00F450E4"/>
    <w:rsid w:val="00F506FC"/>
    <w:rsid w:val="00F514FB"/>
    <w:rsid w:val="00F53557"/>
    <w:rsid w:val="00F54453"/>
    <w:rsid w:val="00F61D1B"/>
    <w:rsid w:val="00F61F48"/>
    <w:rsid w:val="00F63991"/>
    <w:rsid w:val="00F65A68"/>
    <w:rsid w:val="00F663A5"/>
    <w:rsid w:val="00F6673D"/>
    <w:rsid w:val="00F704FF"/>
    <w:rsid w:val="00F70846"/>
    <w:rsid w:val="00F71881"/>
    <w:rsid w:val="00F72196"/>
    <w:rsid w:val="00F72D75"/>
    <w:rsid w:val="00F75B0D"/>
    <w:rsid w:val="00F76AE8"/>
    <w:rsid w:val="00F76F06"/>
    <w:rsid w:val="00F774A4"/>
    <w:rsid w:val="00F8060E"/>
    <w:rsid w:val="00F80AB3"/>
    <w:rsid w:val="00F82083"/>
    <w:rsid w:val="00F822D5"/>
    <w:rsid w:val="00F83250"/>
    <w:rsid w:val="00F84004"/>
    <w:rsid w:val="00F84F01"/>
    <w:rsid w:val="00F87365"/>
    <w:rsid w:val="00F90F56"/>
    <w:rsid w:val="00F90FB7"/>
    <w:rsid w:val="00F938D9"/>
    <w:rsid w:val="00F93EAC"/>
    <w:rsid w:val="00F94942"/>
    <w:rsid w:val="00F94A30"/>
    <w:rsid w:val="00F95706"/>
    <w:rsid w:val="00F97C27"/>
    <w:rsid w:val="00FA03E9"/>
    <w:rsid w:val="00FA1596"/>
    <w:rsid w:val="00FA387D"/>
    <w:rsid w:val="00FA4358"/>
    <w:rsid w:val="00FA7632"/>
    <w:rsid w:val="00FB064B"/>
    <w:rsid w:val="00FB15F3"/>
    <w:rsid w:val="00FB175D"/>
    <w:rsid w:val="00FB2AA8"/>
    <w:rsid w:val="00FB3077"/>
    <w:rsid w:val="00FB35F9"/>
    <w:rsid w:val="00FB460B"/>
    <w:rsid w:val="00FC0CB2"/>
    <w:rsid w:val="00FC14CD"/>
    <w:rsid w:val="00FC2C44"/>
    <w:rsid w:val="00FC43C5"/>
    <w:rsid w:val="00FC4C50"/>
    <w:rsid w:val="00FC6CE2"/>
    <w:rsid w:val="00FD0955"/>
    <w:rsid w:val="00FD20F3"/>
    <w:rsid w:val="00FD2408"/>
    <w:rsid w:val="00FD4171"/>
    <w:rsid w:val="00FD6466"/>
    <w:rsid w:val="00FD64EE"/>
    <w:rsid w:val="00FD71C8"/>
    <w:rsid w:val="00FE0FA2"/>
    <w:rsid w:val="00FE1D29"/>
    <w:rsid w:val="00FE3E5A"/>
    <w:rsid w:val="00FE4C39"/>
    <w:rsid w:val="00FE7E0B"/>
    <w:rsid w:val="00FF09BF"/>
    <w:rsid w:val="00FF22CB"/>
    <w:rsid w:val="00FF3A80"/>
    <w:rsid w:val="00FF406C"/>
    <w:rsid w:val="00FF411F"/>
    <w:rsid w:val="00FF54F9"/>
    <w:rsid w:val="00FF5C41"/>
    <w:rsid w:val="00FF5C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708"/>
    <w:rPr>
      <w:rFonts w:ascii="Calibri" w:eastAsia="Calibri" w:hAnsi="Calibri" w:cs="Arial"/>
    </w:rPr>
  </w:style>
  <w:style w:type="paragraph" w:styleId="Heading1">
    <w:name w:val="heading 1"/>
    <w:basedOn w:val="Normal"/>
    <w:link w:val="Heading1Char"/>
    <w:uiPriority w:val="9"/>
    <w:qFormat/>
    <w:rsid w:val="009679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6D6D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Address">
    <w:name w:val="Letterhead Address"/>
    <w:basedOn w:val="Normal"/>
    <w:rsid w:val="002D1708"/>
    <w:pPr>
      <w:widowControl w:val="0"/>
      <w:spacing w:after="0" w:line="240" w:lineRule="auto"/>
      <w:jc w:val="right"/>
    </w:pPr>
    <w:rPr>
      <w:rFonts w:ascii="Arial" w:eastAsia="Times New Roman" w:hAnsi="Arial" w:cs="Times New Roman"/>
      <w:noProof/>
      <w:sz w:val="16"/>
      <w:szCs w:val="20"/>
      <w:lang w:val="en-CA"/>
    </w:rPr>
  </w:style>
  <w:style w:type="paragraph" w:styleId="BodyText2">
    <w:name w:val="Body Text 2"/>
    <w:basedOn w:val="Normal"/>
    <w:link w:val="BodyText2Char"/>
    <w:rsid w:val="00B23045"/>
    <w:pPr>
      <w:spacing w:after="0" w:line="240" w:lineRule="auto"/>
    </w:pPr>
    <w:rPr>
      <w:rFonts w:ascii="Times New Roman" w:eastAsia="Times New Roman" w:hAnsi="Times New Roman" w:cs="Times New Roman"/>
      <w:noProof/>
      <w:color w:val="0000FF"/>
      <w:sz w:val="24"/>
      <w:szCs w:val="24"/>
    </w:rPr>
  </w:style>
  <w:style w:type="character" w:customStyle="1" w:styleId="BodyText2Char">
    <w:name w:val="Body Text 2 Char"/>
    <w:basedOn w:val="DefaultParagraphFont"/>
    <w:link w:val="BodyText2"/>
    <w:rsid w:val="00B23045"/>
    <w:rPr>
      <w:rFonts w:ascii="Times New Roman" w:eastAsia="Times New Roman" w:hAnsi="Times New Roman" w:cs="Times New Roman"/>
      <w:noProof/>
      <w:color w:val="0000FF"/>
      <w:sz w:val="24"/>
      <w:szCs w:val="24"/>
    </w:rPr>
  </w:style>
  <w:style w:type="character" w:styleId="Hyperlink">
    <w:name w:val="Hyperlink"/>
    <w:rsid w:val="00B23045"/>
    <w:rPr>
      <w:color w:val="0000FF"/>
      <w:u w:val="single"/>
    </w:rPr>
  </w:style>
  <w:style w:type="paragraph" w:customStyle="1" w:styleId="Default">
    <w:name w:val="Default"/>
    <w:rsid w:val="00AE2B1E"/>
    <w:pPr>
      <w:autoSpaceDE w:val="0"/>
      <w:autoSpaceDN w:val="0"/>
      <w:adjustRightInd w:val="0"/>
      <w:spacing w:after="0" w:line="240" w:lineRule="auto"/>
    </w:pPr>
    <w:rPr>
      <w:rFonts w:ascii="Tahoma" w:hAnsi="Tahoma" w:cs="Tahoma"/>
      <w:color w:val="000000"/>
      <w:sz w:val="24"/>
      <w:szCs w:val="24"/>
    </w:rPr>
  </w:style>
  <w:style w:type="character" w:styleId="Emphasis">
    <w:name w:val="Emphasis"/>
    <w:basedOn w:val="DefaultParagraphFont"/>
    <w:uiPriority w:val="20"/>
    <w:qFormat/>
    <w:rsid w:val="00A92488"/>
    <w:rPr>
      <w:i/>
      <w:iCs/>
    </w:rPr>
  </w:style>
  <w:style w:type="paragraph" w:customStyle="1" w:styleId="RSBodyText">
    <w:name w:val="RS Body Text"/>
    <w:basedOn w:val="Normal"/>
    <w:link w:val="RSBodyTextChar"/>
    <w:qFormat/>
    <w:rsid w:val="00C47BF2"/>
    <w:pPr>
      <w:spacing w:after="240" w:line="240" w:lineRule="auto"/>
    </w:pPr>
    <w:rPr>
      <w:rFonts w:ascii="Times New Roman" w:eastAsia="Times New Roman" w:hAnsi="Times New Roman" w:cs="Times New Roman"/>
      <w:sz w:val="24"/>
      <w:szCs w:val="24"/>
      <w:lang w:val="en-GB"/>
    </w:rPr>
  </w:style>
  <w:style w:type="character" w:customStyle="1" w:styleId="RSBodyTextChar">
    <w:name w:val="RS Body Text Char"/>
    <w:link w:val="RSBodyText"/>
    <w:rsid w:val="00C47BF2"/>
    <w:rPr>
      <w:rFonts w:ascii="Times New Roman" w:eastAsia="Times New Roman" w:hAnsi="Times New Roman" w:cs="Times New Roman"/>
      <w:sz w:val="24"/>
      <w:szCs w:val="24"/>
      <w:lang w:val="en-GB"/>
    </w:rPr>
  </w:style>
  <w:style w:type="character" w:customStyle="1" w:styleId="Bodytext4">
    <w:name w:val="Body text (4)_"/>
    <w:link w:val="Bodytext41"/>
    <w:uiPriority w:val="99"/>
    <w:rsid w:val="00D03BD2"/>
    <w:rPr>
      <w:rFonts w:ascii="Arial" w:hAnsi="Arial" w:cs="Arial"/>
      <w:b/>
      <w:bCs/>
      <w:sz w:val="21"/>
      <w:szCs w:val="21"/>
      <w:shd w:val="clear" w:color="auto" w:fill="FFFFFF"/>
    </w:rPr>
  </w:style>
  <w:style w:type="paragraph" w:customStyle="1" w:styleId="Bodytext41">
    <w:name w:val="Body text (4)1"/>
    <w:basedOn w:val="Normal"/>
    <w:link w:val="Bodytext4"/>
    <w:uiPriority w:val="99"/>
    <w:qFormat/>
    <w:rsid w:val="00D03BD2"/>
    <w:pPr>
      <w:widowControl w:val="0"/>
      <w:shd w:val="clear" w:color="auto" w:fill="FFFFFF"/>
      <w:spacing w:before="720" w:after="600" w:line="240" w:lineRule="atLeast"/>
      <w:jc w:val="both"/>
    </w:pPr>
    <w:rPr>
      <w:rFonts w:ascii="Arial" w:eastAsiaTheme="minorHAnsi" w:hAnsi="Arial"/>
      <w:b/>
      <w:bCs/>
      <w:sz w:val="21"/>
      <w:szCs w:val="21"/>
    </w:rPr>
  </w:style>
  <w:style w:type="paragraph" w:styleId="NoSpacing">
    <w:name w:val="No Spacing"/>
    <w:uiPriority w:val="99"/>
    <w:unhideWhenUsed/>
    <w:rsid w:val="002052B4"/>
    <w:pPr>
      <w:spacing w:after="0" w:line="240" w:lineRule="auto"/>
    </w:pPr>
    <w:rPr>
      <w:rFonts w:ascii="Calibri" w:eastAsia="Calibri" w:hAnsi="Calibri" w:cs="Times"/>
    </w:rPr>
  </w:style>
  <w:style w:type="paragraph" w:styleId="ListParagraph">
    <w:name w:val="List Paragraph"/>
    <w:basedOn w:val="Normal"/>
    <w:uiPriority w:val="34"/>
    <w:qFormat/>
    <w:rsid w:val="00C974B3"/>
    <w:pPr>
      <w:ind w:left="720"/>
      <w:contextualSpacing/>
    </w:pPr>
    <w:rPr>
      <w:rFonts w:asciiTheme="minorHAnsi" w:eastAsiaTheme="minorHAnsi" w:hAnsiTheme="minorHAnsi" w:cstheme="minorBidi"/>
      <w:lang w:val="it-IT"/>
    </w:rPr>
  </w:style>
  <w:style w:type="character" w:customStyle="1" w:styleId="Heading1Char">
    <w:name w:val="Heading 1 Char"/>
    <w:basedOn w:val="DefaultParagraphFont"/>
    <w:link w:val="Heading1"/>
    <w:uiPriority w:val="9"/>
    <w:rsid w:val="0096797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014434"/>
    <w:rPr>
      <w:b/>
      <w:bCs/>
    </w:rPr>
  </w:style>
  <w:style w:type="paragraph" w:customStyle="1" w:styleId="sszAgreementText">
    <w:name w:val="sszAgreementText"/>
    <w:basedOn w:val="Normal"/>
    <w:rsid w:val="002956A4"/>
    <w:pPr>
      <w:widowControl w:val="0"/>
      <w:spacing w:after="0" w:line="260" w:lineRule="atLeast"/>
      <w:jc w:val="both"/>
    </w:pPr>
    <w:rPr>
      <w:rFonts w:ascii="Arial" w:eastAsia="Times New Roman" w:hAnsi="Arial"/>
      <w:lang w:val="en-GB" w:eastAsia="zh-CN"/>
    </w:rPr>
  </w:style>
  <w:style w:type="character" w:customStyle="1" w:styleId="Bold">
    <w:name w:val="Bold"/>
    <w:rsid w:val="003422CB"/>
    <w:rPr>
      <w:rFonts w:ascii="Arial" w:hAnsi="Arial" w:cs="Arial"/>
      <w:b/>
      <w:i w:val="0"/>
      <w:caps w:val="0"/>
      <w:sz w:val="20"/>
      <w:szCs w:val="20"/>
      <w:u w:val="none"/>
    </w:rPr>
  </w:style>
  <w:style w:type="character" w:customStyle="1" w:styleId="Heading3Char">
    <w:name w:val="Heading 3 Char"/>
    <w:basedOn w:val="DefaultParagraphFont"/>
    <w:link w:val="Heading3"/>
    <w:uiPriority w:val="9"/>
    <w:semiHidden/>
    <w:rsid w:val="006D6DF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708"/>
    <w:rPr>
      <w:rFonts w:ascii="Calibri" w:eastAsia="Calibri" w:hAnsi="Calibri" w:cs="Arial"/>
    </w:rPr>
  </w:style>
  <w:style w:type="paragraph" w:styleId="Heading1">
    <w:name w:val="heading 1"/>
    <w:basedOn w:val="Normal"/>
    <w:link w:val="Heading1Char"/>
    <w:uiPriority w:val="9"/>
    <w:qFormat/>
    <w:rsid w:val="009679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6D6D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Address">
    <w:name w:val="Letterhead Address"/>
    <w:basedOn w:val="Normal"/>
    <w:rsid w:val="002D1708"/>
    <w:pPr>
      <w:widowControl w:val="0"/>
      <w:spacing w:after="0" w:line="240" w:lineRule="auto"/>
      <w:jc w:val="right"/>
    </w:pPr>
    <w:rPr>
      <w:rFonts w:ascii="Arial" w:eastAsia="Times New Roman" w:hAnsi="Arial" w:cs="Times New Roman"/>
      <w:noProof/>
      <w:sz w:val="16"/>
      <w:szCs w:val="20"/>
      <w:lang w:val="en-CA"/>
    </w:rPr>
  </w:style>
  <w:style w:type="paragraph" w:styleId="BodyText2">
    <w:name w:val="Body Text 2"/>
    <w:basedOn w:val="Normal"/>
    <w:link w:val="BodyText2Char"/>
    <w:rsid w:val="00B23045"/>
    <w:pPr>
      <w:spacing w:after="0" w:line="240" w:lineRule="auto"/>
    </w:pPr>
    <w:rPr>
      <w:rFonts w:ascii="Times New Roman" w:eastAsia="Times New Roman" w:hAnsi="Times New Roman" w:cs="Times New Roman"/>
      <w:noProof/>
      <w:color w:val="0000FF"/>
      <w:sz w:val="24"/>
      <w:szCs w:val="24"/>
    </w:rPr>
  </w:style>
  <w:style w:type="character" w:customStyle="1" w:styleId="BodyText2Char">
    <w:name w:val="Body Text 2 Char"/>
    <w:basedOn w:val="DefaultParagraphFont"/>
    <w:link w:val="BodyText2"/>
    <w:rsid w:val="00B23045"/>
    <w:rPr>
      <w:rFonts w:ascii="Times New Roman" w:eastAsia="Times New Roman" w:hAnsi="Times New Roman" w:cs="Times New Roman"/>
      <w:noProof/>
      <w:color w:val="0000FF"/>
      <w:sz w:val="24"/>
      <w:szCs w:val="24"/>
    </w:rPr>
  </w:style>
  <w:style w:type="character" w:styleId="Hyperlink">
    <w:name w:val="Hyperlink"/>
    <w:rsid w:val="00B23045"/>
    <w:rPr>
      <w:color w:val="0000FF"/>
      <w:u w:val="single"/>
    </w:rPr>
  </w:style>
  <w:style w:type="paragraph" w:customStyle="1" w:styleId="Default">
    <w:name w:val="Default"/>
    <w:rsid w:val="00AE2B1E"/>
    <w:pPr>
      <w:autoSpaceDE w:val="0"/>
      <w:autoSpaceDN w:val="0"/>
      <w:adjustRightInd w:val="0"/>
      <w:spacing w:after="0" w:line="240" w:lineRule="auto"/>
    </w:pPr>
    <w:rPr>
      <w:rFonts w:ascii="Tahoma" w:hAnsi="Tahoma" w:cs="Tahoma"/>
      <w:color w:val="000000"/>
      <w:sz w:val="24"/>
      <w:szCs w:val="24"/>
    </w:rPr>
  </w:style>
  <w:style w:type="character" w:styleId="Emphasis">
    <w:name w:val="Emphasis"/>
    <w:basedOn w:val="DefaultParagraphFont"/>
    <w:uiPriority w:val="20"/>
    <w:qFormat/>
    <w:rsid w:val="00A92488"/>
    <w:rPr>
      <w:i/>
      <w:iCs/>
    </w:rPr>
  </w:style>
  <w:style w:type="paragraph" w:customStyle="1" w:styleId="RSBodyText">
    <w:name w:val="RS Body Text"/>
    <w:basedOn w:val="Normal"/>
    <w:link w:val="RSBodyTextChar"/>
    <w:qFormat/>
    <w:rsid w:val="00C47BF2"/>
    <w:pPr>
      <w:spacing w:after="240" w:line="240" w:lineRule="auto"/>
    </w:pPr>
    <w:rPr>
      <w:rFonts w:ascii="Times New Roman" w:eastAsia="Times New Roman" w:hAnsi="Times New Roman" w:cs="Times New Roman"/>
      <w:sz w:val="24"/>
      <w:szCs w:val="24"/>
      <w:lang w:val="en-GB"/>
    </w:rPr>
  </w:style>
  <w:style w:type="character" w:customStyle="1" w:styleId="RSBodyTextChar">
    <w:name w:val="RS Body Text Char"/>
    <w:link w:val="RSBodyText"/>
    <w:rsid w:val="00C47BF2"/>
    <w:rPr>
      <w:rFonts w:ascii="Times New Roman" w:eastAsia="Times New Roman" w:hAnsi="Times New Roman" w:cs="Times New Roman"/>
      <w:sz w:val="24"/>
      <w:szCs w:val="24"/>
      <w:lang w:val="en-GB"/>
    </w:rPr>
  </w:style>
  <w:style w:type="character" w:customStyle="1" w:styleId="Bodytext4">
    <w:name w:val="Body text (4)_"/>
    <w:link w:val="Bodytext41"/>
    <w:uiPriority w:val="99"/>
    <w:rsid w:val="00D03BD2"/>
    <w:rPr>
      <w:rFonts w:ascii="Arial" w:hAnsi="Arial" w:cs="Arial"/>
      <w:b/>
      <w:bCs/>
      <w:sz w:val="21"/>
      <w:szCs w:val="21"/>
      <w:shd w:val="clear" w:color="auto" w:fill="FFFFFF"/>
    </w:rPr>
  </w:style>
  <w:style w:type="paragraph" w:customStyle="1" w:styleId="Bodytext41">
    <w:name w:val="Body text (4)1"/>
    <w:basedOn w:val="Normal"/>
    <w:link w:val="Bodytext4"/>
    <w:uiPriority w:val="99"/>
    <w:qFormat/>
    <w:rsid w:val="00D03BD2"/>
    <w:pPr>
      <w:widowControl w:val="0"/>
      <w:shd w:val="clear" w:color="auto" w:fill="FFFFFF"/>
      <w:spacing w:before="720" w:after="600" w:line="240" w:lineRule="atLeast"/>
      <w:jc w:val="both"/>
    </w:pPr>
    <w:rPr>
      <w:rFonts w:ascii="Arial" w:eastAsiaTheme="minorHAnsi" w:hAnsi="Arial"/>
      <w:b/>
      <w:bCs/>
      <w:sz w:val="21"/>
      <w:szCs w:val="21"/>
    </w:rPr>
  </w:style>
  <w:style w:type="paragraph" w:styleId="NoSpacing">
    <w:name w:val="No Spacing"/>
    <w:uiPriority w:val="99"/>
    <w:unhideWhenUsed/>
    <w:rsid w:val="002052B4"/>
    <w:pPr>
      <w:spacing w:after="0" w:line="240" w:lineRule="auto"/>
    </w:pPr>
    <w:rPr>
      <w:rFonts w:ascii="Calibri" w:eastAsia="Calibri" w:hAnsi="Calibri" w:cs="Times"/>
    </w:rPr>
  </w:style>
  <w:style w:type="paragraph" w:styleId="ListParagraph">
    <w:name w:val="List Paragraph"/>
    <w:basedOn w:val="Normal"/>
    <w:uiPriority w:val="34"/>
    <w:qFormat/>
    <w:rsid w:val="00C974B3"/>
    <w:pPr>
      <w:ind w:left="720"/>
      <w:contextualSpacing/>
    </w:pPr>
    <w:rPr>
      <w:rFonts w:asciiTheme="minorHAnsi" w:eastAsiaTheme="minorHAnsi" w:hAnsiTheme="minorHAnsi" w:cstheme="minorBidi"/>
      <w:lang w:val="it-IT"/>
    </w:rPr>
  </w:style>
  <w:style w:type="character" w:customStyle="1" w:styleId="Heading1Char">
    <w:name w:val="Heading 1 Char"/>
    <w:basedOn w:val="DefaultParagraphFont"/>
    <w:link w:val="Heading1"/>
    <w:uiPriority w:val="9"/>
    <w:rsid w:val="0096797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014434"/>
    <w:rPr>
      <w:b/>
      <w:bCs/>
    </w:rPr>
  </w:style>
  <w:style w:type="paragraph" w:customStyle="1" w:styleId="sszAgreementText">
    <w:name w:val="sszAgreementText"/>
    <w:basedOn w:val="Normal"/>
    <w:rsid w:val="002956A4"/>
    <w:pPr>
      <w:widowControl w:val="0"/>
      <w:spacing w:after="0" w:line="260" w:lineRule="atLeast"/>
      <w:jc w:val="both"/>
    </w:pPr>
    <w:rPr>
      <w:rFonts w:ascii="Arial" w:eastAsia="Times New Roman" w:hAnsi="Arial"/>
      <w:lang w:val="en-GB" w:eastAsia="zh-CN"/>
    </w:rPr>
  </w:style>
  <w:style w:type="character" w:customStyle="1" w:styleId="Bold">
    <w:name w:val="Bold"/>
    <w:rsid w:val="003422CB"/>
    <w:rPr>
      <w:rFonts w:ascii="Arial" w:hAnsi="Arial" w:cs="Arial"/>
      <w:b/>
      <w:i w:val="0"/>
      <w:caps w:val="0"/>
      <w:sz w:val="20"/>
      <w:szCs w:val="20"/>
      <w:u w:val="none"/>
    </w:rPr>
  </w:style>
  <w:style w:type="character" w:customStyle="1" w:styleId="Heading3Char">
    <w:name w:val="Heading 3 Char"/>
    <w:basedOn w:val="DefaultParagraphFont"/>
    <w:link w:val="Heading3"/>
    <w:uiPriority w:val="9"/>
    <w:semiHidden/>
    <w:rsid w:val="006D6DF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826692">
      <w:bodyDiv w:val="1"/>
      <w:marLeft w:val="0"/>
      <w:marRight w:val="0"/>
      <w:marTop w:val="0"/>
      <w:marBottom w:val="0"/>
      <w:divBdr>
        <w:top w:val="none" w:sz="0" w:space="0" w:color="auto"/>
        <w:left w:val="none" w:sz="0" w:space="0" w:color="auto"/>
        <w:bottom w:val="none" w:sz="0" w:space="0" w:color="auto"/>
        <w:right w:val="none" w:sz="0" w:space="0" w:color="auto"/>
      </w:divBdr>
    </w:div>
    <w:div w:id="2031032816">
      <w:bodyDiv w:val="1"/>
      <w:marLeft w:val="0"/>
      <w:marRight w:val="0"/>
      <w:marTop w:val="0"/>
      <w:marBottom w:val="0"/>
      <w:divBdr>
        <w:top w:val="none" w:sz="0" w:space="0" w:color="auto"/>
        <w:left w:val="none" w:sz="0" w:space="0" w:color="auto"/>
        <w:bottom w:val="none" w:sz="0" w:space="0" w:color="auto"/>
        <w:right w:val="none" w:sz="0" w:space="0" w:color="auto"/>
      </w:divBdr>
    </w:div>
    <w:div w:id="208012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online.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hanymourad2@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mrkhaled.net" TargetMode="External"/><Relationship Id="rId5" Type="http://schemas.openxmlformats.org/officeDocument/2006/relationships/webSettings" Target="webSettings.xml"/><Relationship Id="rId10" Type="http://schemas.openxmlformats.org/officeDocument/2006/relationships/hyperlink" Target="http://www.rightstartfoundation.com" TargetMode="External"/><Relationship Id="rId4" Type="http://schemas.openxmlformats.org/officeDocument/2006/relationships/settings" Target="settings.xml"/><Relationship Id="rId9" Type="http://schemas.openxmlformats.org/officeDocument/2006/relationships/hyperlink" Target="http://www.zad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2571</TotalTime>
  <Pages>9</Pages>
  <Words>4240</Words>
  <Characters>24171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213</cp:revision>
  <cp:lastPrinted>2018-03-26T10:02:00Z</cp:lastPrinted>
  <dcterms:created xsi:type="dcterms:W3CDTF">2017-06-02T23:52:00Z</dcterms:created>
  <dcterms:modified xsi:type="dcterms:W3CDTF">2022-07-28T11:03:00Z</dcterms:modified>
</cp:coreProperties>
</file>