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80808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808080"/>
                <w:sz w:val="48"/>
                <w:szCs w:val="48"/>
                <w:u w:val="single"/>
                <w:rtl w:val="0"/>
              </w:rPr>
              <w:t xml:space="preserve">Claude Philippe Karam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NATIONALITY</w:t>
        <w:tab/>
        <w:t xml:space="preserve">: Lebanese</w:t>
      </w:r>
    </w:p>
    <w:p w:rsidR="00000000" w:rsidDel="00000000" w:rsidP="00000000" w:rsidRDefault="00000000" w:rsidRPr="00000000" w14:paraId="00000005">
      <w:pPr>
        <w:spacing w:line="240" w:lineRule="auto"/>
        <w:ind w:left="2160" w:hanging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</w:t>
        <w:tab/>
        <w:t xml:space="preserve">: Granaathorst 15, 2592SN</w:t>
      </w:r>
    </w:p>
    <w:p w:rsidR="00000000" w:rsidDel="00000000" w:rsidP="00000000" w:rsidRDefault="00000000" w:rsidRPr="00000000" w14:paraId="00000006">
      <w:pPr>
        <w:spacing w:line="240" w:lineRule="auto"/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Den Haag, the Netherlands.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</w:t>
        <w:tab/>
        <w:tab/>
        <w:tab/>
        <w:t xml:space="preserve">: + 31 6 4313 8675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</w:t>
        <w:tab/>
        <w:tab/>
        <w:tab/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claudekaram@gmail.com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        </w:t>
      </w:r>
    </w:p>
    <w:tbl>
      <w:tblPr>
        <w:tblStyle w:val="Table2"/>
        <w:tblW w:w="9348.0" w:type="dxa"/>
        <w:jc w:val="left"/>
        <w:tblInd w:w="-48.0" w:type="dxa"/>
        <w:tblLayout w:type="fixed"/>
        <w:tblLook w:val="0000"/>
      </w:tblPr>
      <w:tblGrid>
        <w:gridCol w:w="55"/>
        <w:gridCol w:w="2088"/>
        <w:gridCol w:w="1349"/>
        <w:gridCol w:w="1815"/>
        <w:gridCol w:w="3856"/>
        <w:gridCol w:w="134"/>
        <w:gridCol w:w="51"/>
        <w:tblGridChange w:id="0">
          <w:tblGrid>
            <w:gridCol w:w="55"/>
            <w:gridCol w:w="2088"/>
            <w:gridCol w:w="1349"/>
            <w:gridCol w:w="1815"/>
            <w:gridCol w:w="3856"/>
            <w:gridCol w:w="134"/>
            <w:gridCol w:w="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PROFESSIONAL HISTORY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Sep 2015-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Present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Language Services Officer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International Criminal Court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Hague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Field interpreter selection and deployment, travel management on SAP, travel arrangement.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Interpretation requests: Coordination with the Investigation Division and Mission Planning.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Dec 2013-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Aug 2015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 Translation Coordinator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Special Tribunal for Lebanon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Dokter Van der Stamstraat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Duties: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Translation projects and requests, liaising with internal clients for quality.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Assigning translation and transcription tasks.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Translation and Editing when necessary.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March 2008- Nov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Quality control Manager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Head of Translation Department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Image Production House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floor-Concord Centre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Verdun Street – Lebanon.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Training and guiding the proof-reading team.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Managing translation projects.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Hiring new proof-readers and translators.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Setting translation standards and guidelines.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June 2003 - 2008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Translation coordinator and Poof-reader: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Racti studios </w:t>
              <w:br w:type="textWrapping"/>
              <w:t xml:space="preserve">Abu Dhabi and Beirut, Lebanon 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Assigning jobs to translators.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Setting due dates, and quality control.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June 2000 - Sep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Discipline supervisor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Notre Dame de Jamhour School </w:t>
              <w:br w:type="textWrapping"/>
              <w:t xml:space="preserve">Jamhour, Baabda, Lebanon.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8th and 9th grade supervisor, school schedule.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 presence verification and coordination, student discipline.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July 1996 - May 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Proof-reader, Trainer and translator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SDI-Subtitling and Dubbing  International, Beirut and London, UK.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Training subtitlers on Poliscript Program.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Proof-Reading and correction.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Nov 1991-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June 1996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Translator and Subtitler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MTV Lebanon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Duties: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of diverse Media material for TV(reports, interviews, documentaries and Feature films)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May 1991- Present time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Freelance Translator, Subtitler, Proofreader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RECENT FREELANCE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Titelbild Subtitling &amp; Translation GmbH, part of Red Bee Media Group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www.titelbild.de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Quality check on Translation and subtitling for a Major Middle eastern broadcasting network.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UNDP Lebanon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www.undp.org.lb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and subtitling of a major Ecology and Sustainability project on the Lebanese wild resources.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Global Localize Inc.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Sun City Complex, 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uwait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www.global-localize.com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of various projects and documents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The Common Space Initiative for Shared Knowledge and Consensus Building.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www.commonspaceinitiative.org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of various reports and books.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Perfect Translation, a London-based translation and interpretation agency.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www.perfecttranslation.co.uk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of various reports and books.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Nizar Saghieh Law Firm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http://www.saghiehlaw.com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 of Legal documents and contracts.</w:t>
            </w:r>
          </w:p>
        </w:tc>
      </w:tr>
    </w:tbl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EDUCATIONAL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0.0" w:type="dxa"/>
        <w:tblLayout w:type="fixed"/>
        <w:tblLook w:val="0000"/>
      </w:tblPr>
      <w:tblGrid>
        <w:gridCol w:w="2166"/>
        <w:gridCol w:w="7076"/>
        <w:tblGridChange w:id="0">
          <w:tblGrid>
            <w:gridCol w:w="2166"/>
            <w:gridCol w:w="70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2004 – 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Master’s Degree in Business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Lyon 3 university, France. (Pending)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1988 – 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Lebanese University, Fine Arts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Painting Diploma.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1991 – 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ind w:right="5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Group Dynamics And leadership Training at YMCA,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right="509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 a Certified Trainer for Camp Counselors.</w:t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0.0" w:type="dxa"/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Style w:val="Heading3"/>
        <w:tabs>
          <w:tab w:val="left" w:pos="3710"/>
          <w:tab w:val="left" w:pos="5575"/>
        </w:tabs>
        <w:spacing w:line="276" w:lineRule="auto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Experience with all Microsoft Office software, Internet applications, and various subtitling software (Poliscript, Cavena, Fab Subtitler, Subtitling Editor, Subtitle Workshop...)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879.0" w:type="dxa"/>
        <w:jc w:val="left"/>
        <w:tblInd w:w="0.0" w:type="dxa"/>
        <w:tblLayout w:type="fixed"/>
        <w:tblLook w:val="0000"/>
      </w:tblPr>
      <w:tblGrid>
        <w:gridCol w:w="2980"/>
        <w:gridCol w:w="2765"/>
        <w:gridCol w:w="134"/>
        <w:tblGridChange w:id="0">
          <w:tblGrid>
            <w:gridCol w:w="2980"/>
            <w:gridCol w:w="2765"/>
            <w:gridCol w:w="1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u w:val="single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A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B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 Level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C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Arabic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D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Native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E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Fluent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0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1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Fluent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2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Italian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3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4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Dutch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5">
            <w:pPr>
              <w:pStyle w:val="Heading3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Moderate</w:t>
            </w:r>
          </w:p>
        </w:tc>
      </w:tr>
    </w:tbl>
    <w:p w:rsidR="00000000" w:rsidDel="00000000" w:rsidP="00000000" w:rsidRDefault="00000000" w:rsidRPr="00000000" w14:paraId="000000B6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6838" w:w="11906" w:orient="portrait"/>
      <w:pgMar w:bottom="432" w:top="5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6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erfecttranslation.co.uk" TargetMode="External"/><Relationship Id="rId10" Type="http://schemas.openxmlformats.org/officeDocument/2006/relationships/hyperlink" Target="http://www.commonspaceinitiative.org" TargetMode="External"/><Relationship Id="rId12" Type="http://schemas.openxmlformats.org/officeDocument/2006/relationships/hyperlink" Target="http://www.saghiehlaw.com" TargetMode="External"/><Relationship Id="rId9" Type="http://schemas.openxmlformats.org/officeDocument/2006/relationships/hyperlink" Target="http://www.global-localize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claudekaram@gmail.com" TargetMode="External"/><Relationship Id="rId7" Type="http://schemas.openxmlformats.org/officeDocument/2006/relationships/hyperlink" Target="http://www.titelbild.de" TargetMode="External"/><Relationship Id="rId8" Type="http://schemas.openxmlformats.org/officeDocument/2006/relationships/hyperlink" Target="http://www.undp.org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