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99A9" w14:textId="77777777" w:rsidR="00660CB6" w:rsidRPr="00660CB6" w:rsidRDefault="00660CB6" w:rsidP="00660CB6">
      <w:pPr>
        <w:pStyle w:val="NormalWeb"/>
        <w:spacing w:before="57" w:beforeAutospacing="0" w:after="57"/>
        <w:jc w:val="center"/>
        <w:rPr>
          <w:lang w:val="nb-NO"/>
        </w:rPr>
      </w:pPr>
      <w:r w:rsidRPr="00660CB6">
        <w:rPr>
          <w:sz w:val="40"/>
          <w:szCs w:val="40"/>
          <w:u w:val="single"/>
          <w:lang w:val="nb-NO"/>
        </w:rPr>
        <w:t>Anders Lynghaug Haugen</w:t>
      </w:r>
    </w:p>
    <w:p w14:paraId="0FF2D8B7" w14:textId="77777777" w:rsidR="00660CB6" w:rsidRPr="00660CB6" w:rsidRDefault="00660CB6" w:rsidP="00660CB6">
      <w:pPr>
        <w:pStyle w:val="NormalWeb"/>
        <w:spacing w:before="57" w:beforeAutospacing="0" w:after="57"/>
        <w:jc w:val="center"/>
        <w:rPr>
          <w:lang w:val="nb-NO"/>
        </w:rPr>
      </w:pPr>
      <w:r w:rsidRPr="00660CB6">
        <w:rPr>
          <w:lang w:val="nb-NO"/>
        </w:rPr>
        <w:t>Fauske</w:t>
      </w:r>
      <w:r w:rsidRPr="00660CB6">
        <w:rPr>
          <w:lang w:val="nb-NO"/>
        </w:rPr>
        <w:br/>
        <w:t>Nordland</w:t>
      </w:r>
      <w:r w:rsidRPr="00660CB6">
        <w:rPr>
          <w:lang w:val="nb-NO"/>
        </w:rPr>
        <w:br/>
      </w:r>
      <w:proofErr w:type="spellStart"/>
      <w:r w:rsidRPr="00660CB6">
        <w:rPr>
          <w:lang w:val="nb-NO"/>
        </w:rPr>
        <w:t>Norvège</w:t>
      </w:r>
      <w:proofErr w:type="spellEnd"/>
    </w:p>
    <w:p w14:paraId="7270A2AB" w14:textId="77777777" w:rsidR="00660CB6" w:rsidRDefault="001F19B3" w:rsidP="00660CB6">
      <w:pPr>
        <w:pStyle w:val="NormalWeb"/>
        <w:spacing w:before="57" w:beforeAutospacing="0" w:after="57"/>
        <w:jc w:val="center"/>
      </w:pPr>
      <w:hyperlink r:id="rId5" w:history="1">
        <w:r w:rsidR="00660CB6">
          <w:rPr>
            <w:rStyle w:val="Hyperlink"/>
          </w:rPr>
          <w:t>haugen.ritenya.anders@gmail.com</w:t>
        </w:r>
      </w:hyperlink>
    </w:p>
    <w:p w14:paraId="661D712E" w14:textId="77777777" w:rsidR="00660CB6" w:rsidRDefault="00660CB6" w:rsidP="00660CB6">
      <w:pPr>
        <w:pStyle w:val="NormalWeb"/>
        <w:spacing w:before="57" w:beforeAutospacing="0" w:after="57"/>
        <w:jc w:val="center"/>
      </w:pPr>
      <w:r>
        <w:t>Né: 9eme November 1992</w:t>
      </w:r>
    </w:p>
    <w:p w14:paraId="128BE3AE" w14:textId="77777777" w:rsidR="00660CB6" w:rsidRDefault="00660CB6" w:rsidP="00660CB6">
      <w:pPr>
        <w:pStyle w:val="NormalWeb"/>
        <w:spacing w:before="57" w:beforeAutospacing="0" w:after="57"/>
        <w:jc w:val="center"/>
      </w:pPr>
    </w:p>
    <w:p w14:paraId="1BAA4841" w14:textId="77777777" w:rsidR="00660CB6" w:rsidRDefault="00660CB6" w:rsidP="00660CB6">
      <w:pPr>
        <w:pStyle w:val="NormalWeb"/>
        <w:spacing w:before="57" w:beforeAutospacing="0" w:after="57"/>
        <w:jc w:val="center"/>
      </w:pPr>
    </w:p>
    <w:p w14:paraId="6EA2A85F" w14:textId="77777777" w:rsidR="00660CB6" w:rsidRDefault="00660CB6" w:rsidP="00660CB6">
      <w:pPr>
        <w:pStyle w:val="NormalWeb"/>
        <w:spacing w:before="57" w:beforeAutospacing="0" w:after="57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Paires de langues</w:t>
      </w:r>
    </w:p>
    <w:p w14:paraId="71223EA4" w14:textId="10DF6F0C" w:rsidR="00660CB6" w:rsidRDefault="00660CB6" w:rsidP="00660CB6">
      <w:pPr>
        <w:pStyle w:val="NormalWeb"/>
        <w:spacing w:before="57" w:beforeAutospacing="0" w:after="57"/>
      </w:pPr>
      <w:r>
        <w:t>Anglais – Norvégien (Bokmål)</w:t>
      </w:r>
      <w:r w:rsidR="001F19B3">
        <w:t xml:space="preserve"> – 0.10c (EUR) par mot – 30.00 (EUR) taux horaire</w:t>
      </w:r>
    </w:p>
    <w:p w14:paraId="49CA1CC7" w14:textId="1F6CDE41" w:rsidR="00660CB6" w:rsidRDefault="00660CB6" w:rsidP="00660CB6">
      <w:pPr>
        <w:pStyle w:val="NormalWeb"/>
        <w:spacing w:before="57" w:beforeAutospacing="0" w:after="57"/>
      </w:pPr>
      <w:r>
        <w:t>Français – Norvégien (Bokmål)</w:t>
      </w:r>
      <w:r w:rsidR="001F19B3">
        <w:t xml:space="preserve"> – 0.10c (EUR) par mot – 30.00 (EUR) taux horaire</w:t>
      </w:r>
    </w:p>
    <w:p w14:paraId="69BEDA3A" w14:textId="77777777" w:rsidR="00660CB6" w:rsidRDefault="00660CB6" w:rsidP="00660CB6">
      <w:pPr>
        <w:pStyle w:val="NormalWeb"/>
        <w:spacing w:before="57" w:beforeAutospacing="0" w:after="57"/>
        <w:rPr>
          <w:sz w:val="36"/>
          <w:szCs w:val="36"/>
          <w:u w:val="single"/>
        </w:rPr>
      </w:pPr>
    </w:p>
    <w:p w14:paraId="59C6DE67" w14:textId="77777777" w:rsidR="00660CB6" w:rsidRDefault="00660CB6" w:rsidP="00660CB6">
      <w:pPr>
        <w:pStyle w:val="NormalWeb"/>
        <w:spacing w:before="57" w:beforeAutospacing="0" w:after="57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Formation </w:t>
      </w:r>
    </w:p>
    <w:p w14:paraId="3D4EEE82" w14:textId="77777777" w:rsidR="00660CB6" w:rsidRDefault="00660CB6" w:rsidP="00660CB6">
      <w:pPr>
        <w:pStyle w:val="NormalWeb"/>
        <w:spacing w:before="57" w:beforeAutospacing="0" w:after="57"/>
        <w:rPr>
          <w:b/>
          <w:bCs/>
          <w:u w:val="single"/>
        </w:rPr>
      </w:pPr>
      <w:r>
        <w:rPr>
          <w:b/>
          <w:bCs/>
          <w:u w:val="single"/>
        </w:rPr>
        <w:t>MS en Traductologie – Sept. 2022 – Août 2023</w:t>
      </w:r>
    </w:p>
    <w:p w14:paraId="1820C9F2" w14:textId="77777777" w:rsidR="00660CB6" w:rsidRDefault="00660CB6" w:rsidP="00660CB6">
      <w:pPr>
        <w:pStyle w:val="NormalWeb"/>
        <w:spacing w:before="57" w:beforeAutospacing="0" w:after="57"/>
        <w:rPr>
          <w:b/>
          <w:bCs/>
        </w:rPr>
      </w:pPr>
      <w:r>
        <w:rPr>
          <w:b/>
          <w:bCs/>
        </w:rPr>
        <w:t>Dublin City University, Dublin, Irlande</w:t>
      </w:r>
    </w:p>
    <w:p w14:paraId="3CEFFECA" w14:textId="77777777" w:rsidR="00660CB6" w:rsidRDefault="00660CB6" w:rsidP="00660CB6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nb-NO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 inclus</w:t>
      </w:r>
      <w:r>
        <w:rPr>
          <w:rFonts w:ascii="Times New Roman" w:hAnsi="Times New Roman" w:cs="Times New Roman"/>
          <w:sz w:val="24"/>
          <w:szCs w:val="24"/>
        </w:rPr>
        <w:t xml:space="preserve">: Technologie de traduction, Théorie de la traduction, Localisation, Terminologie informatisée,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Traduction économique fran</w:t>
      </w:r>
      <w:bookmarkStart w:id="0" w:name="_Hlk144770132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ç</w:t>
      </w:r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aise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Traduction technique française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Bureau de traduction simulée</w:t>
      </w:r>
    </w:p>
    <w:p w14:paraId="5E0E55DC" w14:textId="77777777" w:rsidR="00660CB6" w:rsidRDefault="00660CB6" w:rsidP="00660CB6">
      <w:pPr>
        <w:pStyle w:val="NormalWeb"/>
        <w:spacing w:before="57" w:beforeAutospacing="0" w:after="57"/>
      </w:pPr>
    </w:p>
    <w:p w14:paraId="6700C7E3" w14:textId="77777777" w:rsidR="00660CB6" w:rsidRDefault="00660CB6" w:rsidP="00660CB6">
      <w:pPr>
        <w:pStyle w:val="NormalWeb"/>
        <w:spacing w:before="57" w:beforeAutospacing="0" w:after="57"/>
        <w:rPr>
          <w:u w:val="single"/>
        </w:rPr>
      </w:pPr>
      <w:r>
        <w:rPr>
          <w:b/>
          <w:bCs/>
          <w:u w:val="single"/>
        </w:rPr>
        <w:t>Français – Programme d’un an</w:t>
      </w:r>
      <w:r>
        <w:rPr>
          <w:u w:val="single"/>
        </w:rPr>
        <w:t xml:space="preserve"> - </w:t>
      </w:r>
      <w:r>
        <w:rPr>
          <w:b/>
          <w:bCs/>
          <w:u w:val="single"/>
        </w:rPr>
        <w:t xml:space="preserve">Août 2020 – Juin 2021 </w:t>
      </w:r>
    </w:p>
    <w:p w14:paraId="2401500B" w14:textId="77777777" w:rsidR="00660CB6" w:rsidRDefault="00660CB6" w:rsidP="00660CB6">
      <w:pPr>
        <w:pStyle w:val="NormalWeb"/>
        <w:spacing w:before="57" w:beforeAutospacing="0" w:after="57"/>
        <w:rPr>
          <w:lang w:val="en-GB"/>
        </w:rPr>
      </w:pPr>
      <w:r>
        <w:rPr>
          <w:b/>
          <w:bCs/>
          <w:lang w:val="en-GB"/>
        </w:rPr>
        <w:t>NTNU – Norwegian University of Science and Technology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 xml:space="preserve">Trondheim, </w:t>
      </w:r>
      <w:proofErr w:type="spellStart"/>
      <w:r>
        <w:rPr>
          <w:b/>
          <w:bCs/>
          <w:lang w:val="en-GB"/>
        </w:rPr>
        <w:t>Norvège</w:t>
      </w:r>
      <w:proofErr w:type="spellEnd"/>
      <w:r>
        <w:rPr>
          <w:b/>
          <w:bCs/>
          <w:lang w:val="en-GB"/>
        </w:rPr>
        <w:t>:</w:t>
      </w:r>
    </w:p>
    <w:p w14:paraId="61688425" w14:textId="77777777" w:rsidR="00660CB6" w:rsidRDefault="00660CB6" w:rsidP="00660CB6">
      <w:pPr>
        <w:pStyle w:val="NormalWeb"/>
        <w:spacing w:before="57" w:beforeAutospacing="0" w:after="57"/>
      </w:pPr>
      <w:r>
        <w:rPr>
          <w:b/>
          <w:bCs/>
        </w:rPr>
        <w:t>Cours inclus</w:t>
      </w:r>
      <w:r>
        <w:t>: La langue française, la literature française, l’histoire française.</w:t>
      </w:r>
    </w:p>
    <w:p w14:paraId="01A26A98" w14:textId="77777777" w:rsidR="00660CB6" w:rsidRDefault="00660CB6" w:rsidP="00660CB6">
      <w:pPr>
        <w:pStyle w:val="NormalWeb"/>
        <w:spacing w:before="57" w:beforeAutospacing="0" w:after="240"/>
      </w:pPr>
    </w:p>
    <w:p w14:paraId="4EDFF2F4" w14:textId="77777777" w:rsidR="00660CB6" w:rsidRDefault="00660CB6" w:rsidP="00660CB6">
      <w:pPr>
        <w:pStyle w:val="NormalWeb"/>
        <w:spacing w:before="57" w:beforeAutospacing="0" w:after="57"/>
        <w:rPr>
          <w:u w:val="single"/>
        </w:rPr>
      </w:pPr>
      <w:r>
        <w:rPr>
          <w:b/>
          <w:bCs/>
          <w:u w:val="single"/>
        </w:rPr>
        <w:t>Licence en Linguistique</w:t>
      </w:r>
      <w:r>
        <w:rPr>
          <w:u w:val="single"/>
        </w:rPr>
        <w:t xml:space="preserve"> - </w:t>
      </w:r>
      <w:r>
        <w:rPr>
          <w:b/>
          <w:bCs/>
          <w:u w:val="single"/>
        </w:rPr>
        <w:t xml:space="preserve">Août 2011 – Juin 2014 </w:t>
      </w:r>
    </w:p>
    <w:p w14:paraId="00785B27" w14:textId="77777777" w:rsidR="00660CB6" w:rsidRDefault="00660CB6" w:rsidP="00660CB6">
      <w:pPr>
        <w:pStyle w:val="NormalWeb"/>
        <w:spacing w:before="57" w:beforeAutospacing="0" w:after="57"/>
        <w:rPr>
          <w:lang w:val="en-GB"/>
        </w:rPr>
      </w:pPr>
      <w:r>
        <w:rPr>
          <w:b/>
          <w:bCs/>
          <w:lang w:val="en-GB"/>
        </w:rPr>
        <w:t>NTNU – Norwegian University of Science and Technology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 xml:space="preserve">Trondheim, </w:t>
      </w:r>
      <w:proofErr w:type="spellStart"/>
      <w:r>
        <w:rPr>
          <w:b/>
          <w:bCs/>
          <w:lang w:val="en-GB"/>
        </w:rPr>
        <w:t>Norvège</w:t>
      </w:r>
      <w:proofErr w:type="spellEnd"/>
    </w:p>
    <w:p w14:paraId="244DA450" w14:textId="77777777" w:rsidR="00660CB6" w:rsidRDefault="00660CB6" w:rsidP="00660CB6">
      <w:pPr>
        <w:pStyle w:val="NormalWeb"/>
        <w:spacing w:before="57" w:beforeAutospacing="0" w:after="57"/>
      </w:pPr>
      <w:r>
        <w:rPr>
          <w:b/>
          <w:bCs/>
        </w:rPr>
        <w:t>Cours inclus</w:t>
      </w:r>
      <w:r>
        <w:t>: La syntaxe, la phonologie, la sémantique formelle, la pragmatique, et la phonétique.</w:t>
      </w:r>
    </w:p>
    <w:p w14:paraId="51A54CEE" w14:textId="77777777" w:rsidR="00660CB6" w:rsidRDefault="00660CB6" w:rsidP="00660CB6">
      <w:pPr>
        <w:pStyle w:val="NormalWeb"/>
        <w:spacing w:before="57" w:beforeAutospacing="0" w:after="57"/>
        <w:rPr>
          <w:sz w:val="36"/>
          <w:szCs w:val="36"/>
          <w:u w:val="single"/>
        </w:rPr>
      </w:pPr>
    </w:p>
    <w:p w14:paraId="4D8530D2" w14:textId="77777777" w:rsidR="00660CB6" w:rsidRDefault="00660CB6" w:rsidP="00660CB6">
      <w:pPr>
        <w:pStyle w:val="NormalWeb"/>
        <w:spacing w:after="57"/>
        <w:rPr>
          <w:b/>
          <w:bCs/>
          <w:u w:val="single"/>
        </w:rPr>
      </w:pPr>
      <w:r>
        <w:rPr>
          <w:b/>
          <w:bCs/>
          <w:u w:val="single"/>
        </w:rPr>
        <w:t>Projets de traduction antérieurs</w:t>
      </w:r>
    </w:p>
    <w:p w14:paraId="09AECF18" w14:textId="3B5E28BD" w:rsidR="00660CB6" w:rsidRDefault="001F19B3" w:rsidP="00660CB6">
      <w:pPr>
        <w:pStyle w:val="NormalWeb"/>
        <w:numPr>
          <w:ilvl w:val="0"/>
          <w:numId w:val="1"/>
        </w:numPr>
        <w:spacing w:before="57" w:beforeAutospacing="0" w:after="57"/>
      </w:pPr>
      <w:r>
        <w:t>J’ai fait p</w:t>
      </w:r>
      <w:r w:rsidR="00660CB6">
        <w:t>lusieurs projets pour le module « Bureau de traduction simulée » de la maîtrise en Traductologie.</w:t>
      </w:r>
    </w:p>
    <w:p w14:paraId="124B874A" w14:textId="6763A6AD" w:rsidR="00660CB6" w:rsidRDefault="001F19B3" w:rsidP="00660CB6">
      <w:pPr>
        <w:pStyle w:val="NormalWeb"/>
        <w:numPr>
          <w:ilvl w:val="0"/>
          <w:numId w:val="1"/>
        </w:numPr>
        <w:spacing w:before="57" w:beforeAutospacing="0" w:after="57"/>
      </w:pPr>
      <w:r>
        <w:t>J’ai f</w:t>
      </w:r>
      <w:r w:rsidR="00660CB6">
        <w:t>ourni des sous-titres norvégiens pour un certain nombre de vidéos YouTube sur une base volontaire.</w:t>
      </w:r>
    </w:p>
    <w:p w14:paraId="7691E4DE" w14:textId="77777777" w:rsidR="00660CB6" w:rsidRDefault="00660CB6" w:rsidP="00660CB6">
      <w:pPr>
        <w:pStyle w:val="NormalWeb"/>
        <w:numPr>
          <w:ilvl w:val="0"/>
          <w:numId w:val="1"/>
        </w:numPr>
        <w:spacing w:before="57" w:beforeAutospacing="0" w:after="57"/>
      </w:pPr>
      <w:r>
        <w:t>J'ai travaillé comme bénévole pour traduire des chaînes en norvégien pour la localisation de jeux vidéo sur la plateforme de crowdsourcing de Steam.</w:t>
      </w:r>
    </w:p>
    <w:p w14:paraId="56060152" w14:textId="77777777" w:rsidR="00660CB6" w:rsidRDefault="00660CB6" w:rsidP="00660CB6">
      <w:pPr>
        <w:pStyle w:val="NormalWeb"/>
        <w:spacing w:after="57"/>
        <w:rPr>
          <w:b/>
          <w:bCs/>
        </w:rPr>
      </w:pPr>
      <w:r>
        <w:rPr>
          <w:b/>
          <w:bCs/>
        </w:rPr>
        <w:t>Outils de TAO et autres technologies de traduction</w:t>
      </w:r>
    </w:p>
    <w:p w14:paraId="3F6D9D8D" w14:textId="77777777" w:rsidR="00660CB6" w:rsidRDefault="00660CB6" w:rsidP="00660CB6">
      <w:pPr>
        <w:pStyle w:val="NormalWeb"/>
        <w:spacing w:before="57" w:beforeAutospacing="0" w:after="57"/>
        <w:rPr>
          <w:lang w:val="en-GB"/>
        </w:rPr>
      </w:pPr>
      <w:r>
        <w:rPr>
          <w:lang w:val="en-GB"/>
        </w:rPr>
        <w:t xml:space="preserve">Trados Studio 2022, </w:t>
      </w:r>
      <w:proofErr w:type="spellStart"/>
      <w:r>
        <w:rPr>
          <w:lang w:val="en-GB"/>
        </w:rPr>
        <w:t>OmegaT</w:t>
      </w:r>
      <w:proofErr w:type="spellEnd"/>
      <w:r>
        <w:rPr>
          <w:lang w:val="en-GB"/>
        </w:rPr>
        <w:t xml:space="preserve">, Lilt, </w:t>
      </w:r>
      <w:proofErr w:type="spellStart"/>
      <w:r>
        <w:rPr>
          <w:lang w:val="en-GB"/>
        </w:rPr>
        <w:t>Wordfast</w:t>
      </w:r>
      <w:proofErr w:type="spellEnd"/>
      <w:r>
        <w:rPr>
          <w:lang w:val="en-GB"/>
        </w:rPr>
        <w:t xml:space="preserve"> Anywhere, Subtitle Edit</w:t>
      </w:r>
    </w:p>
    <w:p w14:paraId="07B68184" w14:textId="77777777" w:rsidR="00660CB6" w:rsidRPr="00660CB6" w:rsidRDefault="00660CB6">
      <w:pPr>
        <w:rPr>
          <w:lang w:val="en-GB"/>
        </w:rPr>
      </w:pPr>
    </w:p>
    <w:sectPr w:rsidR="00660CB6" w:rsidRPr="00660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10803"/>
    <w:multiLevelType w:val="hybridMultilevel"/>
    <w:tmpl w:val="0F0EDA4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0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6"/>
    <w:rsid w:val="001F19B3"/>
    <w:rsid w:val="006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9316"/>
  <w15:chartTrackingRefBased/>
  <w15:docId w15:val="{E5348E40-ECBE-424E-9E40-E654DFA4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B6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C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0CB6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ugen.ritenya.an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Lynghaug</dc:creator>
  <cp:keywords/>
  <dc:description/>
  <cp:lastModifiedBy>Anders Lynghaug</cp:lastModifiedBy>
  <cp:revision>2</cp:revision>
  <dcterms:created xsi:type="dcterms:W3CDTF">2023-09-10T22:16:00Z</dcterms:created>
  <dcterms:modified xsi:type="dcterms:W3CDTF">2023-09-10T22:16:00Z</dcterms:modified>
</cp:coreProperties>
</file>