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Ind w:w="-572" w:type="dxa"/>
        <w:tblLook w:val="04A0" w:firstRow="1" w:lastRow="0" w:firstColumn="1" w:lastColumn="0" w:noHBand="0" w:noVBand="1"/>
      </w:tblPr>
      <w:tblGrid>
        <w:gridCol w:w="2835"/>
        <w:gridCol w:w="6231"/>
      </w:tblGrid>
      <w:tr w:rsidR="006A5C42" w:rsidRPr="00D30144" w14:paraId="6D792D54" w14:textId="77777777" w:rsidTr="00E9631A">
        <w:trPr>
          <w:trHeight w:val="2267"/>
        </w:trPr>
        <w:tc>
          <w:tcPr>
            <w:tcW w:w="2835" w:type="dxa"/>
          </w:tcPr>
          <w:p w14:paraId="102C48F5" w14:textId="65E72473" w:rsidR="006A5C42" w:rsidRPr="006A5C42" w:rsidRDefault="006A5C42">
            <w:pPr>
              <w:rPr>
                <w:rFonts w:ascii="Trebuchet MS" w:hAnsi="Trebuchet MS"/>
              </w:rPr>
            </w:pPr>
            <w:r>
              <w:rPr>
                <w:rFonts w:ascii="Trebuchet MS" w:hAnsi="Trebuchet MS"/>
                <w:noProof/>
                <w:highlight w:val="cyan"/>
              </w:rPr>
              <w:drawing>
                <wp:anchor distT="0" distB="0" distL="114300" distR="114300" simplePos="0" relativeHeight="251658240" behindDoc="0" locked="0" layoutInCell="1" allowOverlap="1" wp14:anchorId="6F6E4D5B" wp14:editId="70FB3361">
                  <wp:simplePos x="0" y="0"/>
                  <wp:positionH relativeFrom="column">
                    <wp:posOffset>341630</wp:posOffset>
                  </wp:positionH>
                  <wp:positionV relativeFrom="paragraph">
                    <wp:posOffset>0</wp:posOffset>
                  </wp:positionV>
                  <wp:extent cx="970915" cy="1378210"/>
                  <wp:effectExtent l="0" t="0" r="635" b="0"/>
                  <wp:wrapSquare wrapText="bothSides"/>
                  <wp:docPr id="1" name="Imagen 1" descr="Una mujer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mujer sonriend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70915" cy="1378210"/>
                          </a:xfrm>
                          <a:prstGeom prst="rect">
                            <a:avLst/>
                          </a:prstGeom>
                        </pic:spPr>
                      </pic:pic>
                    </a:graphicData>
                  </a:graphic>
                </wp:anchor>
              </w:drawing>
            </w:r>
          </w:p>
        </w:tc>
        <w:tc>
          <w:tcPr>
            <w:tcW w:w="6231" w:type="dxa"/>
            <w:shd w:val="clear" w:color="auto" w:fill="DEEAF6" w:themeFill="accent5" w:themeFillTint="33"/>
          </w:tcPr>
          <w:p w14:paraId="520CE57C" w14:textId="7CFEF12F" w:rsidR="006A5C42" w:rsidRPr="006A5C42" w:rsidRDefault="006A5C42">
            <w:pPr>
              <w:rPr>
                <w:rFonts w:ascii="Trebuchet MS" w:hAnsi="Trebuchet MS"/>
                <w:b/>
                <w:bCs/>
                <w:color w:val="32AFB2"/>
                <w:sz w:val="36"/>
                <w:szCs w:val="36"/>
              </w:rPr>
            </w:pPr>
            <w:r>
              <w:rPr>
                <w:rFonts w:ascii="Trebuchet MS" w:hAnsi="Trebuchet MS"/>
                <w:b/>
                <w:color w:val="32AFB2"/>
                <w:sz w:val="36"/>
              </w:rPr>
              <w:t xml:space="preserve">Marion Bennis </w:t>
            </w:r>
          </w:p>
          <w:p w14:paraId="5B779AAC" w14:textId="15DDC746" w:rsidR="006A5C42" w:rsidRPr="006A5C42" w:rsidRDefault="006A5C42">
            <w:pPr>
              <w:rPr>
                <w:rFonts w:ascii="Trebuchet MS" w:hAnsi="Trebuchet MS"/>
                <w:b/>
                <w:bCs/>
                <w:color w:val="32AFB2"/>
                <w:sz w:val="36"/>
                <w:szCs w:val="36"/>
              </w:rPr>
            </w:pPr>
            <w:r>
              <w:rPr>
                <w:rFonts w:ascii="Trebuchet MS" w:hAnsi="Trebuchet MS"/>
                <w:b/>
                <w:color w:val="32AFB2"/>
                <w:sz w:val="36"/>
              </w:rPr>
              <w:t>Freelance Übersetzer</w:t>
            </w:r>
          </w:p>
          <w:p w14:paraId="53CC9E9C" w14:textId="77777777" w:rsidR="006A5C42" w:rsidRPr="006A5C42" w:rsidRDefault="006A5C42" w:rsidP="006A5C42">
            <w:pPr>
              <w:pStyle w:val="Ttulo2"/>
              <w:spacing w:before="102"/>
              <w:outlineLvl w:val="1"/>
              <w:rPr>
                <w:rFonts w:ascii="Trebuchet MS" w:hAnsi="Trebuchet MS"/>
              </w:rPr>
            </w:pPr>
            <w:r>
              <w:rPr>
                <w:rFonts w:ascii="Trebuchet MS" w:hAnsi="Trebuchet MS"/>
                <w:color w:val="32AFB2"/>
              </w:rPr>
              <w:t>Tel:</w:t>
            </w:r>
          </w:p>
          <w:p w14:paraId="6BEDBB55" w14:textId="77777777" w:rsidR="006A5C42" w:rsidRPr="006A5C42" w:rsidRDefault="006A5C42" w:rsidP="006A5C42">
            <w:pPr>
              <w:pStyle w:val="Textoindependiente"/>
              <w:spacing w:before="10"/>
              <w:ind w:left="101"/>
            </w:pPr>
            <w:r>
              <w:rPr>
                <w:color w:val="555E70"/>
              </w:rPr>
              <w:t>+34(0)674121804</w:t>
            </w:r>
          </w:p>
          <w:p w14:paraId="1A38A4F7" w14:textId="77777777" w:rsidR="006A5C42" w:rsidRPr="006A5C42" w:rsidRDefault="006A5C42" w:rsidP="006A5C42">
            <w:pPr>
              <w:pStyle w:val="Ttulo2"/>
              <w:spacing w:before="175"/>
              <w:outlineLvl w:val="1"/>
              <w:rPr>
                <w:rFonts w:ascii="Trebuchet MS" w:hAnsi="Trebuchet MS"/>
              </w:rPr>
            </w:pPr>
            <w:r>
              <w:rPr>
                <w:rFonts w:ascii="Trebuchet MS" w:hAnsi="Trebuchet MS"/>
                <w:color w:val="32AFB2"/>
              </w:rPr>
              <w:t>E-mail:</w:t>
            </w:r>
          </w:p>
          <w:p w14:paraId="0DF790C2" w14:textId="0E78730F" w:rsidR="006A5C42" w:rsidRPr="006A5C42" w:rsidRDefault="006A5C42" w:rsidP="006A5C42">
            <w:pPr>
              <w:pStyle w:val="Textoindependiente"/>
              <w:spacing w:before="10"/>
              <w:ind w:left="101"/>
              <w:rPr>
                <w:color w:val="FF0000"/>
              </w:rPr>
            </w:pPr>
            <w:r>
              <w:rPr>
                <w:color w:val="000000" w:themeColor="text1"/>
              </w:rPr>
              <w:t>marion.bennis@yahoo.fr</w:t>
            </w:r>
          </w:p>
        </w:tc>
      </w:tr>
      <w:tr w:rsidR="006A5C42" w:rsidRPr="00D30144" w14:paraId="1FD4C85F" w14:textId="77777777" w:rsidTr="00E9631A">
        <w:trPr>
          <w:trHeight w:val="7363"/>
        </w:trPr>
        <w:tc>
          <w:tcPr>
            <w:tcW w:w="2835" w:type="dxa"/>
          </w:tcPr>
          <w:p w14:paraId="6375CCDB" w14:textId="77777777" w:rsidR="000C1B05" w:rsidRPr="000C1B05" w:rsidRDefault="000C1B05" w:rsidP="006A5C42">
            <w:pPr>
              <w:spacing w:line="360" w:lineRule="auto"/>
              <w:rPr>
                <w:rFonts w:ascii="Trebuchet MS" w:hAnsi="Trebuchet MS"/>
                <w:b/>
                <w:bCs/>
                <w:sz w:val="16"/>
                <w:szCs w:val="16"/>
                <w:lang w:val="en-DE"/>
              </w:rPr>
            </w:pPr>
          </w:p>
          <w:p w14:paraId="06C40737" w14:textId="6A01D5D9" w:rsidR="006A5C42" w:rsidRPr="006A5C42" w:rsidRDefault="006A5C42" w:rsidP="006A5C42">
            <w:pPr>
              <w:spacing w:line="360" w:lineRule="auto"/>
              <w:rPr>
                <w:rFonts w:ascii="Trebuchet MS" w:hAnsi="Trebuchet MS"/>
                <w:b/>
                <w:bCs/>
                <w:sz w:val="28"/>
                <w:szCs w:val="28"/>
              </w:rPr>
            </w:pPr>
            <w:r>
              <w:rPr>
                <w:rFonts w:ascii="Trebuchet MS" w:hAnsi="Trebuchet MS"/>
                <w:b/>
                <w:sz w:val="28"/>
              </w:rPr>
              <w:t>Fähigkeiten</w:t>
            </w:r>
          </w:p>
          <w:p w14:paraId="1268A5F6" w14:textId="12F68757" w:rsidR="006A5C42" w:rsidRPr="000001F6" w:rsidRDefault="006A5C42" w:rsidP="006A5C42">
            <w:pPr>
              <w:rPr>
                <w:rFonts w:ascii="Trebuchet MS" w:hAnsi="Trebuchet MS"/>
                <w:sz w:val="20"/>
                <w:szCs w:val="20"/>
              </w:rPr>
            </w:pPr>
            <w:r>
              <w:rPr>
                <w:rFonts w:ascii="Trebuchet MS" w:hAnsi="Trebuchet MS"/>
                <w:sz w:val="20"/>
              </w:rPr>
              <w:t xml:space="preserve">Ausgezeichnete mündliche und schriftliche Kommunikationsfähigkeit </w:t>
            </w:r>
          </w:p>
          <w:p w14:paraId="4648AF79" w14:textId="77777777" w:rsidR="006A5C42" w:rsidRPr="000001F6" w:rsidRDefault="006A5C42">
            <w:pPr>
              <w:rPr>
                <w:rFonts w:ascii="Trebuchet MS" w:hAnsi="Trebuchet MS"/>
                <w:sz w:val="20"/>
                <w:szCs w:val="20"/>
                <w:lang w:val="en-DE"/>
              </w:rPr>
            </w:pPr>
          </w:p>
          <w:p w14:paraId="16B2D5B9" w14:textId="14B030B1" w:rsidR="006A5C42" w:rsidRPr="000001F6" w:rsidRDefault="006A5C42">
            <w:pPr>
              <w:rPr>
                <w:rFonts w:ascii="Trebuchet MS" w:hAnsi="Trebuchet MS"/>
                <w:sz w:val="20"/>
                <w:szCs w:val="20"/>
              </w:rPr>
            </w:pPr>
            <w:r>
              <w:rPr>
                <w:rFonts w:ascii="Trebuchet MS" w:hAnsi="Trebuchet MS"/>
                <w:sz w:val="20"/>
              </w:rPr>
              <w:t>Microsoft Office</w:t>
            </w:r>
          </w:p>
          <w:p w14:paraId="759A34CF" w14:textId="77777777" w:rsidR="006A5C42" w:rsidRPr="000001F6" w:rsidRDefault="006A5C42">
            <w:pPr>
              <w:rPr>
                <w:rFonts w:ascii="Trebuchet MS" w:hAnsi="Trebuchet MS"/>
                <w:sz w:val="20"/>
                <w:szCs w:val="20"/>
                <w:lang w:val="en-DE"/>
              </w:rPr>
            </w:pPr>
          </w:p>
          <w:p w14:paraId="4862736E" w14:textId="38A2B69C" w:rsidR="006A5C42" w:rsidRPr="00BF2B97" w:rsidRDefault="006A5C42">
            <w:pPr>
              <w:rPr>
                <w:rFonts w:ascii="Trebuchet MS" w:hAnsi="Trebuchet MS"/>
                <w:sz w:val="20"/>
                <w:szCs w:val="20"/>
                <w:lang w:val="en-DE"/>
              </w:rPr>
            </w:pPr>
            <w:r>
              <w:rPr>
                <w:rFonts w:ascii="Trebuchet MS" w:hAnsi="Trebuchet MS"/>
                <w:sz w:val="20"/>
              </w:rPr>
              <w:t>Kundenorientiert</w:t>
            </w:r>
            <w:r w:rsidR="00BF2B97">
              <w:rPr>
                <w:rFonts w:ascii="Trebuchet MS" w:hAnsi="Trebuchet MS"/>
                <w:sz w:val="20"/>
                <w:lang w:val="en-DE"/>
              </w:rPr>
              <w:t>heit</w:t>
            </w:r>
          </w:p>
          <w:p w14:paraId="7A18CB26" w14:textId="77777777" w:rsidR="006A5C42" w:rsidRPr="000001F6" w:rsidRDefault="006A5C42">
            <w:pPr>
              <w:rPr>
                <w:rFonts w:ascii="Trebuchet MS" w:hAnsi="Trebuchet MS"/>
                <w:sz w:val="20"/>
                <w:szCs w:val="20"/>
                <w:lang w:val="en-DE"/>
              </w:rPr>
            </w:pPr>
          </w:p>
          <w:p w14:paraId="042BD7FF" w14:textId="723AD31A" w:rsidR="006A5C42" w:rsidRPr="000001F6" w:rsidRDefault="006A5C42" w:rsidP="000C1B05">
            <w:pPr>
              <w:rPr>
                <w:rFonts w:ascii="Trebuchet MS" w:hAnsi="Trebuchet MS"/>
                <w:sz w:val="20"/>
                <w:szCs w:val="20"/>
              </w:rPr>
            </w:pPr>
            <w:r>
              <w:rPr>
                <w:rFonts w:ascii="Trebuchet MS" w:hAnsi="Trebuchet MS"/>
                <w:sz w:val="20"/>
              </w:rPr>
              <w:t xml:space="preserve">Effizientes </w:t>
            </w:r>
            <w:r w:rsidR="00BF2B97">
              <w:rPr>
                <w:rFonts w:ascii="Trebuchet MS" w:hAnsi="Trebuchet MS"/>
                <w:sz w:val="20"/>
              </w:rPr>
              <w:t>Zeitmanagement</w:t>
            </w:r>
          </w:p>
          <w:p w14:paraId="2223AC01" w14:textId="77777777" w:rsidR="006A5C42" w:rsidRPr="000001F6" w:rsidRDefault="006A5C42">
            <w:pPr>
              <w:rPr>
                <w:rFonts w:ascii="Trebuchet MS" w:hAnsi="Trebuchet MS"/>
                <w:sz w:val="20"/>
                <w:szCs w:val="20"/>
                <w:lang w:val="en-DE"/>
              </w:rPr>
            </w:pPr>
          </w:p>
          <w:p w14:paraId="474638D0" w14:textId="7CF01A08" w:rsidR="006A5C42" w:rsidRPr="000001F6" w:rsidRDefault="006A5C42">
            <w:pPr>
              <w:rPr>
                <w:rFonts w:ascii="Trebuchet MS" w:hAnsi="Trebuchet MS"/>
                <w:sz w:val="20"/>
                <w:szCs w:val="20"/>
              </w:rPr>
            </w:pPr>
            <w:r>
              <w:rPr>
                <w:rFonts w:ascii="Trebuchet MS" w:hAnsi="Trebuchet MS"/>
                <w:sz w:val="20"/>
              </w:rPr>
              <w:t>Multitasking</w:t>
            </w:r>
          </w:p>
          <w:p w14:paraId="51EBC9AB" w14:textId="77777777" w:rsidR="006A5C42" w:rsidRPr="000001F6" w:rsidRDefault="006A5C42">
            <w:pPr>
              <w:rPr>
                <w:rFonts w:ascii="Trebuchet MS" w:hAnsi="Trebuchet MS"/>
                <w:sz w:val="20"/>
                <w:szCs w:val="20"/>
                <w:lang w:val="en-DE"/>
              </w:rPr>
            </w:pPr>
          </w:p>
          <w:p w14:paraId="2725CEC4" w14:textId="4F103022" w:rsidR="006A5C42" w:rsidRPr="00BF2B97" w:rsidRDefault="006A5C42">
            <w:pPr>
              <w:rPr>
                <w:rFonts w:ascii="Trebuchet MS" w:hAnsi="Trebuchet MS"/>
                <w:sz w:val="20"/>
                <w:szCs w:val="20"/>
                <w:lang w:val="en-DE"/>
              </w:rPr>
            </w:pPr>
            <w:r>
              <w:rPr>
                <w:rFonts w:ascii="Trebuchet MS" w:hAnsi="Trebuchet MS"/>
                <w:sz w:val="20"/>
              </w:rPr>
              <w:t>Teamfähig</w:t>
            </w:r>
            <w:r w:rsidR="00BF2B97">
              <w:rPr>
                <w:rFonts w:ascii="Trebuchet MS" w:hAnsi="Trebuchet MS"/>
                <w:sz w:val="20"/>
                <w:lang w:val="en-DE"/>
              </w:rPr>
              <w:t>keit</w:t>
            </w:r>
          </w:p>
          <w:p w14:paraId="0D7614B6" w14:textId="77777777" w:rsidR="006A5C42" w:rsidRPr="000001F6" w:rsidRDefault="006A5C42">
            <w:pPr>
              <w:rPr>
                <w:rFonts w:ascii="Trebuchet MS" w:hAnsi="Trebuchet MS"/>
                <w:sz w:val="20"/>
                <w:szCs w:val="20"/>
                <w:lang w:val="en-DE"/>
              </w:rPr>
            </w:pPr>
          </w:p>
          <w:p w14:paraId="1607D1E1" w14:textId="5DA491B1" w:rsidR="006A5C42" w:rsidRPr="000001F6" w:rsidRDefault="006A5C42">
            <w:pPr>
              <w:rPr>
                <w:rFonts w:ascii="Trebuchet MS" w:hAnsi="Trebuchet MS"/>
                <w:sz w:val="20"/>
                <w:szCs w:val="20"/>
              </w:rPr>
            </w:pPr>
            <w:r>
              <w:rPr>
                <w:rFonts w:ascii="Trebuchet MS" w:hAnsi="Trebuchet MS"/>
                <w:sz w:val="20"/>
              </w:rPr>
              <w:t>Schnelle Auffassungsgabe</w:t>
            </w:r>
          </w:p>
          <w:p w14:paraId="12DC3919" w14:textId="77777777" w:rsidR="006A5C42" w:rsidRPr="000001F6" w:rsidRDefault="006A5C42">
            <w:pPr>
              <w:rPr>
                <w:rFonts w:ascii="Trebuchet MS" w:hAnsi="Trebuchet MS"/>
                <w:sz w:val="20"/>
                <w:szCs w:val="20"/>
                <w:lang w:val="en-DE"/>
              </w:rPr>
            </w:pPr>
          </w:p>
          <w:p w14:paraId="665FD92D" w14:textId="2E7B0BCB" w:rsidR="006A5C42" w:rsidRPr="000001F6" w:rsidRDefault="006A5C42">
            <w:pPr>
              <w:rPr>
                <w:rFonts w:ascii="Trebuchet MS" w:hAnsi="Trebuchet MS"/>
                <w:sz w:val="20"/>
                <w:szCs w:val="20"/>
              </w:rPr>
            </w:pPr>
            <w:r>
              <w:rPr>
                <w:rFonts w:ascii="Trebuchet MS" w:hAnsi="Trebuchet MS"/>
                <w:sz w:val="20"/>
              </w:rPr>
              <w:t>Anpassungsfähig</w:t>
            </w:r>
            <w:r w:rsidR="00BF2B97">
              <w:rPr>
                <w:rFonts w:ascii="Trebuchet MS" w:hAnsi="Trebuchet MS"/>
                <w:sz w:val="20"/>
                <w:lang w:val="en-DE"/>
              </w:rPr>
              <w:t>keit</w:t>
            </w:r>
            <w:r>
              <w:rPr>
                <w:rFonts w:ascii="Trebuchet MS" w:hAnsi="Trebuchet MS"/>
                <w:sz w:val="20"/>
              </w:rPr>
              <w:t xml:space="preserve"> </w:t>
            </w:r>
          </w:p>
          <w:p w14:paraId="6E07DA7E" w14:textId="3E5612ED" w:rsidR="006A5C42" w:rsidRPr="006A5C42" w:rsidRDefault="006A5C42">
            <w:pPr>
              <w:rPr>
                <w:rFonts w:ascii="Trebuchet MS" w:hAnsi="Trebuchet MS"/>
                <w:lang w:val="en-DE"/>
              </w:rPr>
            </w:pPr>
          </w:p>
          <w:p w14:paraId="0720F162" w14:textId="15D8E391" w:rsidR="006A5C42" w:rsidRPr="006A5C42" w:rsidRDefault="006A5C42">
            <w:pPr>
              <w:rPr>
                <w:rFonts w:ascii="Trebuchet MS" w:hAnsi="Trebuchet MS"/>
                <w:lang w:val="en-DE"/>
              </w:rPr>
            </w:pPr>
          </w:p>
          <w:p w14:paraId="3C9EF689" w14:textId="3964BCD6" w:rsidR="006A5C42" w:rsidRPr="006A5C42" w:rsidRDefault="006A5C42">
            <w:pPr>
              <w:rPr>
                <w:rFonts w:ascii="Trebuchet MS" w:hAnsi="Trebuchet MS"/>
                <w:lang w:val="en-DE"/>
              </w:rPr>
            </w:pPr>
          </w:p>
          <w:p w14:paraId="68AD3A20" w14:textId="1C946523" w:rsidR="006A5C42" w:rsidRPr="006A5C42" w:rsidRDefault="006A5C42">
            <w:pPr>
              <w:rPr>
                <w:rFonts w:ascii="Trebuchet MS" w:hAnsi="Trebuchet MS"/>
                <w:b/>
                <w:bCs/>
                <w:sz w:val="28"/>
                <w:szCs w:val="28"/>
              </w:rPr>
            </w:pPr>
            <w:r>
              <w:rPr>
                <w:rFonts w:ascii="Trebuchet MS" w:hAnsi="Trebuchet MS"/>
                <w:b/>
                <w:sz w:val="28"/>
              </w:rPr>
              <w:t>Sprachen</w:t>
            </w:r>
          </w:p>
          <w:p w14:paraId="035CA2C1" w14:textId="77777777" w:rsidR="006A5C42" w:rsidRPr="006A5C42" w:rsidRDefault="006A5C42">
            <w:pPr>
              <w:rPr>
                <w:rFonts w:ascii="Trebuchet MS" w:hAnsi="Trebuchet MS"/>
                <w:lang w:val="en-DE"/>
              </w:rPr>
            </w:pPr>
          </w:p>
          <w:p w14:paraId="03F8BBC5" w14:textId="25D8A5C8" w:rsidR="006A5C42" w:rsidRPr="000001F6" w:rsidRDefault="006A5C42">
            <w:pPr>
              <w:rPr>
                <w:rFonts w:ascii="Trebuchet MS" w:hAnsi="Trebuchet MS"/>
                <w:sz w:val="20"/>
                <w:szCs w:val="20"/>
              </w:rPr>
            </w:pPr>
            <w:r>
              <w:rPr>
                <w:rFonts w:ascii="Trebuchet MS" w:hAnsi="Trebuchet MS"/>
                <w:sz w:val="20"/>
              </w:rPr>
              <w:t>Deutsch (Muttersprache)</w:t>
            </w:r>
          </w:p>
          <w:p w14:paraId="0E8D0C5F" w14:textId="77777777" w:rsidR="006A5C42" w:rsidRPr="000001F6" w:rsidRDefault="006A5C42">
            <w:pPr>
              <w:rPr>
                <w:rFonts w:ascii="Trebuchet MS" w:hAnsi="Trebuchet MS"/>
                <w:sz w:val="20"/>
                <w:szCs w:val="20"/>
                <w:lang w:val="en-DE"/>
              </w:rPr>
            </w:pPr>
          </w:p>
          <w:p w14:paraId="26E5A773" w14:textId="13DC8954" w:rsidR="006A5C42" w:rsidRPr="000001F6" w:rsidRDefault="006A5C42">
            <w:pPr>
              <w:rPr>
                <w:rFonts w:ascii="Trebuchet MS" w:hAnsi="Trebuchet MS"/>
                <w:sz w:val="20"/>
                <w:szCs w:val="20"/>
              </w:rPr>
            </w:pPr>
            <w:r>
              <w:rPr>
                <w:rFonts w:ascii="Trebuchet MS" w:hAnsi="Trebuchet MS"/>
                <w:sz w:val="20"/>
              </w:rPr>
              <w:t>Englisch (fließend)</w:t>
            </w:r>
          </w:p>
          <w:p w14:paraId="78885E21" w14:textId="77777777" w:rsidR="006A5C42" w:rsidRPr="000001F6" w:rsidRDefault="006A5C42">
            <w:pPr>
              <w:rPr>
                <w:rFonts w:ascii="Trebuchet MS" w:hAnsi="Trebuchet MS"/>
                <w:sz w:val="20"/>
                <w:szCs w:val="20"/>
                <w:lang w:val="en-DE"/>
              </w:rPr>
            </w:pPr>
          </w:p>
          <w:p w14:paraId="6DD020B7" w14:textId="54205C79" w:rsidR="006A5C42" w:rsidRPr="000001F6" w:rsidRDefault="006A5C42">
            <w:pPr>
              <w:rPr>
                <w:rFonts w:ascii="Trebuchet MS" w:hAnsi="Trebuchet MS"/>
                <w:sz w:val="20"/>
                <w:szCs w:val="20"/>
              </w:rPr>
            </w:pPr>
            <w:r>
              <w:rPr>
                <w:rFonts w:ascii="Trebuchet MS" w:hAnsi="Trebuchet MS"/>
                <w:sz w:val="20"/>
              </w:rPr>
              <w:t>Französisch (fließend)</w:t>
            </w:r>
          </w:p>
          <w:p w14:paraId="09484C3B" w14:textId="77777777" w:rsidR="006A5C42" w:rsidRPr="000001F6" w:rsidRDefault="006A5C42">
            <w:pPr>
              <w:rPr>
                <w:rFonts w:ascii="Trebuchet MS" w:hAnsi="Trebuchet MS"/>
                <w:sz w:val="20"/>
                <w:szCs w:val="20"/>
                <w:lang w:val="en-DE"/>
              </w:rPr>
            </w:pPr>
          </w:p>
          <w:p w14:paraId="3BE296EE" w14:textId="228FFF77" w:rsidR="006A5C42" w:rsidRPr="000001F6" w:rsidRDefault="006A5C42">
            <w:pPr>
              <w:rPr>
                <w:rFonts w:ascii="Trebuchet MS" w:hAnsi="Trebuchet MS"/>
                <w:sz w:val="20"/>
                <w:szCs w:val="20"/>
              </w:rPr>
            </w:pPr>
            <w:r>
              <w:rPr>
                <w:rFonts w:ascii="Trebuchet MS" w:hAnsi="Trebuchet MS"/>
                <w:sz w:val="20"/>
              </w:rPr>
              <w:t>Spanisch (fließend)</w:t>
            </w:r>
          </w:p>
          <w:p w14:paraId="5CCCDAF6" w14:textId="50D83B52" w:rsidR="006A5C42" w:rsidRPr="006A5C42" w:rsidRDefault="006A5C42">
            <w:pPr>
              <w:rPr>
                <w:rFonts w:ascii="Trebuchet MS" w:hAnsi="Trebuchet MS"/>
                <w:lang w:val="en-DE"/>
              </w:rPr>
            </w:pPr>
          </w:p>
        </w:tc>
        <w:tc>
          <w:tcPr>
            <w:tcW w:w="6231" w:type="dxa"/>
          </w:tcPr>
          <w:p w14:paraId="577621F7" w14:textId="77777777" w:rsidR="000C1B05" w:rsidRDefault="000C1B05">
            <w:pPr>
              <w:rPr>
                <w:rFonts w:ascii="Trebuchet MS" w:hAnsi="Trebuchet MS"/>
                <w:b/>
                <w:bCs/>
                <w:sz w:val="28"/>
                <w:szCs w:val="28"/>
                <w:lang w:val="en-DE"/>
              </w:rPr>
            </w:pPr>
          </w:p>
          <w:p w14:paraId="5E01D29E" w14:textId="49AEF191" w:rsidR="006A5C42" w:rsidRPr="006A5C42" w:rsidRDefault="002D1C90">
            <w:pPr>
              <w:rPr>
                <w:rFonts w:ascii="Trebuchet MS" w:hAnsi="Trebuchet MS"/>
                <w:b/>
                <w:bCs/>
                <w:sz w:val="28"/>
                <w:szCs w:val="28"/>
              </w:rPr>
            </w:pPr>
            <w:r>
              <w:rPr>
                <w:rFonts w:ascii="Trebuchet MS" w:hAnsi="Trebuchet MS"/>
                <w:b/>
                <w:sz w:val="28"/>
              </w:rPr>
              <w:t xml:space="preserve">Karriere im Überblick </w:t>
            </w:r>
          </w:p>
          <w:p w14:paraId="351A8B13" w14:textId="77777777" w:rsidR="000001F6" w:rsidRPr="000001F6" w:rsidRDefault="000001F6">
            <w:pPr>
              <w:rPr>
                <w:rFonts w:ascii="Trebuchet MS" w:hAnsi="Trebuchet MS"/>
                <w:sz w:val="12"/>
                <w:szCs w:val="12"/>
                <w:lang w:val="en-DE"/>
              </w:rPr>
            </w:pPr>
          </w:p>
          <w:p w14:paraId="3AA02E87" w14:textId="41804868" w:rsidR="006A5C42" w:rsidRPr="000001F6" w:rsidRDefault="00D100ED" w:rsidP="002D1C90">
            <w:pPr>
              <w:jc w:val="both"/>
              <w:rPr>
                <w:rFonts w:ascii="Trebuchet MS" w:hAnsi="Trebuchet MS"/>
                <w:sz w:val="20"/>
                <w:szCs w:val="20"/>
              </w:rPr>
            </w:pPr>
            <w:r>
              <w:rPr>
                <w:rFonts w:ascii="Trebuchet MS" w:hAnsi="Trebuchet MS"/>
                <w:sz w:val="20"/>
              </w:rPr>
              <w:t xml:space="preserve">Zusätzlich zu meiner Tätigkeit in der Tourismus-Branche, wo ich zunächst als Senior Project Manager in Marokko und dann in meiner eigenen Reiseagentur in Spanien arbeitete, begann ich 2017 meine Karriere als freiberuflicher Linguist und beschäftige mich mit der Übersetzung von Dokumenten aus dem Englischen, Französischen und Spanischen ins Deutsche sowie mit Textnachbearbeitung und Transkriptionen.  </w:t>
            </w:r>
          </w:p>
          <w:p w14:paraId="6453579A" w14:textId="77777777" w:rsidR="008F0D81" w:rsidRDefault="008F0D81">
            <w:pPr>
              <w:rPr>
                <w:rFonts w:ascii="Trebuchet MS" w:hAnsi="Trebuchet MS"/>
                <w:b/>
                <w:bCs/>
                <w:sz w:val="28"/>
                <w:szCs w:val="28"/>
                <w:lang w:val="en-DE"/>
              </w:rPr>
            </w:pPr>
          </w:p>
          <w:p w14:paraId="215486F6" w14:textId="4E6719BD" w:rsidR="006A5C42" w:rsidRPr="006A5C42" w:rsidRDefault="006A5C42">
            <w:pPr>
              <w:rPr>
                <w:rFonts w:ascii="Trebuchet MS" w:hAnsi="Trebuchet MS"/>
                <w:b/>
                <w:bCs/>
                <w:sz w:val="28"/>
                <w:szCs w:val="28"/>
              </w:rPr>
            </w:pPr>
            <w:r>
              <w:rPr>
                <w:rFonts w:ascii="Trebuchet MS" w:hAnsi="Trebuchet MS"/>
                <w:b/>
                <w:sz w:val="28"/>
              </w:rPr>
              <w:t>Werdegang</w:t>
            </w:r>
          </w:p>
          <w:p w14:paraId="1F9BE0A3" w14:textId="77777777" w:rsidR="000001F6" w:rsidRPr="00BF2B97" w:rsidRDefault="000001F6" w:rsidP="008F0D81">
            <w:pPr>
              <w:jc w:val="both"/>
              <w:rPr>
                <w:rFonts w:asciiTheme="majorHAnsi" w:hAnsiTheme="majorHAnsi"/>
                <w:b/>
                <w:sz w:val="12"/>
                <w:szCs w:val="12"/>
              </w:rPr>
            </w:pPr>
          </w:p>
          <w:p w14:paraId="1D1716E0" w14:textId="09ADD6E6" w:rsidR="00E9631A" w:rsidRDefault="00E9631A" w:rsidP="00E9631A">
            <w:pPr>
              <w:rPr>
                <w:rFonts w:ascii="Trebuchet MS" w:hAnsi="Trebuchet MS"/>
                <w:b/>
                <w:color w:val="32AFB2"/>
              </w:rPr>
            </w:pPr>
            <w:r>
              <w:rPr>
                <w:rFonts w:ascii="Trebuchet MS" w:hAnsi="Trebuchet MS"/>
                <w:b/>
                <w:color w:val="32AFB2"/>
              </w:rPr>
              <w:t xml:space="preserve">Freiberufliche Übersetzerin </w:t>
            </w:r>
            <w:r w:rsidR="00BF2B97">
              <w:rPr>
                <w:rFonts w:ascii="Trebuchet MS" w:hAnsi="Trebuchet MS"/>
                <w:b/>
                <w:color w:val="32AFB2"/>
                <w:lang w:val="en-DE"/>
              </w:rPr>
              <w:t>aus dem</w:t>
            </w:r>
            <w:r>
              <w:rPr>
                <w:rFonts w:ascii="Trebuchet MS" w:hAnsi="Trebuchet MS"/>
                <w:b/>
                <w:color w:val="32AFB2"/>
              </w:rPr>
              <w:t xml:space="preserve"> Englisch</w:t>
            </w:r>
            <w:r w:rsidR="00BF2B97">
              <w:rPr>
                <w:rFonts w:ascii="Trebuchet MS" w:hAnsi="Trebuchet MS"/>
                <w:b/>
                <w:color w:val="32AFB2"/>
                <w:lang w:val="en-DE"/>
              </w:rPr>
              <w:t>en</w:t>
            </w:r>
            <w:r>
              <w:rPr>
                <w:rFonts w:ascii="Trebuchet MS" w:hAnsi="Trebuchet MS"/>
                <w:b/>
                <w:color w:val="32AFB2"/>
              </w:rPr>
              <w:t>, Französisch</w:t>
            </w:r>
            <w:r w:rsidR="00BF2B97">
              <w:rPr>
                <w:rFonts w:ascii="Trebuchet MS" w:hAnsi="Trebuchet MS"/>
                <w:b/>
                <w:color w:val="32AFB2"/>
                <w:lang w:val="en-DE"/>
              </w:rPr>
              <w:t>en</w:t>
            </w:r>
            <w:r>
              <w:rPr>
                <w:rFonts w:ascii="Trebuchet MS" w:hAnsi="Trebuchet MS"/>
                <w:b/>
                <w:color w:val="32AFB2"/>
              </w:rPr>
              <w:t xml:space="preserve"> und Spanisch</w:t>
            </w:r>
            <w:r w:rsidR="00BF2B97">
              <w:rPr>
                <w:rFonts w:ascii="Trebuchet MS" w:hAnsi="Trebuchet MS"/>
                <w:b/>
                <w:color w:val="32AFB2"/>
                <w:lang w:val="en-DE"/>
              </w:rPr>
              <w:t>en</w:t>
            </w:r>
            <w:r>
              <w:rPr>
                <w:rFonts w:ascii="Trebuchet MS" w:hAnsi="Trebuchet MS"/>
                <w:b/>
                <w:color w:val="32AFB2"/>
              </w:rPr>
              <w:t xml:space="preserve"> ins Deutsche</w:t>
            </w:r>
          </w:p>
          <w:p w14:paraId="26586C86" w14:textId="1F232790" w:rsidR="00E9631A" w:rsidRPr="004F6FDB" w:rsidRDefault="00E9631A" w:rsidP="004F6FDB">
            <w:pPr>
              <w:rPr>
                <w:rFonts w:ascii="Trebuchet MS" w:hAnsi="Trebuchet MS"/>
                <w:b/>
                <w:bCs/>
                <w:sz w:val="20"/>
                <w:szCs w:val="20"/>
              </w:rPr>
            </w:pPr>
            <w:r>
              <w:rPr>
                <w:rFonts w:ascii="Trebuchet MS" w:hAnsi="Trebuchet MS"/>
                <w:b/>
                <w:sz w:val="20"/>
              </w:rPr>
              <w:t>April 2017 bis heute</w:t>
            </w:r>
          </w:p>
          <w:p w14:paraId="4971CA46" w14:textId="35C313C9" w:rsidR="00FD3571" w:rsidRPr="004F6FDB" w:rsidRDefault="00E9631A" w:rsidP="004F6FDB">
            <w:pPr>
              <w:pStyle w:val="Prrafodelista"/>
              <w:numPr>
                <w:ilvl w:val="0"/>
                <w:numId w:val="2"/>
              </w:numPr>
              <w:jc w:val="both"/>
              <w:rPr>
                <w:rFonts w:ascii="Trebuchet MS" w:hAnsi="Trebuchet MS"/>
                <w:sz w:val="18"/>
                <w:szCs w:val="18"/>
              </w:rPr>
            </w:pPr>
            <w:r>
              <w:rPr>
                <w:rFonts w:ascii="Trebuchet MS" w:hAnsi="Trebuchet MS"/>
                <w:sz w:val="18"/>
              </w:rPr>
              <w:t xml:space="preserve">Übersetzungen, Textnachbearbeitung und Transkriptionen aus dem Englischen, Französischen und Spanischen ins Deutsche (Muttersprache) für Agenturen und Direktkunden. Spezialität: Übersetzung von Websites, insbesondere für Kunden aus der Touristik  </w:t>
            </w:r>
          </w:p>
          <w:p w14:paraId="4E7EF8B9" w14:textId="63A84527" w:rsidR="00E9631A" w:rsidRPr="004F6FDB" w:rsidRDefault="006A10D6" w:rsidP="004F6FDB">
            <w:pPr>
              <w:pStyle w:val="Prrafodelista"/>
              <w:numPr>
                <w:ilvl w:val="0"/>
                <w:numId w:val="2"/>
              </w:numPr>
              <w:jc w:val="both"/>
              <w:rPr>
                <w:rFonts w:ascii="Trebuchet MS" w:hAnsi="Trebuchet MS"/>
                <w:sz w:val="18"/>
                <w:szCs w:val="18"/>
              </w:rPr>
            </w:pPr>
            <w:r>
              <w:rPr>
                <w:rFonts w:ascii="Trebuchet MS" w:hAnsi="Trebuchet MS"/>
                <w:sz w:val="18"/>
              </w:rPr>
              <w:t xml:space="preserve">(z.B. </w:t>
            </w:r>
            <w:hyperlink r:id="rId6" w:history="1">
              <w:r>
                <w:rPr>
                  <w:rStyle w:val="Hipervnculo"/>
                  <w:rFonts w:ascii="Trebuchet MS" w:hAnsi="Trebuchet MS"/>
                  <w:sz w:val="18"/>
                </w:rPr>
                <w:t>www.tiptours.ma</w:t>
              </w:r>
            </w:hyperlink>
            <w:r>
              <w:rPr>
                <w:rFonts w:ascii="Trebuchet MS" w:hAnsi="Trebuchet MS"/>
                <w:sz w:val="18"/>
              </w:rPr>
              <w:t xml:space="preserve">; </w:t>
            </w:r>
            <w:hyperlink r:id="rId7" w:history="1">
              <w:r>
                <w:rPr>
                  <w:rStyle w:val="Hipervnculo"/>
                  <w:rFonts w:ascii="Trebuchet MS" w:hAnsi="Trebuchet MS"/>
                  <w:sz w:val="18"/>
                </w:rPr>
                <w:t>www.moroccogolfservices.com</w:t>
              </w:r>
            </w:hyperlink>
            <w:r>
              <w:rPr>
                <w:rFonts w:ascii="Trebuchet MS" w:hAnsi="Trebuchet MS"/>
                <w:sz w:val="18"/>
              </w:rPr>
              <w:t xml:space="preserve">)  </w:t>
            </w:r>
          </w:p>
          <w:p w14:paraId="5A82913B" w14:textId="77777777" w:rsidR="00E9631A" w:rsidRPr="00BF2B97" w:rsidRDefault="00E9631A" w:rsidP="008F0D81">
            <w:pPr>
              <w:jc w:val="both"/>
              <w:rPr>
                <w:rFonts w:ascii="Trebuchet MS" w:hAnsi="Trebuchet MS"/>
                <w:b/>
                <w:color w:val="32AFB2"/>
              </w:rPr>
            </w:pPr>
          </w:p>
          <w:p w14:paraId="37E1B574" w14:textId="0133D1F6" w:rsidR="008F0D81" w:rsidRPr="00E9631A" w:rsidRDefault="008F0D81" w:rsidP="00E9631A">
            <w:pPr>
              <w:jc w:val="both"/>
              <w:rPr>
                <w:rFonts w:ascii="Trebuchet MS" w:hAnsi="Trebuchet MS"/>
                <w:sz w:val="18"/>
                <w:szCs w:val="18"/>
              </w:rPr>
            </w:pPr>
            <w:r>
              <w:rPr>
                <w:rFonts w:ascii="Trebuchet MS" w:hAnsi="Trebuchet MS"/>
                <w:b/>
                <w:color w:val="32AFB2"/>
              </w:rPr>
              <w:t>Merimbula Viajes S.L., Gründerin und Geschäftsführerin, Marbella, Spanien</w:t>
            </w:r>
            <w:r>
              <w:rPr>
                <w:rFonts w:ascii="Trebuchet MS" w:hAnsi="Trebuchet MS"/>
                <w:b/>
              </w:rPr>
              <w:t xml:space="preserve"> (</w:t>
            </w:r>
            <w:hyperlink r:id="rId8" w:history="1">
              <w:r>
                <w:rPr>
                  <w:rStyle w:val="Hipervnculo"/>
                  <w:rFonts w:ascii="Trebuchet MS" w:hAnsi="Trebuchet MS"/>
                  <w:sz w:val="18"/>
                </w:rPr>
                <w:t>http://www.merimbulaviajes.com)</w:t>
              </w:r>
            </w:hyperlink>
          </w:p>
          <w:p w14:paraId="0F110956" w14:textId="3C0A6DF5" w:rsidR="000001F6" w:rsidRPr="00E9631A" w:rsidRDefault="008F0D81" w:rsidP="008F0D81">
            <w:pPr>
              <w:rPr>
                <w:rFonts w:ascii="Trebuchet MS" w:hAnsi="Trebuchet MS"/>
                <w:b/>
                <w:bCs/>
                <w:sz w:val="20"/>
                <w:szCs w:val="20"/>
              </w:rPr>
            </w:pPr>
            <w:r>
              <w:rPr>
                <w:rFonts w:ascii="Trebuchet MS" w:hAnsi="Trebuchet MS"/>
                <w:b/>
                <w:sz w:val="20"/>
              </w:rPr>
              <w:t>April 2017 – November 2020</w:t>
            </w:r>
          </w:p>
          <w:p w14:paraId="79318582" w14:textId="612CCF13" w:rsidR="008F0D81" w:rsidRPr="000001F6" w:rsidRDefault="008F0D81" w:rsidP="008F0D81">
            <w:pPr>
              <w:rPr>
                <w:rFonts w:ascii="Trebuchet MS" w:hAnsi="Trebuchet MS"/>
                <w:sz w:val="18"/>
                <w:szCs w:val="18"/>
              </w:rPr>
            </w:pPr>
            <w:r>
              <w:rPr>
                <w:rFonts w:ascii="Trebuchet MS" w:hAnsi="Trebuchet MS"/>
                <w:sz w:val="18"/>
              </w:rPr>
              <w:t xml:space="preserve">Unternehmen, spezialisiert auf die Organisation von hochwertigen Incentives für Unternehmen sowie von Luxusreisen für Individualkunden. </w:t>
            </w:r>
          </w:p>
          <w:p w14:paraId="7BDBCE00" w14:textId="77777777" w:rsidR="008F0D81" w:rsidRPr="000001F6" w:rsidRDefault="008F0D81" w:rsidP="008F0D81">
            <w:pPr>
              <w:pStyle w:val="Prrafodelista"/>
              <w:numPr>
                <w:ilvl w:val="0"/>
                <w:numId w:val="1"/>
              </w:numPr>
              <w:rPr>
                <w:rFonts w:ascii="Trebuchet MS" w:hAnsi="Trebuchet MS"/>
                <w:sz w:val="18"/>
                <w:szCs w:val="18"/>
              </w:rPr>
            </w:pPr>
            <w:r>
              <w:rPr>
                <w:rFonts w:ascii="Trebuchet MS" w:hAnsi="Trebuchet MS"/>
                <w:sz w:val="18"/>
              </w:rPr>
              <w:t xml:space="preserve">Erstellung von maßgeschneiderten Reiseprogrammen auf Englisch, Französisch und Deutsch, abgestimmt auf die Ansprüche und Budgets von Individualkunden und Gruppen, um einzigartige Erlebnisse zu kreieren.  </w:t>
            </w:r>
          </w:p>
          <w:p w14:paraId="21B303B3" w14:textId="77777777" w:rsidR="004F6FDB" w:rsidRDefault="008F0D81" w:rsidP="008F0D81">
            <w:pPr>
              <w:pStyle w:val="Prrafodelista"/>
              <w:numPr>
                <w:ilvl w:val="0"/>
                <w:numId w:val="1"/>
              </w:numPr>
              <w:rPr>
                <w:rFonts w:ascii="Trebuchet MS" w:hAnsi="Trebuchet MS"/>
                <w:sz w:val="18"/>
                <w:szCs w:val="18"/>
              </w:rPr>
            </w:pPr>
            <w:r>
              <w:rPr>
                <w:rFonts w:ascii="Trebuchet MS" w:hAnsi="Trebuchet MS"/>
                <w:sz w:val="18"/>
              </w:rPr>
              <w:t xml:space="preserve">Organisation von hochwertigen Incentives für internationale Unternehmen nach Island, Norwegen, Deutschland, Italien und Frankreich. </w:t>
            </w:r>
          </w:p>
          <w:p w14:paraId="42616D8A" w14:textId="77777777" w:rsidR="00D30144" w:rsidRPr="00D30144" w:rsidRDefault="008F0D81" w:rsidP="008F0D81">
            <w:pPr>
              <w:pStyle w:val="Prrafodelista"/>
              <w:numPr>
                <w:ilvl w:val="0"/>
                <w:numId w:val="1"/>
              </w:numPr>
              <w:rPr>
                <w:rFonts w:ascii="Trebuchet MS" w:hAnsi="Trebuchet MS"/>
              </w:rPr>
            </w:pPr>
            <w:r>
              <w:rPr>
                <w:rFonts w:ascii="Trebuchet MS" w:hAnsi="Trebuchet MS"/>
                <w:sz w:val="18"/>
              </w:rPr>
              <w:t xml:space="preserve">Verfassen von informativen und kreativen Inhalten auf Deutsch, Englisch und Französisch. </w:t>
            </w:r>
          </w:p>
          <w:p w14:paraId="4CA76BB9" w14:textId="403B6A15" w:rsidR="008F0D81" w:rsidRPr="00D30144" w:rsidRDefault="008F0D81" w:rsidP="00D30144">
            <w:pPr>
              <w:pStyle w:val="Prrafodelista"/>
              <w:rPr>
                <w:rFonts w:ascii="Trebuchet MS" w:hAnsi="Trebuchet MS"/>
              </w:rPr>
            </w:pPr>
            <w:r>
              <w:rPr>
                <w:rFonts w:ascii="Trebuchet MS" w:hAnsi="Trebuchet MS"/>
                <w:sz w:val="18"/>
              </w:rPr>
              <w:t xml:space="preserve"> </w:t>
            </w:r>
          </w:p>
          <w:p w14:paraId="2C9D74A2" w14:textId="77777777" w:rsidR="008F0D81" w:rsidRPr="00BF2B97" w:rsidRDefault="008F0D81" w:rsidP="008F0D81">
            <w:pPr>
              <w:jc w:val="both"/>
              <w:rPr>
                <w:rFonts w:ascii="Trebuchet MS" w:hAnsi="Trebuchet MS"/>
                <w:b/>
                <w:color w:val="32AFB2"/>
                <w:lang w:val="en-GB"/>
              </w:rPr>
            </w:pPr>
            <w:r w:rsidRPr="00BF2B97">
              <w:rPr>
                <w:rFonts w:ascii="Trebuchet MS" w:hAnsi="Trebuchet MS"/>
                <w:b/>
                <w:color w:val="32AFB2"/>
                <w:lang w:val="en-GB"/>
              </w:rPr>
              <w:t>Tip Tours, Casablanca, Marokko, Senior Project Manager</w:t>
            </w:r>
          </w:p>
          <w:p w14:paraId="11E5E950" w14:textId="1B9FDE45" w:rsidR="008F0D81" w:rsidRPr="00E9631A" w:rsidRDefault="008F0D81" w:rsidP="008F0D81">
            <w:pPr>
              <w:rPr>
                <w:rFonts w:ascii="Trebuchet MS" w:hAnsi="Trebuchet MS"/>
                <w:b/>
                <w:bCs/>
                <w:sz w:val="20"/>
                <w:szCs w:val="20"/>
              </w:rPr>
            </w:pPr>
            <w:r>
              <w:rPr>
                <w:rFonts w:ascii="Trebuchet MS" w:hAnsi="Trebuchet MS"/>
                <w:b/>
                <w:sz w:val="20"/>
              </w:rPr>
              <w:t>September 2001 – März 2017</w:t>
            </w:r>
          </w:p>
          <w:p w14:paraId="2F90473D" w14:textId="517508F8" w:rsidR="008F0D81" w:rsidRPr="000001F6" w:rsidRDefault="008F0D81" w:rsidP="008F0D81">
            <w:pPr>
              <w:rPr>
                <w:rFonts w:ascii="Trebuchet MS" w:hAnsi="Trebuchet MS"/>
                <w:sz w:val="18"/>
                <w:szCs w:val="18"/>
              </w:rPr>
            </w:pPr>
            <w:r>
              <w:rPr>
                <w:rFonts w:ascii="Trebuchet MS" w:hAnsi="Trebuchet MS"/>
                <w:sz w:val="18"/>
              </w:rPr>
              <w:t xml:space="preserve">Reiseagentur, spezialisiert auf die Organisation von Incentive- und Gruppenreisen nach Marokko für Kunden aus deutschsprachigen Ländern (Deutschland, Österreich, Schweiz) </w:t>
            </w:r>
          </w:p>
          <w:p w14:paraId="4D09C793" w14:textId="30C046BB" w:rsidR="008F0D81" w:rsidRPr="000001F6" w:rsidRDefault="008F0D81" w:rsidP="008F0D81">
            <w:pPr>
              <w:pStyle w:val="Prrafodelista"/>
              <w:numPr>
                <w:ilvl w:val="0"/>
                <w:numId w:val="1"/>
              </w:numPr>
              <w:rPr>
                <w:rFonts w:ascii="Trebuchet MS" w:hAnsi="Trebuchet MS"/>
                <w:b/>
                <w:sz w:val="18"/>
                <w:szCs w:val="18"/>
              </w:rPr>
            </w:pPr>
            <w:r>
              <w:rPr>
                <w:rFonts w:ascii="Trebuchet MS" w:hAnsi="Trebuchet MS"/>
                <w:sz w:val="18"/>
              </w:rPr>
              <w:t xml:space="preserve">Konzeption und Umsetzung von maßgeschneiderten Programmen für Incentive- und Gruppenreisen auf Englisch, Deutsch und Französisch. </w:t>
            </w:r>
          </w:p>
          <w:p w14:paraId="0B3A3922" w14:textId="77777777" w:rsidR="008F0D81" w:rsidRPr="000001F6" w:rsidRDefault="008F0D81" w:rsidP="008F0D81">
            <w:pPr>
              <w:pStyle w:val="Prrafodelista"/>
              <w:numPr>
                <w:ilvl w:val="0"/>
                <w:numId w:val="1"/>
              </w:numPr>
              <w:rPr>
                <w:rFonts w:ascii="Trebuchet MS" w:hAnsi="Trebuchet MS"/>
                <w:bCs/>
                <w:sz w:val="18"/>
                <w:szCs w:val="18"/>
              </w:rPr>
            </w:pPr>
            <w:r>
              <w:rPr>
                <w:rFonts w:ascii="Trebuchet MS" w:hAnsi="Trebuchet MS"/>
                <w:sz w:val="18"/>
              </w:rPr>
              <w:t>Bearbeitung von Anfragen internationaler Kunden bezüglich Reiseprogrammen mit ausgezeichnetem Kundenservice.</w:t>
            </w:r>
          </w:p>
          <w:p w14:paraId="7DA52E65" w14:textId="77777777" w:rsidR="006A5C42" w:rsidRPr="006A5C42" w:rsidRDefault="006A5C42">
            <w:pPr>
              <w:rPr>
                <w:rFonts w:ascii="Trebuchet MS" w:hAnsi="Trebuchet MS"/>
                <w:lang w:val="en-DE"/>
              </w:rPr>
            </w:pPr>
          </w:p>
          <w:p w14:paraId="6CBEED16" w14:textId="77777777" w:rsidR="006A5C42" w:rsidRDefault="006A5C42">
            <w:pPr>
              <w:rPr>
                <w:rFonts w:ascii="Trebuchet MS" w:hAnsi="Trebuchet MS"/>
                <w:b/>
                <w:bCs/>
                <w:sz w:val="28"/>
                <w:szCs w:val="28"/>
              </w:rPr>
            </w:pPr>
            <w:r>
              <w:rPr>
                <w:rFonts w:ascii="Trebuchet MS" w:hAnsi="Trebuchet MS"/>
                <w:b/>
                <w:sz w:val="28"/>
              </w:rPr>
              <w:t>Ausbildung</w:t>
            </w:r>
          </w:p>
          <w:p w14:paraId="4C6F2B11" w14:textId="77777777" w:rsidR="007E09A8" w:rsidRPr="00BF2B97" w:rsidRDefault="007E09A8" w:rsidP="000C1B05">
            <w:pPr>
              <w:jc w:val="both"/>
              <w:rPr>
                <w:rFonts w:ascii="Trebuchet MS" w:hAnsi="Trebuchet MS"/>
                <w:b/>
                <w:color w:val="32AFB2"/>
                <w:sz w:val="12"/>
                <w:szCs w:val="12"/>
              </w:rPr>
            </w:pPr>
          </w:p>
          <w:p w14:paraId="50AE9B3A" w14:textId="3476CBA4" w:rsidR="000C1B05" w:rsidRPr="00D100ED" w:rsidRDefault="000C1B05" w:rsidP="000C1B05">
            <w:pPr>
              <w:jc w:val="both"/>
              <w:rPr>
                <w:rFonts w:ascii="Trebuchet MS" w:hAnsi="Trebuchet MS"/>
                <w:b/>
                <w:color w:val="32AFB2"/>
                <w:sz w:val="18"/>
                <w:szCs w:val="18"/>
              </w:rPr>
            </w:pPr>
            <w:r>
              <w:rPr>
                <w:rFonts w:ascii="Trebuchet MS" w:hAnsi="Trebuchet MS"/>
                <w:b/>
                <w:color w:val="32AFB2"/>
              </w:rPr>
              <w:t xml:space="preserve">Friedrich Alexander Universität, Erlangen, Deutschland </w:t>
            </w:r>
          </w:p>
          <w:p w14:paraId="39F8FB7D" w14:textId="3524795B" w:rsidR="007E09A8" w:rsidRPr="00BF2B97" w:rsidRDefault="000001F6" w:rsidP="00BF2B97">
            <w:pPr>
              <w:jc w:val="both"/>
              <w:rPr>
                <w:rFonts w:ascii="Trebuchet MS" w:hAnsi="Trebuchet MS"/>
                <w:b/>
                <w:bCs/>
                <w:sz w:val="28"/>
                <w:szCs w:val="28"/>
              </w:rPr>
            </w:pPr>
            <w:r>
              <w:rPr>
                <w:rFonts w:ascii="Trebuchet MS" w:hAnsi="Trebuchet MS"/>
                <w:b/>
                <w:sz w:val="20"/>
              </w:rPr>
              <w:t>Magister Artium in Anglistik und Romanistik</w:t>
            </w:r>
          </w:p>
        </w:tc>
      </w:tr>
    </w:tbl>
    <w:p w14:paraId="446E6A69" w14:textId="3F30955F" w:rsidR="00E47B48" w:rsidRDefault="00E47B48" w:rsidP="00D100ED">
      <w:pPr>
        <w:rPr>
          <w:rFonts w:ascii="Trebuchet MS" w:hAnsi="Trebuchet MS"/>
          <w:lang w:val="en-DE"/>
        </w:rPr>
      </w:pPr>
    </w:p>
    <w:sectPr w:rsidR="00E47B48" w:rsidSect="00BF2B9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728CE"/>
    <w:multiLevelType w:val="hybridMultilevel"/>
    <w:tmpl w:val="28ACD0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60349"/>
    <w:multiLevelType w:val="hybridMultilevel"/>
    <w:tmpl w:val="4ACCD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42"/>
    <w:rsid w:val="000001F6"/>
    <w:rsid w:val="000C1B05"/>
    <w:rsid w:val="002D1C90"/>
    <w:rsid w:val="004F6FDB"/>
    <w:rsid w:val="006A10D6"/>
    <w:rsid w:val="006A5C42"/>
    <w:rsid w:val="007E09A8"/>
    <w:rsid w:val="008F0D81"/>
    <w:rsid w:val="00BF2B97"/>
    <w:rsid w:val="00D100ED"/>
    <w:rsid w:val="00D30144"/>
    <w:rsid w:val="00E47B48"/>
    <w:rsid w:val="00E9631A"/>
    <w:rsid w:val="00FD3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349F"/>
  <w15:chartTrackingRefBased/>
  <w15:docId w15:val="{20669BE3-D193-4F43-A498-999F864C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6A5C42"/>
    <w:pPr>
      <w:widowControl w:val="0"/>
      <w:autoSpaceDE w:val="0"/>
      <w:autoSpaceDN w:val="0"/>
      <w:spacing w:after="0" w:line="240" w:lineRule="auto"/>
      <w:ind w:left="101"/>
      <w:outlineLvl w:val="1"/>
    </w:pPr>
    <w:rPr>
      <w:rFonts w:ascii="Gill Sans MT" w:eastAsia="Gill Sans MT" w:hAnsi="Gill Sans MT" w:cs="Gill Sans MT"/>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A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A5C42"/>
    <w:rPr>
      <w:rFonts w:ascii="Gill Sans MT" w:eastAsia="Gill Sans MT" w:hAnsi="Gill Sans MT" w:cs="Gill Sans MT"/>
      <w:b/>
      <w:bCs/>
      <w:sz w:val="20"/>
      <w:szCs w:val="20"/>
      <w:lang w:val="de-DE"/>
    </w:rPr>
  </w:style>
  <w:style w:type="paragraph" w:styleId="Textoindependiente">
    <w:name w:val="Body Text"/>
    <w:basedOn w:val="Normal"/>
    <w:link w:val="TextoindependienteCar"/>
    <w:uiPriority w:val="1"/>
    <w:qFormat/>
    <w:rsid w:val="006A5C42"/>
    <w:pPr>
      <w:widowControl w:val="0"/>
      <w:autoSpaceDE w:val="0"/>
      <w:autoSpaceDN w:val="0"/>
      <w:spacing w:after="0" w:line="240" w:lineRule="auto"/>
    </w:pPr>
    <w:rPr>
      <w:rFonts w:ascii="Trebuchet MS" w:eastAsia="Trebuchet MS" w:hAnsi="Trebuchet MS" w:cs="Trebuchet MS"/>
      <w:sz w:val="18"/>
      <w:szCs w:val="18"/>
    </w:rPr>
  </w:style>
  <w:style w:type="character" w:customStyle="1" w:styleId="TextoindependienteCar">
    <w:name w:val="Texto independiente Car"/>
    <w:basedOn w:val="Fuentedeprrafopredeter"/>
    <w:link w:val="Textoindependiente"/>
    <w:uiPriority w:val="1"/>
    <w:rsid w:val="006A5C42"/>
    <w:rPr>
      <w:rFonts w:ascii="Trebuchet MS" w:eastAsia="Trebuchet MS" w:hAnsi="Trebuchet MS" w:cs="Trebuchet MS"/>
      <w:sz w:val="18"/>
      <w:szCs w:val="18"/>
      <w:lang w:val="de-DE"/>
    </w:rPr>
  </w:style>
  <w:style w:type="character" w:styleId="Hipervnculo">
    <w:name w:val="Hyperlink"/>
    <w:basedOn w:val="Fuentedeprrafopredeter"/>
    <w:uiPriority w:val="99"/>
    <w:unhideWhenUsed/>
    <w:rsid w:val="008F0D81"/>
    <w:rPr>
      <w:color w:val="0563C1" w:themeColor="hyperlink"/>
      <w:u w:val="single"/>
    </w:rPr>
  </w:style>
  <w:style w:type="paragraph" w:styleId="Prrafodelista">
    <w:name w:val="List Paragraph"/>
    <w:basedOn w:val="Normal"/>
    <w:uiPriority w:val="34"/>
    <w:qFormat/>
    <w:rsid w:val="008F0D81"/>
    <w:pPr>
      <w:spacing w:after="0" w:line="240" w:lineRule="auto"/>
      <w:ind w:left="720"/>
      <w:contextualSpacing/>
    </w:pPr>
    <w:rPr>
      <w:rFonts w:eastAsiaTheme="minorEastAsia"/>
      <w:sz w:val="24"/>
      <w:szCs w:val="24"/>
      <w:lang w:eastAsia="sv-SE"/>
    </w:rPr>
  </w:style>
  <w:style w:type="character" w:styleId="Mencinsinresolver">
    <w:name w:val="Unresolved Mention"/>
    <w:basedOn w:val="Fuentedeprrafopredeter"/>
    <w:uiPriority w:val="99"/>
    <w:semiHidden/>
    <w:unhideWhenUsed/>
    <w:rsid w:val="008F0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mbulaviajes.com)" TargetMode="External"/><Relationship Id="rId3" Type="http://schemas.openxmlformats.org/officeDocument/2006/relationships/settings" Target="settings.xml"/><Relationship Id="rId7" Type="http://schemas.openxmlformats.org/officeDocument/2006/relationships/hyperlink" Target="http://www.moroccogolf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ptours.m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bennis</dc:creator>
  <cp:keywords/>
  <dc:description/>
  <cp:lastModifiedBy>Marion bennis</cp:lastModifiedBy>
  <cp:revision>9</cp:revision>
  <dcterms:created xsi:type="dcterms:W3CDTF">2021-01-24T11:48:00Z</dcterms:created>
  <dcterms:modified xsi:type="dcterms:W3CDTF">2021-02-23T11:21:00Z</dcterms:modified>
</cp:coreProperties>
</file>