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56" w:after="156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</w:rPr>
      </w:pPr>
      <w:r>
        <w:rPr>
          <w:rFonts w:ascii="Times New Roman" w:hAnsi="Times New Roman"/>
          <w:b w:val="1"/>
          <w:bCs w:val="1"/>
          <w:sz w:val="44"/>
          <w:szCs w:val="44"/>
          <w:rtl w:val="0"/>
          <w:lang w:val="en-US"/>
        </w:rPr>
        <w:t>Jie</w:t>
      </w:r>
      <w:r>
        <w:rPr>
          <w:rFonts w:ascii="Times New Roman" w:hAnsi="Times New Roman"/>
          <w:b w:val="1"/>
          <w:bCs w:val="1"/>
          <w:sz w:val="44"/>
          <w:szCs w:val="44"/>
          <w:rtl w:val="0"/>
          <w:lang w:val="zh-TW" w:eastAsia="zh-TW"/>
        </w:rPr>
        <w:t xml:space="preserve"> XIA</w:t>
      </w:r>
    </w:p>
    <w:p>
      <w:pPr>
        <w:pStyle w:val="Normal.0"/>
        <w:spacing w:before="156" w:after="156"/>
        <w:jc w:val="center"/>
        <w:rPr>
          <w:rStyle w:val="无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Tel: </w:t>
      </w:r>
      <w:r>
        <w:rPr>
          <w:rFonts w:ascii="Times New Roman" w:hAnsi="Times New Roman"/>
          <w:sz w:val="22"/>
          <w:szCs w:val="22"/>
          <w:rtl w:val="0"/>
          <w:lang w:val="zh-TW" w:eastAsia="zh-TW"/>
        </w:rPr>
        <w:t xml:space="preserve">+86 </w:t>
      </w:r>
      <w:r>
        <w:rPr>
          <w:rFonts w:ascii="Times New Roman" w:hAnsi="Times New Roman"/>
          <w:sz w:val="22"/>
          <w:szCs w:val="22"/>
          <w:rtl w:val="0"/>
          <w:lang w:val="en-US"/>
        </w:rPr>
        <w:t>15651859309</w:t>
      </w:r>
      <w:r>
        <w:rPr>
          <w:rFonts w:ascii="Times New Roman" w:hAnsi="Times New Roman"/>
          <w:sz w:val="22"/>
          <w:szCs w:val="22"/>
          <w:rtl w:val="0"/>
          <w:lang w:val="zh-TW" w:eastAsia="zh-TW"/>
        </w:rPr>
        <w:t xml:space="preserve">  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      E-mail: </w: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22"/>
          <w:szCs w:val="22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22"/>
          <w:szCs w:val="22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"mailto:xiajie9552@163.com"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22"/>
          <w:szCs w:val="22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563c1"/>
          <w:sz w:val="22"/>
          <w:szCs w:val="22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xiajie9552@163.com</w:t>
      </w:r>
      <w:r>
        <w:rPr/>
        <w:fldChar w:fldCharType="end" w:fldLock="0"/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before="312" w:after="156"/>
        <w:ind w:left="110" w:hanging="110"/>
        <w:rPr>
          <w:rStyle w:val="无"/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>EMPLOYMENT HISTORY</w:t>
      </w:r>
    </w:p>
    <w:p>
      <w:pPr>
        <w:pStyle w:val="Normal.0"/>
        <w:spacing w:before="156" w:after="156"/>
        <w:jc w:val="left"/>
        <w:rPr>
          <w:rStyle w:val="无"/>
          <w:rFonts w:ascii="Times New Roman" w:cs="Times New Roman" w:hAnsi="Times New Roman" w:eastAsia="Times New Roman"/>
          <w:b w:val="1"/>
          <w:bCs w:val="1"/>
          <w:sz w:val="22"/>
          <w:szCs w:val="22"/>
          <w:lang w:val="zh-TW" w:eastAsia="zh-TW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Freela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ce Translator </w:t>
      </w:r>
    </w:p>
    <w:p>
      <w:pPr>
        <w:pStyle w:val="Normal.0"/>
        <w:numPr>
          <w:ilvl w:val="0"/>
          <w:numId w:val="2"/>
        </w:numPr>
        <w:spacing w:before="156" w:after="156"/>
        <w:jc w:val="left"/>
        <w:rPr>
          <w:sz w:val="22"/>
          <w:szCs w:val="22"/>
          <w:lang w:val="en-US"/>
        </w:rPr>
      </w:pPr>
      <w:r>
        <w:rPr>
          <w:rStyle w:val="无"/>
          <w:rFonts w:ascii="Times New Roman" w:hAnsi="Times New Roman"/>
          <w:sz w:val="22"/>
          <w:szCs w:val="22"/>
          <w:rtl w:val="0"/>
          <w:lang w:val="zh-TW" w:eastAsia="zh-TW"/>
        </w:rPr>
        <w:t>05/</w:t>
      </w: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>2015 - Present(6 yrs)</w:t>
      </w:r>
    </w:p>
    <w:p>
      <w:pPr>
        <w:pStyle w:val="Normal.0"/>
        <w:numPr>
          <w:ilvl w:val="0"/>
          <w:numId w:val="2"/>
        </w:numPr>
        <w:spacing w:before="156" w:after="156"/>
        <w:jc w:val="left"/>
        <w:rPr>
          <w:sz w:val="22"/>
          <w:szCs w:val="22"/>
          <w:lang w:val="en-US"/>
        </w:rPr>
      </w:pP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>T</w:t>
      </w:r>
      <w:r>
        <w:rPr>
          <w:rStyle w:val="无"/>
          <w:rFonts w:ascii="Times New Roman" w:hAnsi="Times New Roman"/>
          <w:sz w:val="22"/>
          <w:szCs w:val="22"/>
          <w:rtl w:val="0"/>
          <w:lang w:val="zh-TW" w:eastAsia="zh-TW"/>
        </w:rPr>
        <w:t xml:space="preserve">ranslation </w:t>
      </w: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 xml:space="preserve">project </w:t>
      </w:r>
      <w:r>
        <w:rPr>
          <w:rStyle w:val="无"/>
          <w:rFonts w:ascii="Times New Roman" w:hAnsi="Times New Roman"/>
          <w:sz w:val="22"/>
          <w:szCs w:val="22"/>
          <w:rtl w:val="0"/>
          <w:lang w:val="zh-TW" w:eastAsia="zh-TW"/>
        </w:rPr>
        <w:t>experience</w:t>
      </w: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 xml:space="preserve">: </w:t>
      </w:r>
    </w:p>
    <w:p>
      <w:pPr>
        <w:pStyle w:val="Normal.0"/>
        <w:spacing w:before="156" w:after="156"/>
        <w:ind w:left="737"/>
        <w:jc w:val="left"/>
        <w:rPr>
          <w:rStyle w:val="无"/>
          <w:rFonts w:ascii="Times New Roman" w:cs="Times New Roman" w:hAnsi="Times New Roman" w:eastAsia="Times New Roman"/>
          <w:sz w:val="22"/>
          <w:szCs w:val="22"/>
        </w:rPr>
      </w:pP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 xml:space="preserve">Chinese to English: </w:t>
      </w: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 xml:space="preserve">technics China Civil Aviation Technical Standard, book </w:t>
      </w:r>
      <w:r>
        <w:rPr>
          <w:rStyle w:val="无"/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Theory of Digital Economy</w:t>
      </w: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>, web series Profiler subtitles, TV series Love me If you dare scripts, contracts, comics, user manuals</w:t>
      </w:r>
      <w:r>
        <w:rPr>
          <w:rStyle w:val="无"/>
          <w:rFonts w:ascii="Times New Roman" w:hAnsi="Times New Roman" w:hint="default"/>
          <w:sz w:val="22"/>
          <w:szCs w:val="22"/>
          <w:rtl w:val="0"/>
          <w:lang w:val="en-US"/>
        </w:rPr>
        <w:t>…</w:t>
      </w:r>
    </w:p>
    <w:p>
      <w:pPr>
        <w:pStyle w:val="Normal.0"/>
        <w:spacing w:before="156" w:after="156"/>
        <w:ind w:left="737"/>
        <w:jc w:val="left"/>
        <w:rPr>
          <w:rStyle w:val="无"/>
          <w:rFonts w:ascii="Times New Roman" w:cs="Times New Roman" w:hAnsi="Times New Roman" w:eastAsia="Times New Roman"/>
        </w:rPr>
      </w:pP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 xml:space="preserve">English to Chinese: </w:t>
      </w: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 xml:space="preserve">game localization, </w:t>
      </w: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 xml:space="preserve">documentary </w:t>
      </w: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 xml:space="preserve">Range Rover </w:t>
      </w: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>subtitles</w:t>
      </w: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 xml:space="preserve">, </w:t>
      </w: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>JAMA subtitles, contracts, presentation materials</w:t>
      </w:r>
      <w:r>
        <w:rPr>
          <w:rStyle w:val="无"/>
          <w:rFonts w:ascii="Times New Roman" w:hAnsi="Times New Roman" w:hint="default"/>
          <w:sz w:val="22"/>
          <w:szCs w:val="22"/>
          <w:rtl w:val="0"/>
          <w:lang w:val="en-US"/>
        </w:rPr>
        <w:t>…</w:t>
      </w:r>
    </w:p>
    <w:p>
      <w:pPr>
        <w:pStyle w:val="Normal.0"/>
        <w:spacing w:before="156" w:after="156"/>
        <w:jc w:val="left"/>
        <w:rPr>
          <w:rStyle w:val="无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Translation and Interpreting Trainer |</w:t>
      </w: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Grouphorse Group Co., Ltd</w:t>
      </w: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2"/>
        </w:numPr>
        <w:spacing w:before="156" w:after="156"/>
        <w:jc w:val="left"/>
        <w:rPr>
          <w:rFonts w:ascii="Times New Roman" w:hAnsi="Times New Roman"/>
          <w:sz w:val="22"/>
          <w:szCs w:val="22"/>
          <w:lang w:val="zh-TW" w:eastAsia="zh-TW"/>
        </w:rPr>
      </w:pPr>
      <w:r>
        <w:rPr>
          <w:rFonts w:ascii="Times New Roman" w:hAnsi="Times New Roman"/>
          <w:sz w:val="22"/>
          <w:szCs w:val="22"/>
          <w:rtl w:val="0"/>
          <w:lang w:val="zh-TW" w:eastAsia="zh-TW"/>
        </w:rPr>
        <w:t>June 2018 - June 2019 (1 yr)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before="312" w:after="156"/>
        <w:rPr>
          <w:rStyle w:val="无"/>
          <w:rFonts w:ascii="Times New Roman" w:cs="Times New Roman" w:hAnsi="Times New Roman" w:eastAsia="Times New Roman"/>
          <w:sz w:val="22"/>
          <w:szCs w:val="22"/>
        </w:rPr>
      </w:pPr>
      <w:r>
        <w:rPr>
          <w:rStyle w:val="无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>SOFTWARE CAPABILITY</w:t>
      </w:r>
    </w:p>
    <w:p>
      <w:pPr>
        <w:pStyle w:val="Normal.0"/>
        <w:spacing w:before="156" w:after="156"/>
        <w:jc w:val="left"/>
        <w:rPr>
          <w:rFonts w:ascii="Times New Roman" w:cs="Times New Roman" w:hAnsi="Times New Roman" w:eastAsia="Times New Roman"/>
          <w:sz w:val="22"/>
          <w:szCs w:val="22"/>
          <w:lang w:val="zh-TW" w:eastAsia="zh-TW"/>
        </w:rPr>
      </w:pP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zh-TW" w:eastAsia="zh-TW"/>
        </w:rPr>
        <w:t xml:space="preserve">CAT </w:t>
      </w: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 w:eastAsia="zh-TW"/>
        </w:rPr>
        <w:t>t</w:t>
      </w: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zh-TW" w:eastAsia="zh-TW"/>
        </w:rPr>
        <w:t xml:space="preserve">ools: </w:t>
      </w:r>
      <w:r>
        <w:rPr>
          <w:rFonts w:ascii="Times New Roman" w:hAnsi="Times New Roman"/>
          <w:sz w:val="22"/>
          <w:szCs w:val="22"/>
          <w:rtl w:val="0"/>
          <w:lang w:val="zh-TW" w:eastAsia="zh-TW"/>
        </w:rPr>
        <w:t>Memsouce, Trados, MemoQ, Lilt</w:t>
      </w:r>
    </w:p>
    <w:p>
      <w:pPr>
        <w:pStyle w:val="Normal.0"/>
        <w:spacing w:before="156" w:after="156"/>
        <w:jc w:val="left"/>
        <w:rPr>
          <w:rStyle w:val="无"/>
          <w:rFonts w:ascii="Times New Roman" w:cs="Times New Roman" w:hAnsi="Times New Roman" w:eastAsia="Times New Roman"/>
          <w:sz w:val="22"/>
          <w:szCs w:val="22"/>
          <w:lang w:val="zh-TW" w:eastAsia="zh-TW"/>
        </w:rPr>
      </w:pP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 w:eastAsia="zh-TW"/>
        </w:rPr>
        <w:t xml:space="preserve">Multimedia tools: </w:t>
      </w:r>
      <w:r>
        <w:rPr>
          <w:rFonts w:ascii="Times New Roman" w:hAnsi="Times New Roman"/>
          <w:sz w:val="22"/>
          <w:szCs w:val="22"/>
          <w:rtl w:val="0"/>
          <w:lang w:val="zh-TW" w:eastAsia="zh-TW"/>
        </w:rPr>
        <w:t>Aegisub</w:t>
      </w:r>
      <w:r>
        <w:rPr>
          <w:rFonts w:ascii="Times New Roman" w:hAnsi="Times New Roman"/>
          <w:sz w:val="22"/>
          <w:szCs w:val="22"/>
          <w:rtl w:val="0"/>
          <w:lang w:val="zh-TW" w:eastAsia="zh-TW"/>
        </w:rPr>
        <w:t>, Adobe Audition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before="312" w:after="156"/>
        <w:ind w:left="110" w:hanging="110"/>
        <w:rPr>
          <w:rStyle w:val="无"/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</w:rPr>
      </w:pPr>
      <w:r>
        <w:rPr>
          <w:rStyle w:val="无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>EDUCATION</w:t>
      </w:r>
    </w:p>
    <w:p>
      <w:pPr>
        <w:pStyle w:val="Normal.0"/>
        <w:spacing w:before="156" w:after="156"/>
        <w:jc w:val="left"/>
        <w:rPr>
          <w:rStyle w:val="无"/>
          <w:rFonts w:ascii="Times New Roman" w:cs="Times New Roman" w:hAnsi="Times New Roman" w:eastAsia="Times New Roman"/>
          <w:b w:val="1"/>
          <w:bCs w:val="1"/>
          <w:sz w:val="22"/>
          <w:szCs w:val="22"/>
          <w:lang w:val="zh-TW" w:eastAsia="zh-TW"/>
        </w:rPr>
      </w:pP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University of Bristol (Top 50)</w:t>
      </w: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zh-TW" w:eastAsia="zh-TW"/>
        </w:rPr>
        <w:t xml:space="preserve"> </w:t>
      </w:r>
    </w:p>
    <w:p>
      <w:pPr>
        <w:pStyle w:val="List Paragraph"/>
        <w:numPr>
          <w:ilvl w:val="0"/>
          <w:numId w:val="3"/>
        </w:numPr>
        <w:bidi w:val="0"/>
        <w:spacing w:before="156" w:after="156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September </w:t>
      </w:r>
      <w:r>
        <w:rPr>
          <w:rFonts w:ascii="Times New Roman" w:hAnsi="Times New Roman"/>
          <w:sz w:val="22"/>
          <w:szCs w:val="22"/>
          <w:rtl w:val="0"/>
          <w:lang w:val="en-US"/>
        </w:rPr>
        <w:t>2019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en-US"/>
        </w:rPr>
        <w:t>-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December </w:t>
      </w:r>
      <w:r>
        <w:rPr>
          <w:rFonts w:ascii="Times New Roman" w:hAnsi="Times New Roman"/>
          <w:sz w:val="22"/>
          <w:szCs w:val="22"/>
          <w:rtl w:val="0"/>
          <w:lang w:val="en-US"/>
        </w:rPr>
        <w:t>202</w:t>
      </w:r>
      <w:r>
        <w:rPr>
          <w:rFonts w:ascii="Times New Roman" w:hAnsi="Times New Roman"/>
          <w:sz w:val="22"/>
          <w:szCs w:val="22"/>
          <w:rtl w:val="0"/>
          <w:lang w:val="en-US"/>
        </w:rPr>
        <w:t>0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                                             </w:t>
      </w:r>
    </w:p>
    <w:p>
      <w:pPr>
        <w:pStyle w:val="List Paragraph"/>
        <w:numPr>
          <w:ilvl w:val="0"/>
          <w:numId w:val="3"/>
        </w:numPr>
        <w:bidi w:val="0"/>
        <w:spacing w:before="156" w:after="156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Major: Chinese English Translation</w:t>
      </w:r>
    </w:p>
    <w:p>
      <w:pPr>
        <w:pStyle w:val="List Paragraph"/>
        <w:spacing w:before="156" w:after="156"/>
        <w:ind w:firstLine="0"/>
        <w:rPr>
          <w:rStyle w:val="无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bookmarkStart w:name="OLE_LINK18" w:id="0"/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Nanjing Normal University (211)</w:t>
      </w: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</w:t>
      </w:r>
      <w:bookmarkEnd w:id="0"/>
    </w:p>
    <w:p>
      <w:pPr>
        <w:pStyle w:val="List Paragraph"/>
        <w:numPr>
          <w:ilvl w:val="0"/>
          <w:numId w:val="3"/>
        </w:numPr>
        <w:bidi w:val="0"/>
        <w:spacing w:before="156" w:after="156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September 2013 - June 2018</w:t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 xml:space="preserve">                                              </w:t>
      </w:r>
    </w:p>
    <w:p>
      <w:pPr>
        <w:pStyle w:val="List Paragraph"/>
        <w:numPr>
          <w:ilvl w:val="0"/>
          <w:numId w:val="3"/>
        </w:numPr>
        <w:bidi w:val="0"/>
        <w:spacing w:before="156" w:after="156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Major: English and French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before="312" w:after="156"/>
        <w:ind w:left="110" w:hanging="110"/>
        <w:rPr>
          <w:rStyle w:val="无"/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>INTERNSHIPS</w:t>
      </w:r>
    </w:p>
    <w:p>
      <w:pPr>
        <w:pStyle w:val="Normal.0"/>
        <w:spacing w:before="156" w:after="156"/>
        <w:jc w:val="left"/>
        <w:rPr>
          <w:rStyle w:val="无"/>
          <w:rFonts w:ascii="Times New Roman" w:cs="Times New Roman" w:hAnsi="Times New Roman" w:eastAsia="Times New Roman"/>
          <w:b w:val="1"/>
          <w:bCs w:val="1"/>
          <w:sz w:val="22"/>
          <w:szCs w:val="22"/>
          <w:lang w:val="en-US"/>
        </w:rPr>
      </w:pP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Translation Proofreader</w:t>
      </w: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| </w:t>
      </w: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University of Bristol</w:t>
      </w:r>
    </w:p>
    <w:p>
      <w:pPr>
        <w:pStyle w:val="Normal.0"/>
        <w:numPr>
          <w:ilvl w:val="0"/>
          <w:numId w:val="2"/>
        </w:numPr>
        <w:spacing w:before="156" w:after="156"/>
        <w:jc w:val="left"/>
        <w:rPr>
          <w:sz w:val="22"/>
          <w:szCs w:val="22"/>
          <w:lang w:val="en-US"/>
        </w:rPr>
      </w:pPr>
      <w:r>
        <w:rPr>
          <w:rStyle w:val="无"/>
          <w:rFonts w:ascii="Times New Roman" w:hAnsi="Times New Roman"/>
          <w:sz w:val="22"/>
          <w:szCs w:val="22"/>
          <w:rtl w:val="0"/>
          <w:lang w:val="en-US"/>
        </w:rPr>
        <w:t>October 2020 - December 2020</w:t>
      </w:r>
    </w:p>
    <w:p>
      <w:pPr>
        <w:pStyle w:val="Normal.0"/>
        <w:spacing w:before="156" w:after="156"/>
        <w:jc w:val="left"/>
        <w:rPr>
          <w:rStyle w:val="无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English Editor</w:t>
      </w: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| </w:t>
      </w: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Foreign Language Teaching and Research Press </w:t>
      </w:r>
    </w:p>
    <w:p>
      <w:pPr>
        <w:pStyle w:val="List Paragraph"/>
        <w:numPr>
          <w:ilvl w:val="0"/>
          <w:numId w:val="3"/>
        </w:numPr>
        <w:bidi w:val="0"/>
        <w:spacing w:before="156" w:after="156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June 2021</w:t>
      </w:r>
    </w:p>
    <w:p>
      <w:pPr>
        <w:pStyle w:val="Normal.0"/>
        <w:spacing w:before="156" w:after="156"/>
        <w:jc w:val="left"/>
        <w:rPr>
          <w:rStyle w:val="无"/>
          <w:rFonts w:ascii="Times New Roman" w:cs="Times New Roman" w:hAnsi="Times New Roman" w:eastAsia="Times New Roman"/>
          <w:b w:val="0"/>
          <w:bCs w:val="0"/>
        </w:rPr>
      </w:pP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Consecutive Interpreter | </w:t>
      </w:r>
      <w:r>
        <w:rPr>
          <w:rStyle w:val="无"/>
          <w:rFonts w:ascii="Times New Roman" w:hAnsi="Times New Roman"/>
          <w:b w:val="1"/>
          <w:bCs w:val="1"/>
          <w:rtl w:val="0"/>
          <w:lang w:val="en-US"/>
        </w:rPr>
        <w:t>Poly Grand Theatre</w:t>
      </w:r>
      <w:r>
        <w:rPr>
          <w:rStyle w:val="无"/>
          <w:rFonts w:ascii="Times New Roman" w:hAnsi="Times New Roman"/>
          <w:b w:val="0"/>
          <w:bCs w:val="0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4"/>
        </w:numPr>
        <w:spacing w:before="156" w:after="156"/>
        <w:jc w:val="left"/>
        <w:rPr>
          <w:b w:val="1"/>
          <w:bCs w:val="1"/>
          <w:lang w:val="en-US"/>
        </w:rPr>
      </w:pPr>
      <w:r>
        <w:rPr>
          <w:rStyle w:val="无"/>
          <w:rFonts w:ascii="Times New Roman" w:hAnsi="Times New Roman"/>
          <w:b w:val="0"/>
          <w:bCs w:val="0"/>
          <w:rtl w:val="0"/>
          <w:lang w:val="en-US"/>
        </w:rPr>
        <w:t>April 2018 - May 2018</w:t>
      </w:r>
    </w:p>
    <w:p>
      <w:pPr>
        <w:pStyle w:val="Normal.0"/>
        <w:spacing w:before="156" w:after="156"/>
        <w:jc w:val="left"/>
        <w:rPr>
          <w:rStyle w:val="无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无"/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Consecutive Interpreter | Xinhua News Agency </w:t>
      </w:r>
    </w:p>
    <w:p>
      <w:pPr>
        <w:pStyle w:val="List Paragraph"/>
        <w:numPr>
          <w:ilvl w:val="0"/>
          <w:numId w:val="3"/>
        </w:numPr>
        <w:bidi w:val="0"/>
        <w:spacing w:before="156" w:after="156"/>
        <w:ind w:right="0"/>
        <w:jc w:val="both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September 2017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bullet"/>
      <w:suff w:val="tab"/>
      <w:lvlText w:val="●"/>
      <w:lvlJc w:val="left"/>
      <w:pPr>
        <w:ind w:left="768" w:hanging="3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1188" w:hanging="3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1608" w:hanging="3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028" w:hanging="3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448" w:hanging="3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◆"/>
      <w:lvlJc w:val="left"/>
      <w:pPr>
        <w:ind w:left="2868" w:hanging="3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288" w:hanging="3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3708" w:hanging="3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4128" w:hanging="3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82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■"/>
        <w:lvlJc w:val="left"/>
        <w:pPr>
          <w:ind w:left="124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◆"/>
        <w:lvlJc w:val="left"/>
        <w:pPr>
          <w:ind w:left="166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08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■"/>
        <w:lvlJc w:val="left"/>
        <w:pPr>
          <w:ind w:left="250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◆"/>
        <w:lvlJc w:val="left"/>
        <w:pPr>
          <w:ind w:left="292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334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■"/>
        <w:lvlJc w:val="left"/>
        <w:pPr>
          <w:ind w:left="376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◆"/>
        <w:lvlJc w:val="left"/>
        <w:pPr>
          <w:ind w:left="4180" w:hanging="4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768" w:hanging="3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■"/>
        <w:lvlJc w:val="left"/>
        <w:pPr>
          <w:ind w:left="1188" w:hanging="3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◆"/>
        <w:lvlJc w:val="left"/>
        <w:pPr>
          <w:ind w:left="1608" w:hanging="3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028" w:hanging="3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■"/>
        <w:lvlJc w:val="left"/>
        <w:pPr>
          <w:ind w:left="2448" w:hanging="3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◆"/>
        <w:lvlJc w:val="left"/>
        <w:pPr>
          <w:ind w:left="2868" w:hanging="3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3288" w:hanging="3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■"/>
        <w:lvlJc w:val="left"/>
        <w:pPr>
          <w:ind w:left="3708" w:hanging="3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◆"/>
        <w:lvlJc w:val="left"/>
        <w:pPr>
          <w:ind w:left="4128" w:hanging="3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rFonts w:ascii="Times New Roman" w:cs="Times New Roman" w:hAnsi="Times New Roman" w:eastAsia="Times New Roman"/>
      <w:outline w:val="0"/>
      <w:color w:val="0563c1"/>
      <w:sz w:val="22"/>
      <w:szCs w:val="22"/>
      <w:u w:val="single" w:color="0563c1"/>
      <w:lang w:val="en-US"/>
      <w14:textFill>
        <w14:solidFill>
          <w14:srgbClr w14:val="0563C1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