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60" w:rsidRDefault="006B6160">
      <w:pPr>
        <w:pStyle w:val="normal"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7513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jc w:val="righ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Formato europeo per il curriculum vitae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-546099</wp:posOffset>
                    </wp:positionH>
                    <wp:positionV relativeFrom="paragraph">
                      <wp:posOffset>-533399</wp:posOffset>
                    </wp:positionV>
                    <wp:extent cx="12700" cy="12700"/>
                    <wp:effectExtent b="0" l="0" r="0" t="0"/>
                    <wp:wrapNone/>
                    <wp:docPr id="3" name=""/>
                    <a:graphic>
                      <a:graphicData uri="http://schemas.microsoft.com/office/word/2010/wordprocessingShape">
                        <wps:wsp>
                          <wps:cNvSpPr/>
                          <wps:cNvPr id="3" name="Shape 3"/>
                          <wps:spPr>
                            <a:xfrm>
                              <a:off x="8313355" y="5001105"/>
                              <a:ext cx="0" cy="955929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margin">
                        <wp:posOffset>-546099</wp:posOffset>
                      </wp:positionH>
                      <wp:positionV relativeFrom="paragraph">
                        <wp:posOffset>-533399</wp:posOffset>
                      </wp:positionV>
                      <wp:extent cx="12700" cy="12700"/>
                      <wp:effectExtent l="0" t="0" r="0" b="0"/>
                      <wp:wrapNone/>
                      <wp:docPr id="3" name="image6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  <w:p w:rsidR="006B6160" w:rsidRDefault="006B6160">
            <w:pPr>
              <w:pStyle w:val="normal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jc w:val="right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362585" cy="250190"/>
                  <wp:effectExtent l="0" t="0" r="0" b="0"/>
                  <wp:docPr id="1" name="image2.png" descr="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11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2501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keepNext/>
              <w:widowControl/>
              <w:jc w:val="right"/>
              <w:rPr>
                <w:b/>
                <w:smallCaps/>
                <w:sz w:val="22"/>
                <w:szCs w:val="22"/>
              </w:rPr>
            </w:pPr>
          </w:p>
        </w:tc>
      </w:tr>
    </w:tbl>
    <w:p w:rsidR="006B6160" w:rsidRDefault="006B6160">
      <w:pPr>
        <w:pStyle w:val="normal"/>
        <w:widowControl/>
        <w:rPr>
          <w:sz w:val="22"/>
          <w:szCs w:val="22"/>
        </w:rPr>
      </w:pPr>
    </w:p>
    <w:p w:rsidR="006B6160" w:rsidRDefault="006B6160">
      <w:pPr>
        <w:pStyle w:val="normal"/>
        <w:widowControl/>
        <w:rPr>
          <w:sz w:val="22"/>
          <w:szCs w:val="22"/>
        </w:rPr>
      </w:pPr>
    </w:p>
    <w:tbl>
      <w:tblPr>
        <w:tblStyle w:val="a0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jc w:val="righ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Informazioni personali</w:t>
            </w:r>
          </w:p>
        </w:tc>
      </w:tr>
    </w:tbl>
    <w:p w:rsidR="006B6160" w:rsidRDefault="006B6160">
      <w:pPr>
        <w:pStyle w:val="normal"/>
        <w:widowControl/>
        <w:rPr>
          <w:sz w:val="22"/>
          <w:szCs w:val="22"/>
        </w:rPr>
      </w:pPr>
    </w:p>
    <w:tbl>
      <w:tblPr>
        <w:tblStyle w:val="a1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Silvano Maria Rosaria</w:t>
            </w: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G. Giolitti, 40</w:t>
            </w: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326D7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D478F">
              <w:rPr>
                <w:sz w:val="22"/>
                <w:szCs w:val="22"/>
              </w:rPr>
              <w:t xml:space="preserve">39 (0)835 334701 </w:t>
            </w:r>
          </w:p>
          <w:p w:rsidR="006B6160" w:rsidRDefault="00B326D7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+ 39 </w:t>
            </w:r>
            <w:r w:rsidR="00BD478F">
              <w:rPr>
                <w:sz w:val="22"/>
                <w:szCs w:val="22"/>
              </w:rPr>
              <w:t>340 8923638</w:t>
            </w: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</w:t>
            </w:r>
          </w:p>
          <w:p w:rsidR="006B6160" w:rsidRDefault="006B6160">
            <w:pPr>
              <w:pStyle w:val="normal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326D7">
            <w:pPr>
              <w:pStyle w:val="normal"/>
              <w:widowControl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  <w:r w:rsidR="00BD478F">
              <w:rPr>
                <w:sz w:val="22"/>
                <w:szCs w:val="22"/>
              </w:rPr>
              <w:t>39 (0)835 334701</w:t>
            </w: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spacing w:before="40" w:after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A96107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40" w:after="40"/>
              <w:rPr>
                <w:b/>
                <w:sz w:val="22"/>
                <w:szCs w:val="22"/>
              </w:rPr>
            </w:pPr>
            <w:hyperlink r:id="rId10">
              <w:r w:rsidR="00BD478F">
                <w:rPr>
                  <w:color w:val="0000FF"/>
                  <w:sz w:val="22"/>
                  <w:szCs w:val="22"/>
                  <w:u w:val="single"/>
                </w:rPr>
                <w:t>mrsilvano@yahoo.com</w:t>
              </w:r>
            </w:hyperlink>
            <w:r w:rsidR="00BD478F">
              <w:rPr>
                <w:sz w:val="22"/>
                <w:szCs w:val="22"/>
              </w:rPr>
              <w:t xml:space="preserve">; </w:t>
            </w:r>
            <w:hyperlink r:id="rId11">
              <w:r w:rsidR="00BD478F">
                <w:rPr>
                  <w:color w:val="0000FF"/>
                  <w:sz w:val="22"/>
                  <w:szCs w:val="22"/>
                  <w:u w:val="single"/>
                </w:rPr>
                <w:t>scltrad@gmail.com</w:t>
              </w:r>
            </w:hyperlink>
          </w:p>
        </w:tc>
      </w:tr>
    </w:tbl>
    <w:p w:rsidR="006B6160" w:rsidRDefault="006B6160">
      <w:pPr>
        <w:pStyle w:val="normal"/>
        <w:widowControl/>
        <w:spacing w:before="120"/>
        <w:rPr>
          <w:sz w:val="22"/>
          <w:szCs w:val="22"/>
        </w:rPr>
      </w:pPr>
    </w:p>
    <w:tbl>
      <w:tblPr>
        <w:tblStyle w:val="a2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Italiana</w:t>
            </w:r>
          </w:p>
        </w:tc>
      </w:tr>
    </w:tbl>
    <w:p w:rsidR="006B6160" w:rsidRDefault="006B6160">
      <w:pPr>
        <w:pStyle w:val="normal"/>
        <w:widowControl/>
        <w:spacing w:before="20" w:after="20"/>
        <w:rPr>
          <w:sz w:val="22"/>
          <w:szCs w:val="22"/>
        </w:rPr>
      </w:pPr>
    </w:p>
    <w:tbl>
      <w:tblPr>
        <w:tblStyle w:val="a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09/09/1967</w:t>
            </w:r>
          </w:p>
        </w:tc>
      </w:tr>
    </w:tbl>
    <w:p w:rsidR="006B6160" w:rsidRDefault="006B6160">
      <w:pPr>
        <w:pStyle w:val="normal"/>
        <w:widowControl/>
        <w:spacing w:before="20" w:after="20"/>
        <w:rPr>
          <w:sz w:val="22"/>
          <w:szCs w:val="22"/>
        </w:rPr>
      </w:pPr>
    </w:p>
    <w:p w:rsidR="006B6160" w:rsidRDefault="006B6160">
      <w:pPr>
        <w:pStyle w:val="normal"/>
        <w:widowControl/>
        <w:rPr>
          <w:sz w:val="22"/>
          <w:szCs w:val="22"/>
        </w:rPr>
      </w:pPr>
    </w:p>
    <w:tbl>
      <w:tblPr>
        <w:tblStyle w:val="a4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jc w:val="righ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Esperienza lavorativa</w:t>
            </w:r>
          </w:p>
        </w:tc>
      </w:tr>
    </w:tbl>
    <w:p w:rsidR="006B6160" w:rsidRDefault="00BD478F">
      <w:pPr>
        <w:pStyle w:val="normal"/>
        <w:widowControl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Style w:val="a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rPr>
          <w:trHeight w:val="3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326D7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1990 al 2018</w:t>
            </w: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Interprete di conferenza (interpretariato in simultanea, consecutiva e chuchotage)</w:t>
            </w:r>
          </w:p>
          <w:p w:rsidR="006B6160" w:rsidRDefault="006B6160">
            <w:pPr>
              <w:pStyle w:val="normal"/>
              <w:widowControl/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Principali mansioni e responsabilità</w:t>
            </w: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ind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Organizzazione équipe interpreti per convegni internazionali per diversi enti  Pubblici e privati e centri di ricerca internazionali:</w:t>
            </w:r>
          </w:p>
          <w:p w:rsidR="006B6160" w:rsidRDefault="00BD478F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Regione Basilicata, Regione Toscana, Regione Puglia, Provincia di Matera, Provincia di Potenza, Consorzio Industriale di Termoli, Università di Basilicata, Eurispes (Istituto di studi politici, economici e sociali), UNCCD (Convenzione delle Nazioni Unite per Combattere la Desertificazione ), EAPN (Euroepan Anti-Poverty Network) – Bruxelles; CILAP-EAPN – Basilicata -  ARPAB – Agenzia Italiana per la Protezione dell’Ambiente, Camera di commercio di Matera e Taranto, Istituto Sperimentale di Zootecnia, Tecnopolis PST (Parco Scientifico e Tecnologico), Azienda sanitaria di Matera e Potenza, Tribunale di Matera, Società Italiana di Epidemiologia Psichiatrica, FORMEZ, FORMEDIL - Rome (Centro nazionale per la formazione nel settore edilizio), Università del Molise, FIAT, Istituto Italiano per il Commercio Estero (ICE), Ospedale “Madonna delle Grazie” -  Matera, Ospedale “San Carlo”- Potenza, C.R.O.B. Ospedale Oncologico di Rionero in Vulture, Ospedale “A. Summa” - Brindisi, Ospedale di Bari, Maison Meltin’ Pot, Ministero del Lavoro e delle Politiche Sociali, Istituto dei Dottori Commercialisti, Università di Bari, ATI (Italian Thermotechnical Association), RSO S.p.A. Milano, Metapontum Agrobios, American Express, Basentech S.p.A. (Parco Scientifico e Tecnologico),  Azienda di Promozione Turistica, Laboratorio Progetto Poiesis </w:t>
            </w:r>
            <w:r>
              <w:rPr>
                <w:sz w:val="22"/>
                <w:szCs w:val="22"/>
              </w:rPr>
              <w:lastRenderedPageBreak/>
              <w:t xml:space="preserve">–Centro Internazionale per la Ricerca, lo Scambio e il dialogo interculturale tra le Culture dell’Europa e del Mediterraneo, Gruppo ENI, Riva Group Acciaio S.p.A. – Milano - , Centro di Ricerca internazionale per la conoscenza tradizionale – Ipogea – Firenze , CGIL, Centro Universo Autistici Meridionale Jonico- Taranto; CESPI – Centro di ricerca delle politiche internazionali – Ministero degli Affari Esteri, UISP (Unione Italiana Sport per Tutti), OICS (Organizzazione internazionale per la cooperazione e lo sviluppo sociale Internazionale- Roma); Università LUMSA ROMA, </w:t>
            </w:r>
            <w:r w:rsidR="00D77F09">
              <w:rPr>
                <w:sz w:val="22"/>
                <w:szCs w:val="22"/>
              </w:rPr>
              <w:t xml:space="preserve">Comitato Matera 2019 - </w:t>
            </w:r>
            <w:r>
              <w:rPr>
                <w:sz w:val="22"/>
                <w:szCs w:val="22"/>
              </w:rPr>
              <w:t>Fondazione Matera-Basilicata 2019; Sviluppo Basilicata.</w:t>
            </w:r>
          </w:p>
          <w:p w:rsidR="006B6160" w:rsidRDefault="006B6160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 xml:space="preserve">• </w:t>
            </w:r>
            <w:r>
              <w:rPr>
                <w:sz w:val="22"/>
                <w:szCs w:val="22"/>
              </w:rPr>
              <w:t>Tipi di imprese o settori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Medicina (Psichiatria, Psicologia, Ginecologia endoscopica, Neurologia, Ortopedia, Omeopatia, Oncologia, Otorinolaringoiatria, Neonatologia, Chirurgia dentale ), Legge, Letteratura, Architettura, Ingegneria civile, Industria siderurgica, IT, Osservazione della terra e nuove tecnologie per il monitoraggio ambientale, Architettura sostenibile, Economia e Finanzia, Formazione professionale, Politiche ambientali, Energie rinnovabili, Zootecnia, Agricoltura, Telecomunicazioni, Politiche Europee, Sviluppo sostenibile, Desertificazione, Politiche sull’occupazione sul lavoro </w:t>
            </w: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  <w:rPr>
                <w:i/>
              </w:rPr>
            </w:pPr>
          </w:p>
        </w:tc>
      </w:tr>
      <w:tr w:rsidR="006B6160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jc w:val="righ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Esperienza lavorativa</w:t>
            </w:r>
          </w:p>
        </w:tc>
      </w:tr>
    </w:tbl>
    <w:p w:rsidR="006B6160" w:rsidRDefault="00BD478F">
      <w:pPr>
        <w:pStyle w:val="normal"/>
        <w:widowControl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Style w:val="a6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rPr>
          <w:trHeight w:val="3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326D7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1990 al 2018</w:t>
            </w: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ind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Traduttrice free-lance (Inglese e Francese)</w:t>
            </w:r>
          </w:p>
          <w:p w:rsidR="006B6160" w:rsidRDefault="006B6160">
            <w:pPr>
              <w:pStyle w:val="normal"/>
              <w:widowControl/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Principali mansioni e responsabilità</w:t>
            </w: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6D7" w:rsidRDefault="00B326D7" w:rsidP="00B326D7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Manager e traduttrice di testi e documenti tecnici (italiano-inglese) per conto del Comitato Matera 2019 e della Fondazione Matera-Basilicata 2019.</w:t>
            </w:r>
          </w:p>
          <w:p w:rsidR="00B326D7" w:rsidRDefault="00B326D7" w:rsidP="00B326D7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B326D7" w:rsidRDefault="00B326D7" w:rsidP="00B326D7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Project Manager e traduttrice di testi di promozione turistica e agroalimentare dall’italiano in inglese e francese per conto dell’APT Basilicata e Camera di Commercio</w:t>
            </w:r>
          </w:p>
          <w:p w:rsidR="00B326D7" w:rsidRDefault="00B326D7" w:rsidP="00B326D7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Traduttrice di vari testi dall’italiano in inglese e francese e viceversa in diversi settori, in particolare:</w:t>
            </w:r>
          </w:p>
          <w:p w:rsidR="006B6160" w:rsidRDefault="006B6160">
            <w:pPr>
              <w:pStyle w:val="normal"/>
              <w:widowControl/>
              <w:ind w:right="113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ind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Traduttrice dall’inglese e dal francese in italiano di storie africane per l’associazione culturale ENERGHEIA – Amani Edizioni</w:t>
            </w: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Traduttrice di contratti e documenti legali per il Tribunale di Matera e per alcuni salo</w:t>
            </w:r>
            <w:r w:rsidR="00B326D7">
              <w:rPr>
                <w:sz w:val="22"/>
                <w:szCs w:val="22"/>
              </w:rPr>
              <w:t xml:space="preserve">ttifici italiani </w:t>
            </w: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Traduttrice di testi dall’Inglese in italiano sull’impatto dell’autoefficacia sul funzionamento didattico - Multifaceted Impact of Self-Efficacy Beliefs on Academic Functioning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Traduttrice di alcuni articoli dall’inglese e dal francese in italliano per la rivista letteraria “Da qui, rivista di letteratura, arte e società fra le regione e le Culture Mediterranean”- Edizioni Poiesis </w:t>
            </w: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Traduttrice di testi di medicina dall’inglese in italiano per la società di traduzione TEK ESPANA</w:t>
            </w:r>
            <w:r>
              <w:rPr>
                <w:b/>
                <w:sz w:val="22"/>
                <w:szCs w:val="22"/>
              </w:rPr>
              <w:t>.</w:t>
            </w:r>
          </w:p>
          <w:p w:rsidR="006B6160" w:rsidRDefault="00BD478F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B6160" w:rsidRDefault="00BD478F">
            <w:pPr>
              <w:pStyle w:val="normal"/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Traduttrice dall’italiano in inglese del progetto M.I.N.A. per il miglioramento e l’accoglienza degli immigranti in Italia finanziato dal Fondo Sociale Europeo, dal Ministero dell’Istruzione e dall’Università di Basilicata</w:t>
            </w:r>
            <w:r>
              <w:rPr>
                <w:b/>
                <w:sz w:val="22"/>
                <w:szCs w:val="22"/>
              </w:rPr>
              <w:t>.</w:t>
            </w: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Traduttrice dall’italiano in inglese di un CD sul Controllo dei veicoli per ridurre le emissioni di materiali inquinanti finanziato dal Fondo Sociale Europeo e dal Ministero dell’Istruzione Pubblica</w:t>
            </w:r>
            <w:r>
              <w:rPr>
                <w:b/>
                <w:sz w:val="22"/>
                <w:szCs w:val="22"/>
              </w:rPr>
              <w:t>.</w:t>
            </w: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Traduttrice di atti dall’Inglese e dal Francese in Italiano per la Commissione delle Nazioni Unite per Combattere la Siccità e la Desertificazione </w:t>
            </w: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Traduttrice di atti dall’Inglese e dal Francese in Italiano riguardante il Recupero delle città storiche italiane nell’ambito del programma INTERREG II – promosso dalla Regione Toscana e finanziato dall’UE</w:t>
            </w:r>
            <w:r>
              <w:rPr>
                <w:b/>
                <w:sz w:val="22"/>
                <w:szCs w:val="22"/>
              </w:rPr>
              <w:t>.</w:t>
            </w: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ind w:right="98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Traduttrice dall’Inglese in Italiano e dall’Italiano in Inglese di un manuale sulla formazione professionale per il recupero edilizio</w:t>
            </w:r>
            <w:r>
              <w:rPr>
                <w:b/>
                <w:sz w:val="22"/>
                <w:szCs w:val="22"/>
              </w:rPr>
              <w:t>.</w:t>
            </w:r>
          </w:p>
          <w:p w:rsidR="006B6160" w:rsidRDefault="006B6160">
            <w:pPr>
              <w:pStyle w:val="normal"/>
              <w:ind w:right="98"/>
              <w:jc w:val="both"/>
              <w:rPr>
                <w:b/>
                <w:sz w:val="22"/>
                <w:szCs w:val="22"/>
              </w:rPr>
            </w:pPr>
          </w:p>
          <w:p w:rsidR="006B6160" w:rsidRDefault="00BD478F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Traduttrice del sito web della Regione Basilicata (Inglese e Francese) www.pofesr.it .</w:t>
            </w: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Traduttrice dall’italiano in inglese e francese di vari progetti comunitari al fine della realizzazione di progetti di scambio transnazionale per enti pubblici. Privati  e enti di formazione professionale</w:t>
            </w: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Traduttrice di testi di architettura dall’italiano in inglese e francese ai fini della pubblicazione su riviste internazionali del settore per conto del Prof. Pietro Laureano </w:t>
            </w: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Traduttrice di documenti tecnici contabili (bilanci, note integrative ai bilanci, visure storiche, visure camerali, visure catastali) per varie aziende.</w:t>
            </w:r>
          </w:p>
          <w:p w:rsidR="005F1F84" w:rsidRDefault="005F1F84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  <w:tr w:rsidR="006B6160">
        <w:trPr>
          <w:gridAfter w:val="2"/>
          <w:wAfter w:w="7513" w:type="dxa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jc w:val="righ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Esperienza lavorativa</w:t>
            </w:r>
          </w:p>
        </w:tc>
      </w:tr>
    </w:tbl>
    <w:p w:rsidR="006B6160" w:rsidRDefault="00BD478F">
      <w:pPr>
        <w:pStyle w:val="normal"/>
        <w:widowControl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</w:p>
    <w:tbl>
      <w:tblPr>
        <w:tblStyle w:val="a7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rPr>
          <w:trHeight w:val="38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326D7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1990 al 2018</w:t>
            </w: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ind w:right="113"/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 di lingua inglese, francese e italiano per stranieri</w:t>
            </w: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Principali mansioni e responsabilità</w:t>
            </w: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numPr>
                <w:ilvl w:val="0"/>
                <w:numId w:val="1"/>
              </w:numPr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Insegnamento,  programmazione didattica e coordinatrice corsi</w:t>
            </w: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Studio di Consulenza Linguistica, Bespoke Lab - E-Geos- Telespazio Matera, ICE – Istituto del commercio estero – Bari ; Betaconsult srl - Matera, Enfap-Roma, Pragma Consult - Matera, Italcementi Group S.p.A. - Bergamo, </w:t>
            </w:r>
            <w:r w:rsidR="00496271">
              <w:rPr>
                <w:sz w:val="22"/>
                <w:szCs w:val="22"/>
              </w:rPr>
              <w:t>Egoitaliano M</w:t>
            </w:r>
            <w:r>
              <w:rPr>
                <w:sz w:val="22"/>
                <w:szCs w:val="22"/>
              </w:rPr>
              <w:t>a</w:t>
            </w:r>
            <w:r w:rsidR="00496271">
              <w:rPr>
                <w:sz w:val="22"/>
                <w:szCs w:val="22"/>
              </w:rPr>
              <w:t>tera</w:t>
            </w:r>
            <w:r>
              <w:rPr>
                <w:sz w:val="22"/>
                <w:szCs w:val="22"/>
              </w:rPr>
              <w:t xml:space="preserve">, Calia S.p.A. - Matera, O.M.C.M. S.p.A. – Pisticci Scalo, Antezza Tipografi srl - Matera, Incongress Matera, ITC “A.Lo perfido” </w:t>
            </w:r>
            <w:r>
              <w:rPr>
                <w:sz w:val="22"/>
                <w:szCs w:val="22"/>
              </w:rPr>
              <w:lastRenderedPageBreak/>
              <w:t>Matera, Ageforma – Matera; I.P.S.S. “Isabella Morra”.- Tecnoparco – Pisticci Scalo MT; More Language -Roma; Regione Basilicata; Provincia di Matera, British Institutes, Ego Italiano srl, Centro Servizi srl: Studio Lambda srl; Conforma</w:t>
            </w:r>
            <w:r w:rsidR="00496271">
              <w:rPr>
                <w:sz w:val="22"/>
                <w:szCs w:val="22"/>
              </w:rPr>
              <w:t>; Fresenius Medical Care</w:t>
            </w:r>
          </w:p>
          <w:p w:rsidR="006B6160" w:rsidRDefault="006B6160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</w:tbl>
    <w:p w:rsidR="006B6160" w:rsidRDefault="006B6160">
      <w:pPr>
        <w:pStyle w:val="normal"/>
        <w:widowControl/>
        <w:rPr>
          <w:sz w:val="22"/>
          <w:szCs w:val="22"/>
        </w:rPr>
      </w:pPr>
    </w:p>
    <w:tbl>
      <w:tblPr>
        <w:tblStyle w:val="a9"/>
        <w:tblW w:w="10105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844"/>
        <w:gridCol w:w="99"/>
        <w:gridCol w:w="176"/>
        <w:gridCol w:w="6986"/>
      </w:tblGrid>
      <w:tr w:rsidR="006B6160">
        <w:trPr>
          <w:trHeight w:val="26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Date (da – a)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1992 al 1993</w:t>
            </w: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</w:tr>
      <w:tr w:rsidR="006B6160">
        <w:trPr>
          <w:trHeight w:val="38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Tipo di impiego</w:t>
            </w: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Traduttrice e segreteria bilingue </w:t>
            </w:r>
          </w:p>
          <w:p w:rsidR="006B6160" w:rsidRDefault="006B6160">
            <w:pPr>
              <w:pStyle w:val="normal"/>
              <w:widowControl/>
              <w:ind w:right="113"/>
              <w:jc w:val="both"/>
              <w:rPr>
                <w:b/>
                <w:i/>
                <w:sz w:val="22"/>
                <w:szCs w:val="22"/>
              </w:rPr>
            </w:pPr>
          </w:p>
        </w:tc>
      </w:tr>
      <w:tr w:rsidR="006B6160">
        <w:trPr>
          <w:trHeight w:val="7640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jc w:val="both"/>
              <w:rPr>
                <w:sz w:val="22"/>
                <w:szCs w:val="22"/>
              </w:rPr>
            </w:pPr>
          </w:p>
        </w:tc>
        <w:tc>
          <w:tcPr>
            <w:tcW w:w="6986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ind w:right="113"/>
              <w:rPr>
                <w:sz w:val="22"/>
                <w:szCs w:val="22"/>
              </w:rPr>
            </w:pPr>
          </w:p>
        </w:tc>
      </w:tr>
      <w:tr w:rsidR="006B6160">
        <w:trPr>
          <w:gridAfter w:val="2"/>
          <w:wAfter w:w="7162" w:type="dxa"/>
        </w:trPr>
        <w:tc>
          <w:tcPr>
            <w:tcW w:w="29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jc w:val="righ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Istruzione e formazione</w:t>
            </w:r>
          </w:p>
        </w:tc>
      </w:tr>
    </w:tbl>
    <w:p w:rsidR="006B6160" w:rsidRDefault="006B6160">
      <w:pPr>
        <w:pStyle w:val="normal"/>
        <w:widowControl/>
        <w:rPr>
          <w:sz w:val="22"/>
          <w:szCs w:val="22"/>
        </w:rPr>
      </w:pPr>
    </w:p>
    <w:p w:rsidR="006B6160" w:rsidRDefault="006B6160">
      <w:pPr>
        <w:pStyle w:val="normal"/>
        <w:widowControl/>
        <w:rPr>
          <w:sz w:val="22"/>
          <w:szCs w:val="22"/>
        </w:rPr>
      </w:pPr>
    </w:p>
    <w:tbl>
      <w:tblPr>
        <w:tblStyle w:val="aa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1998 al 2002</w:t>
            </w: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</w:pPr>
          </w:p>
          <w:p w:rsidR="006B6160" w:rsidRDefault="00BD478F">
            <w:pPr>
              <w:pStyle w:val="normal"/>
            </w:pPr>
            <w:r>
              <w:t>IULM (Istituto Universitario di Lingue Moderne) – Milano – Italia</w:t>
            </w: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Qualifica conseguita</w:t>
            </w: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Date (da – a)</w:t>
            </w: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Nome e tipo di istituto di istruzione o formazione</w:t>
            </w:r>
          </w:p>
          <w:p w:rsidR="006B6160" w:rsidRDefault="006B6160">
            <w:pPr>
              <w:pStyle w:val="normal"/>
              <w:widowControl/>
              <w:spacing w:before="20" w:after="20"/>
              <w:jc w:val="center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center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center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Date (da – a)</w:t>
            </w: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Nome e tipo di istituto di istruzione o formazione</w:t>
            </w:r>
          </w:p>
          <w:p w:rsidR="006B6160" w:rsidRDefault="006B6160">
            <w:pPr>
              <w:pStyle w:val="normal"/>
              <w:widowControl/>
              <w:spacing w:before="20" w:after="20"/>
              <w:jc w:val="center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center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Qualifica conseguita</w:t>
            </w: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Date (da – a)</w:t>
            </w: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Nome e tipo di istituto di istruzione o formazione</w:t>
            </w:r>
          </w:p>
          <w:p w:rsidR="006B6160" w:rsidRDefault="006B6160">
            <w:pPr>
              <w:pStyle w:val="normal"/>
              <w:widowControl/>
              <w:spacing w:before="20" w:after="20"/>
              <w:jc w:val="center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center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 Qualifica conseguita</w:t>
            </w: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center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center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</w:pPr>
            <w:r>
              <w:lastRenderedPageBreak/>
              <w:t>Laurea in Lingue e Letterature straniere (Inglese e Francese)</w:t>
            </w: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BD478F">
            <w:pPr>
              <w:pStyle w:val="normal"/>
            </w:pPr>
            <w:r>
              <w:t>1991</w:t>
            </w:r>
          </w:p>
          <w:p w:rsidR="006B6160" w:rsidRDefault="006B6160">
            <w:pPr>
              <w:pStyle w:val="normal"/>
            </w:pPr>
          </w:p>
          <w:p w:rsidR="006B6160" w:rsidRDefault="00BD478F">
            <w:pPr>
              <w:pStyle w:val="normal"/>
              <w:ind w:right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Iscritta all’albo dei periti e degli esperti del Tribunale di Matera</w:t>
            </w: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BD478F">
            <w:pPr>
              <w:pStyle w:val="normal"/>
            </w:pPr>
            <w:r>
              <w:t>1986 - 1990</w:t>
            </w: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BD478F">
            <w:pPr>
              <w:pStyle w:val="normal"/>
            </w:pPr>
            <w:r>
              <w:t>SSIT (Scuola Superiore per Intepreti e Traduttori) Carlo Bo  - Roma</w:t>
            </w: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BD478F">
            <w:pPr>
              <w:pStyle w:val="normal"/>
            </w:pPr>
            <w:r>
              <w:t xml:space="preserve">Diploma universitario di interprete e traduttrice e corrispondente in lingue estere – Inglese e Francese </w:t>
            </w: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BD478F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1981 – 1986</w:t>
            </w: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BD478F">
            <w:pPr>
              <w:pStyle w:val="normal"/>
              <w:widowControl/>
              <w:ind w:lef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Istituto Tecnico Commerciale “A. Loperfido” – Matera</w:t>
            </w:r>
          </w:p>
          <w:p w:rsidR="006B6160" w:rsidRDefault="006B6160">
            <w:pPr>
              <w:pStyle w:val="normal"/>
              <w:widowControl/>
              <w:ind w:left="113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ind w:left="113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</w:pPr>
          </w:p>
          <w:p w:rsidR="006B6160" w:rsidRDefault="00BD478F">
            <w:pPr>
              <w:pStyle w:val="normal"/>
            </w:pPr>
            <w:r>
              <w:rPr>
                <w:sz w:val="22"/>
                <w:szCs w:val="22"/>
              </w:rPr>
              <w:t>Diploma di perito tecnico commerciale</w:t>
            </w: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</w:pP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</w:tr>
    </w:tbl>
    <w:p w:rsidR="006B6160" w:rsidRDefault="006B6160">
      <w:pPr>
        <w:pStyle w:val="normal"/>
        <w:rPr>
          <w:sz w:val="22"/>
          <w:szCs w:val="22"/>
        </w:rPr>
      </w:pPr>
    </w:p>
    <w:tbl>
      <w:tblPr>
        <w:tblStyle w:val="ab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jc w:val="righ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Capacità e competenze personali</w:t>
            </w:r>
          </w:p>
          <w:p w:rsidR="006B6160" w:rsidRDefault="00BD478F">
            <w:pPr>
              <w:pStyle w:val="normal"/>
              <w:keepNext/>
              <w:widowControl/>
              <w:jc w:val="right"/>
              <w:rPr>
                <w:smallCap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Acquisite nel corso della vita e della carriera ma non necessariamente riconosciute da certificati e diplomi ufficiali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6B6160" w:rsidRDefault="006B6160">
      <w:pPr>
        <w:pStyle w:val="normal"/>
        <w:rPr>
          <w:sz w:val="22"/>
          <w:szCs w:val="22"/>
        </w:rPr>
      </w:pPr>
    </w:p>
    <w:tbl>
      <w:tblPr>
        <w:tblStyle w:val="ac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ind w:right="33"/>
              <w:jc w:val="right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Madrelingua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>ITALIANA</w:t>
            </w: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</w:tr>
    </w:tbl>
    <w:p w:rsidR="006B6160" w:rsidRDefault="006B6160">
      <w:pPr>
        <w:pStyle w:val="normal"/>
        <w:spacing w:before="20" w:after="20"/>
        <w:rPr>
          <w:sz w:val="22"/>
          <w:szCs w:val="22"/>
        </w:rPr>
      </w:pPr>
    </w:p>
    <w:tbl>
      <w:tblPr>
        <w:tblStyle w:val="ad"/>
        <w:tblW w:w="294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jc w:val="righ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Altre lingua</w:t>
            </w:r>
          </w:p>
        </w:tc>
      </w:tr>
    </w:tbl>
    <w:p w:rsidR="006B6160" w:rsidRDefault="00BD478F">
      <w:pPr>
        <w:pStyle w:val="normal"/>
        <w:spacing w:before="20" w:after="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b/>
          <w:smallCaps/>
          <w:sz w:val="22"/>
          <w:szCs w:val="22"/>
        </w:rPr>
        <w:t>INGLESE E FRANCESE</w:t>
      </w:r>
    </w:p>
    <w:tbl>
      <w:tblPr>
        <w:tblStyle w:val="ae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b/>
                <w:sz w:val="22"/>
                <w:szCs w:val="22"/>
              </w:rPr>
            </w:pP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 xml:space="preserve"> C2: Ottimo, Ottimo, Ottimo. ]</w:t>
            </w: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spacing w:before="20" w:after="20"/>
              <w:ind w:right="33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C2: Ottimo, Ottimo, Ottimo.]</w:t>
            </w:r>
          </w:p>
        </w:tc>
      </w:tr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• </w:t>
            </w:r>
            <w:r>
              <w:rPr>
                <w:sz w:val="22"/>
                <w:szCs w:val="22"/>
              </w:rPr>
              <w:t>Capacità di espressione orale</w:t>
            </w:r>
            <ve:AlternateContent>
      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Requires="wpg">
                <w:drawing>
                  <wp:anchor allowOverlap="1" behindDoc="0" distB="0" distT="0" distL="114300" distR="114300" hidden="0" layoutInCell="1" locked="0" relativeHeight="0" simplePos="0">
                    <wp:simplePos x="0" y="0"/>
                    <wp:positionH relativeFrom="margin">
                      <wp:posOffset>-546099</wp:posOffset>
                    </wp:positionH>
                    <wp:positionV relativeFrom="paragraph">
                      <wp:posOffset>0</wp:posOffset>
                    </wp:positionV>
                    <wp:extent cx="12700" cy="12700"/>
                    <wp:effectExtent b="0" l="0" r="0" t="0"/>
                    <wp:wrapNone/>
                    <wp:docPr id="2" name=""/>
                    <a:graphic>
                      <a:graphicData uri="http://schemas.microsoft.com/office/word/2010/wordprocessingShape">
                        <wps:wsp>
                          <wps:cNvSpPr/>
                          <wps:cNvPr id="2" name="Shape 2"/>
                          <wps:spPr>
                            <a:xfrm>
                              <a:off x="8313355" y="4460720"/>
                              <a:ext cx="0" cy="955929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12700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med" w="med" type="none"/>
                              <a:tailEnd len="med" w="med" type="none"/>
                            </a:ln>
                          </wps:spPr>
                          <wps:bodyPr anchorCtr="0" anchor="ctr" bIns="91425" lIns="91425" rIns="91425" wrap="square" tIns="91425"/>
                        </wps:wsp>
                      </a:graphicData>
                    </a:graphic>
                  </wp:anchor>
                </w:drawing>
              </mc:Choice>
              <ve:Fallback>
                <w:r>
                  <w:rPr>
                    <w:noProof/>
                  </w:rPr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-546099</wp:posOffset>
                      </wp:positionH>
                      <wp:positionV relativeFrom="paragraph">
                        <wp:posOffset>0</wp:posOffset>
                      </wp:positionV>
                      <wp:extent cx="12700" cy="12700"/>
                      <wp:effectExtent l="0" t="0" r="0" b="0"/>
                      <wp:wrapNone/>
                      <wp:docPr id="2" name="image4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2700" cy="1270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anchor>
                  </w:drawing>
                </w:r>
              </ve:Fallback>
            </ve:AlternateContent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[</w:t>
            </w:r>
            <w:r>
              <w:rPr>
                <w:sz w:val="22"/>
                <w:szCs w:val="22"/>
              </w:rPr>
              <w:t>C2: Ottimo, Ottimo, Ottimo.]</w:t>
            </w:r>
          </w:p>
        </w:tc>
      </w:tr>
    </w:tbl>
    <w:p w:rsidR="006B6160" w:rsidRDefault="006B6160">
      <w:pPr>
        <w:pStyle w:val="normal"/>
        <w:widowControl/>
        <w:rPr>
          <w:sz w:val="22"/>
          <w:szCs w:val="22"/>
        </w:rPr>
      </w:pPr>
    </w:p>
    <w:tbl>
      <w:tblPr>
        <w:tblStyle w:val="af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ind w:right="33"/>
              <w:jc w:val="righ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Capacità e competenze relazionali</w:t>
            </w:r>
          </w:p>
          <w:p w:rsidR="006B6160" w:rsidRDefault="00BD478F">
            <w:pPr>
              <w:pStyle w:val="normal"/>
              <w:widowControl/>
              <w:spacing w:before="20" w:after="20"/>
              <w:ind w:right="33"/>
              <w:jc w:val="right"/>
              <w:rPr>
                <w:i/>
                <w:smallCap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Buone  capacità e competenze relazionali in quanto lavoro come interprete di conferenza e  frequento ambienti multiculturali in sede di convegno. Inoltre , lavorando spesso in aula come docente, ritengo di possedere uno dei requisiti fondamentali per la buona riuscita del corso </w:t>
            </w:r>
            <w:r>
              <w:rPr>
                <w:i/>
                <w:sz w:val="22"/>
                <w:szCs w:val="22"/>
              </w:rPr>
              <w:t xml:space="preserve">e </w:t>
            </w:r>
            <w:r>
              <w:rPr>
                <w:sz w:val="22"/>
                <w:szCs w:val="22"/>
              </w:rPr>
              <w:t>per un’efficacia trasmissione delle nozioni: la comunicazione.</w:t>
            </w:r>
          </w:p>
        </w:tc>
      </w:tr>
    </w:tbl>
    <w:p w:rsidR="006B6160" w:rsidRDefault="006B6160">
      <w:pPr>
        <w:pStyle w:val="normal"/>
        <w:widowControl/>
        <w:rPr>
          <w:sz w:val="22"/>
          <w:szCs w:val="22"/>
        </w:rPr>
      </w:pPr>
    </w:p>
    <w:tbl>
      <w:tblPr>
        <w:tblStyle w:val="af0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ind w:right="33"/>
              <w:jc w:val="right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Capacità e competenze organizzative </w:t>
            </w:r>
            <w:r>
              <w:rPr>
                <w:sz w:val="22"/>
                <w:szCs w:val="22"/>
              </w:rPr>
              <w:t xml:space="preserve"> </w:t>
            </w:r>
          </w:p>
          <w:p w:rsidR="006B6160" w:rsidRDefault="00BD478F">
            <w:pPr>
              <w:pStyle w:val="normal"/>
              <w:widowControl/>
              <w:spacing w:before="20" w:after="20"/>
              <w:ind w:right="33"/>
              <w:jc w:val="right"/>
              <w:rPr>
                <w:smallCap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Avendo collaborato spesso con scuole di lingue ho avuto la possibilità di acquisire nel tempo delle buone capacità e competenze organizzative in quanto ho gestito e coordinato gruppi di persone vari progetti di traduzione e di formazione. Inoltre avendo prestato la mia opera come segretaria trilingue presso il Centro di Lingua e cultura italiana ho potuto migliorare le mie capacità e competenze organizzative in quanto, anche in questa sede, mi sono occupata del coordinamento e dell’amministrazione di gruppi e persone.</w:t>
            </w:r>
          </w:p>
        </w:tc>
      </w:tr>
    </w:tbl>
    <w:p w:rsidR="006B6160" w:rsidRDefault="006B6160">
      <w:pPr>
        <w:pStyle w:val="normal"/>
        <w:widowControl/>
        <w:rPr>
          <w:sz w:val="22"/>
          <w:szCs w:val="22"/>
        </w:rPr>
      </w:pPr>
    </w:p>
    <w:tbl>
      <w:tblPr>
        <w:tblStyle w:val="af1"/>
        <w:tblW w:w="3227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keepNext/>
              <w:widowControl/>
              <w:spacing w:before="20" w:after="20"/>
              <w:jc w:val="right"/>
              <w:rPr>
                <w:smallCaps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</w:tc>
      </w:tr>
    </w:tbl>
    <w:p w:rsidR="006B6160" w:rsidRDefault="006B6160">
      <w:pPr>
        <w:pStyle w:val="normal"/>
        <w:widowControl/>
        <w:rPr>
          <w:sz w:val="22"/>
          <w:szCs w:val="22"/>
        </w:rPr>
      </w:pPr>
    </w:p>
    <w:tbl>
      <w:tblPr>
        <w:tblStyle w:val="af2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ind w:right="33"/>
              <w:jc w:val="right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Capacità e competenze artistiche</w:t>
            </w:r>
          </w:p>
          <w:p w:rsidR="006B6160" w:rsidRDefault="00BD478F">
            <w:pPr>
              <w:pStyle w:val="normal"/>
              <w:keepNext/>
              <w:widowControl/>
              <w:spacing w:before="20" w:after="20"/>
              <w:jc w:val="right"/>
              <w:rPr>
                <w:b/>
                <w:smallCaps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jc w:val="both"/>
              <w:rPr>
                <w:smallCaps/>
                <w:sz w:val="22"/>
                <w:szCs w:val="22"/>
              </w:rPr>
            </w:pPr>
          </w:p>
          <w:p w:rsidR="006B6160" w:rsidRDefault="00BD478F">
            <w:pPr>
              <w:pStyle w:val="normal"/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Musica : Corso privato di pianoforte</w:t>
            </w: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</w:tbl>
    <w:p w:rsidR="006B6160" w:rsidRDefault="006B6160">
      <w:pPr>
        <w:pStyle w:val="normal"/>
        <w:widowControl/>
        <w:rPr>
          <w:sz w:val="22"/>
          <w:szCs w:val="22"/>
        </w:rPr>
      </w:pPr>
    </w:p>
    <w:tbl>
      <w:tblPr>
        <w:tblStyle w:val="af3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spacing w:before="20" w:after="20"/>
              <w:ind w:right="33"/>
              <w:jc w:val="right"/>
              <w:rPr>
                <w:i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Altre capacità e competenze</w:t>
            </w:r>
          </w:p>
          <w:p w:rsidR="006B6160" w:rsidRDefault="00BD478F">
            <w:pPr>
              <w:pStyle w:val="normal"/>
              <w:keepNext/>
              <w:widowControl/>
              <w:spacing w:before="20" w:after="20"/>
              <w:jc w:val="right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Capacita’ Sportive  in quanto per molti anni ho praticato  diversi sport</w:t>
            </w:r>
          </w:p>
        </w:tc>
      </w:tr>
    </w:tbl>
    <w:p w:rsidR="006B6160" w:rsidRDefault="006B6160">
      <w:pPr>
        <w:pStyle w:val="normal"/>
        <w:widowControl/>
        <w:rPr>
          <w:sz w:val="22"/>
          <w:szCs w:val="22"/>
        </w:rPr>
      </w:pPr>
    </w:p>
    <w:tbl>
      <w:tblPr>
        <w:tblStyle w:val="af4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jc w:val="right"/>
              <w:rPr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Patente B (automunita)</w:t>
            </w:r>
          </w:p>
        </w:tc>
      </w:tr>
    </w:tbl>
    <w:p w:rsidR="006B6160" w:rsidRDefault="006B6160">
      <w:pPr>
        <w:pStyle w:val="normal"/>
        <w:widowControl/>
        <w:rPr>
          <w:sz w:val="22"/>
          <w:szCs w:val="22"/>
        </w:rPr>
      </w:pPr>
    </w:p>
    <w:tbl>
      <w:tblPr>
        <w:tblStyle w:val="af5"/>
        <w:tblW w:w="10456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943"/>
        <w:gridCol w:w="284"/>
        <w:gridCol w:w="7229"/>
      </w:tblGrid>
      <w:tr w:rsidR="006B616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BD478F">
            <w:pPr>
              <w:pStyle w:val="normal"/>
              <w:keepNext/>
              <w:widowControl/>
              <w:spacing w:before="20" w:after="2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lastRenderedPageBreak/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B6160" w:rsidRDefault="006B6160">
            <w:pPr>
              <w:pStyle w:val="normal"/>
              <w:widowControl/>
              <w:spacing w:before="20" w:after="20"/>
              <w:jc w:val="right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326D7" w:rsidRDefault="00B326D7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 1995 gestisco uno Studio di Consulenza per la fornitura di servizi di traduzione e interpretazione di conferenza in 5 lingue (IT-EN-FR-DE-RU-ES) </w:t>
            </w:r>
          </w:p>
          <w:p w:rsidR="00B326D7" w:rsidRDefault="00B326D7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1985 organizzo viaggi studio all’estero per il perfezionamento e la pratica delle lingue sia per adulti che per bambini.</w:t>
            </w: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Nell’estate del 1993 sono stata richiamata a collaborare come traduttrice presso la società di traduzioni ALPHA ltd di Cambridge dove aveno lavorato come traduttrice in-house per 1 anno.</w:t>
            </w: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Membro della commissione esaminatrice per gli esami di abilitazione all’esercizio della professione turistica “Guida escursionistica ed ambientale” </w:t>
            </w:r>
            <w:r>
              <w:rPr>
                <w:sz w:val="22"/>
                <w:szCs w:val="22"/>
              </w:rPr>
              <w:t>per conto dell’amministrazione provinciale di Matera (Lingua inglese)</w:t>
            </w:r>
          </w:p>
          <w:p w:rsidR="006B6160" w:rsidRDefault="006B6160">
            <w:pPr>
              <w:pStyle w:val="normal"/>
              <w:ind w:right="1700"/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Membro della commissione esaminatrice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per gli esami di abilitazione dei traduttori all’albo dei periti e degli esperti del Tribunale di Matera</w:t>
            </w:r>
            <w:r>
              <w:rPr>
                <w:sz w:val="22"/>
                <w:szCs w:val="22"/>
              </w:rPr>
              <w:t xml:space="preserve"> per conto della Camera di Commercio</w:t>
            </w: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Iscritta all’albo dei periti e degli esperti del Tribunale di Matera</w:t>
            </w:r>
            <w:r>
              <w:rPr>
                <w:sz w:val="22"/>
                <w:szCs w:val="22"/>
              </w:rPr>
              <w:t xml:space="preserve"> (traduzioni asseverate)</w:t>
            </w: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</w:p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“Consapevole delle sanzioni penali, nel caso di dichiarazioni non veritiere, di formazione o di atti falsi, richiamate dall’art. 76 del D.P.R. 445/2000, dichiaro che quanto sopra corrisponde a verità. </w:t>
            </w:r>
          </w:p>
          <w:p w:rsidR="006B6160" w:rsidRDefault="00BD478F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>Ai sensi del D. Lgs n. 196 del 30/6/2003 dichiaro, altresì, di essere informato che i dati personali raccolti saranno trattati, con strumenti informatici, esclusivamente nell’ambito del procedimento per il quale la presente dichiarazione viene resa e che al riguardo competono al sottoscritto tutti i diritti previsti dall’art. 7 della medesima legge”.</w:t>
            </w: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B6160" w:rsidRDefault="00BD478F">
            <w:pPr>
              <w:pStyle w:val="normal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 fede</w:t>
            </w:r>
          </w:p>
          <w:p w:rsidR="006B6160" w:rsidRDefault="00BD478F">
            <w:pPr>
              <w:pStyle w:val="normal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Maria Rosaria Silvano</w:t>
            </w: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jc w:val="both"/>
              <w:rPr>
                <w:sz w:val="22"/>
                <w:szCs w:val="22"/>
              </w:rPr>
            </w:pPr>
          </w:p>
          <w:p w:rsidR="006B6160" w:rsidRDefault="006B6160">
            <w:pPr>
              <w:pStyle w:val="normal"/>
              <w:widowControl/>
              <w:tabs>
                <w:tab w:val="center" w:pos="4153"/>
                <w:tab w:val="right" w:pos="8306"/>
              </w:tabs>
              <w:spacing w:before="20" w:after="20"/>
              <w:jc w:val="both"/>
              <w:rPr>
                <w:sz w:val="22"/>
                <w:szCs w:val="22"/>
              </w:rPr>
            </w:pPr>
          </w:p>
        </w:tc>
      </w:tr>
    </w:tbl>
    <w:p w:rsidR="006B6160" w:rsidRDefault="006B6160">
      <w:pPr>
        <w:pStyle w:val="normal"/>
        <w:widowControl/>
        <w:spacing w:before="20" w:after="20"/>
        <w:rPr>
          <w:sz w:val="22"/>
          <w:szCs w:val="22"/>
        </w:rPr>
      </w:pPr>
    </w:p>
    <w:p w:rsidR="006B6160" w:rsidRDefault="006B6160">
      <w:pPr>
        <w:pStyle w:val="normal"/>
        <w:widowControl/>
        <w:rPr>
          <w:sz w:val="24"/>
          <w:szCs w:val="24"/>
        </w:rPr>
      </w:pPr>
    </w:p>
    <w:p w:rsidR="006B6160" w:rsidRDefault="006B6160">
      <w:pPr>
        <w:pStyle w:val="normal"/>
        <w:rPr>
          <w:sz w:val="24"/>
          <w:szCs w:val="24"/>
        </w:rPr>
      </w:pPr>
    </w:p>
    <w:sectPr w:rsidR="006B6160" w:rsidSect="006B616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/>
      <w:pgMar w:top="851" w:right="1797" w:bottom="851" w:left="851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02B" w:rsidRDefault="00F8302B" w:rsidP="006B6160">
      <w:r>
        <w:separator/>
      </w:r>
    </w:p>
  </w:endnote>
  <w:endnote w:type="continuationSeparator" w:id="1">
    <w:p w:rsidR="00F8302B" w:rsidRDefault="00F8302B" w:rsidP="006B61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60" w:rsidRDefault="00A96107">
    <w:pPr>
      <w:pStyle w:val="normal"/>
      <w:tabs>
        <w:tab w:val="center" w:pos="4153"/>
        <w:tab w:val="right" w:pos="8306"/>
      </w:tabs>
    </w:pPr>
    <w:r>
      <w:fldChar w:fldCharType="begin"/>
    </w:r>
    <w:r w:rsidR="00BD478F">
      <w:instrText>PAGE</w:instrText>
    </w:r>
    <w:r>
      <w:fldChar w:fldCharType="end"/>
    </w:r>
  </w:p>
  <w:p w:rsidR="006B6160" w:rsidRDefault="006B6160">
    <w:pPr>
      <w:pStyle w:val="normal"/>
      <w:tabs>
        <w:tab w:val="center" w:pos="4153"/>
        <w:tab w:val="right" w:pos="8306"/>
      </w:tabs>
      <w:spacing w:after="45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160" w:rsidRDefault="006B6160">
    <w:pPr>
      <w:pStyle w:val="normal"/>
      <w:tabs>
        <w:tab w:val="center" w:pos="4153"/>
        <w:tab w:val="right" w:pos="8306"/>
      </w:tabs>
    </w:pPr>
  </w:p>
  <w:tbl>
    <w:tblPr>
      <w:tblStyle w:val="af6"/>
      <w:tblW w:w="9322" w:type="dxa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ayout w:type="fixed"/>
      <w:tblLook w:val="0000"/>
    </w:tblPr>
    <w:tblGrid>
      <w:gridCol w:w="2943"/>
      <w:gridCol w:w="284"/>
      <w:gridCol w:w="6095"/>
    </w:tblGrid>
    <w:tr w:rsidR="006B6160">
      <w:tc>
        <w:tcPr>
          <w:tcW w:w="2943" w:type="dxa"/>
          <w:tcBorders>
            <w:top w:val="nil"/>
            <w:left w:val="nil"/>
            <w:bottom w:val="nil"/>
            <w:right w:val="nil"/>
          </w:tcBorders>
        </w:tcPr>
        <w:p w:rsidR="006B6160" w:rsidRDefault="00BD478F">
          <w:pPr>
            <w:pStyle w:val="normal"/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i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Pagina </w:t>
          </w:r>
          <w:r w:rsidR="00A96107">
            <w:rPr>
              <w:rFonts w:ascii="Arial Narrow" w:eastAsia="Arial Narrow" w:hAnsi="Arial Narrow" w:cs="Arial Narrow"/>
              <w:i/>
              <w:sz w:val="16"/>
              <w:szCs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instrText>PAGE</w:instrText>
          </w:r>
          <w:r w:rsidR="00A96107">
            <w:rPr>
              <w:rFonts w:ascii="Arial Narrow" w:eastAsia="Arial Narrow" w:hAnsi="Arial Narrow" w:cs="Arial Narrow"/>
              <w:i/>
              <w:sz w:val="16"/>
              <w:szCs w:val="16"/>
            </w:rPr>
            <w:fldChar w:fldCharType="separate"/>
          </w:r>
          <w:r w:rsidR="007D6334">
            <w:rPr>
              <w:rFonts w:ascii="Arial Narrow" w:eastAsia="Arial Narrow" w:hAnsi="Arial Narrow" w:cs="Arial Narrow"/>
              <w:i/>
              <w:noProof/>
              <w:sz w:val="16"/>
              <w:szCs w:val="16"/>
            </w:rPr>
            <w:t>1</w:t>
          </w:r>
          <w:r w:rsidR="00A96107">
            <w:rPr>
              <w:rFonts w:ascii="Arial Narrow" w:eastAsia="Arial Narrow" w:hAnsi="Arial Narrow" w:cs="Arial Narrow"/>
              <w:i/>
              <w:sz w:val="16"/>
              <w:szCs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- Curriculum vitae di</w:t>
          </w:r>
        </w:p>
        <w:p w:rsidR="006B6160" w:rsidRDefault="00BD478F" w:rsidP="00695797">
          <w:pPr>
            <w:pStyle w:val="normal"/>
            <w:widowControl/>
            <w:tabs>
              <w:tab w:val="left" w:pos="3261"/>
            </w:tabs>
            <w:jc w:val="right"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[ </w:t>
          </w:r>
          <w:r w:rsidR="00695797">
            <w:rPr>
              <w:rFonts w:ascii="Arial Narrow" w:eastAsia="Arial Narrow" w:hAnsi="Arial Narrow" w:cs="Arial Narrow"/>
              <w:i/>
              <w:sz w:val="16"/>
              <w:szCs w:val="16"/>
            </w:rPr>
            <w:t>Maria Rosaria Silvano</w:t>
          </w:r>
          <w:r>
            <w:rPr>
              <w:rFonts w:ascii="Arial Narrow" w:eastAsia="Arial Narrow" w:hAnsi="Arial Narrow" w:cs="Arial Narrow"/>
              <w:i/>
              <w:sz w:val="16"/>
              <w:szCs w:val="16"/>
            </w:rPr>
            <w:t xml:space="preserve"> ]</w:t>
          </w:r>
        </w:p>
      </w:tc>
      <w:tc>
        <w:tcPr>
          <w:tcW w:w="284" w:type="dxa"/>
          <w:tcBorders>
            <w:top w:val="nil"/>
            <w:left w:val="nil"/>
            <w:bottom w:val="nil"/>
            <w:right w:val="nil"/>
          </w:tcBorders>
        </w:tcPr>
        <w:p w:rsidR="006B6160" w:rsidRDefault="006B6160">
          <w:pPr>
            <w:pStyle w:val="normal"/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</w:p>
      </w:tc>
      <w:tc>
        <w:tcPr>
          <w:tcW w:w="6095" w:type="dxa"/>
          <w:tcBorders>
            <w:top w:val="nil"/>
            <w:left w:val="nil"/>
            <w:bottom w:val="nil"/>
            <w:right w:val="nil"/>
          </w:tcBorders>
        </w:tcPr>
        <w:p w:rsidR="006B6160" w:rsidRDefault="00BD478F">
          <w:pPr>
            <w:pStyle w:val="normal"/>
            <w:widowControl/>
            <w:tabs>
              <w:tab w:val="left" w:pos="3261"/>
            </w:tabs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Per ulteriori informazioni:</w:t>
          </w:r>
        </w:p>
        <w:p w:rsidR="006B6160" w:rsidRDefault="00BD478F">
          <w:pPr>
            <w:pStyle w:val="normal"/>
            <w:widowControl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www.cedefop.eu.int/transparency</w:t>
          </w:r>
        </w:p>
        <w:p w:rsidR="006B6160" w:rsidRDefault="00BD478F">
          <w:pPr>
            <w:pStyle w:val="normal"/>
            <w:widowControl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www.europa.eu.int/comm/education/index_it.html</w:t>
          </w:r>
        </w:p>
        <w:p w:rsidR="006B6160" w:rsidRDefault="00BD478F">
          <w:pPr>
            <w:pStyle w:val="normal"/>
            <w:widowControl/>
            <w:rPr>
              <w:rFonts w:ascii="Arial Narrow" w:eastAsia="Arial Narrow" w:hAnsi="Arial Narrow" w:cs="Arial Narrow"/>
              <w:sz w:val="16"/>
              <w:szCs w:val="16"/>
            </w:rPr>
          </w:pPr>
          <w:r>
            <w:rPr>
              <w:rFonts w:ascii="Arial Narrow" w:eastAsia="Arial Narrow" w:hAnsi="Arial Narrow" w:cs="Arial Narrow"/>
              <w:sz w:val="16"/>
              <w:szCs w:val="16"/>
            </w:rPr>
            <w:t>www.eurescv-search.com</w:t>
          </w:r>
        </w:p>
      </w:tc>
    </w:tr>
  </w:tbl>
  <w:p w:rsidR="006B6160" w:rsidRDefault="00BD478F">
    <w:pPr>
      <w:pStyle w:val="normal"/>
      <w:widowControl/>
      <w:tabs>
        <w:tab w:val="left" w:pos="3261"/>
      </w:tabs>
      <w:spacing w:after="454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eastAsia="Arial Narrow" w:hAnsi="Arial Narrow" w:cs="Arial Narrow"/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97" w:rsidRDefault="00695797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02B" w:rsidRDefault="00F8302B" w:rsidP="006B6160">
      <w:r>
        <w:separator/>
      </w:r>
    </w:p>
  </w:footnote>
  <w:footnote w:type="continuationSeparator" w:id="1">
    <w:p w:rsidR="00F8302B" w:rsidRDefault="00F8302B" w:rsidP="006B61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97" w:rsidRDefault="0069579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97" w:rsidRDefault="00695797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797" w:rsidRDefault="0069579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A5970"/>
    <w:multiLevelType w:val="multilevel"/>
    <w:tmpl w:val="90FCAF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6160"/>
    <w:rsid w:val="002D2531"/>
    <w:rsid w:val="00496271"/>
    <w:rsid w:val="005F1F84"/>
    <w:rsid w:val="00695797"/>
    <w:rsid w:val="006B6160"/>
    <w:rsid w:val="0075080D"/>
    <w:rsid w:val="007D6334"/>
    <w:rsid w:val="00A07513"/>
    <w:rsid w:val="00A20868"/>
    <w:rsid w:val="00A457A1"/>
    <w:rsid w:val="00A96107"/>
    <w:rsid w:val="00B326D7"/>
    <w:rsid w:val="00BD478F"/>
    <w:rsid w:val="00BE5FEC"/>
    <w:rsid w:val="00D25D3B"/>
    <w:rsid w:val="00D77F09"/>
    <w:rsid w:val="00E5398D"/>
    <w:rsid w:val="00F8302B"/>
    <w:rsid w:val="00F8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it-IT" w:eastAsia="it-IT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398D"/>
  </w:style>
  <w:style w:type="paragraph" w:styleId="Titolo1">
    <w:name w:val="heading 1"/>
    <w:basedOn w:val="normal"/>
    <w:next w:val="normal"/>
    <w:rsid w:val="006B616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6B616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6B616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6B616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6B616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6B616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6B6160"/>
  </w:style>
  <w:style w:type="table" w:customStyle="1" w:styleId="TableNormal">
    <w:name w:val="Table Normal"/>
    <w:rsid w:val="006B616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6B616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"/>
    <w:next w:val="normal"/>
    <w:rsid w:val="006B616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6B616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62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627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9579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95797"/>
  </w:style>
  <w:style w:type="paragraph" w:styleId="Pidipagina">
    <w:name w:val="footer"/>
    <w:basedOn w:val="Normale"/>
    <w:link w:val="PidipaginaCarattere"/>
    <w:uiPriority w:val="99"/>
    <w:semiHidden/>
    <w:unhideWhenUsed/>
    <w:rsid w:val="0069579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9579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ltrad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rsilvano@yahoo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A280E-5CCE-4BB9-838D-5C8464FC3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1757</Words>
  <Characters>10018</Characters>
  <Application>Microsoft Office Word</Application>
  <DocSecurity>0</DocSecurity>
  <Lines>83</Lines>
  <Paragraphs>23</Paragraphs>
  <ScaleCrop>false</ScaleCrop>
  <Company>Hewlett-Packard</Company>
  <LinksUpToDate>false</LinksUpToDate>
  <CharactersWithSpaces>11752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Rosaria Silvano</dc:creator>
  <cp:lastModifiedBy>PC</cp:lastModifiedBy>
  <cp:revision>10</cp:revision>
  <dcterms:created xsi:type="dcterms:W3CDTF">2017-10-30T18:29:00Z</dcterms:created>
  <dcterms:modified xsi:type="dcterms:W3CDTF">2018-12-18T10:39:00Z</dcterms:modified>
</cp:coreProperties>
</file>