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4"/>
          <w:szCs w:val="24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Segoe UI" w:eastAsia="Segoe UI" w:hAnsi="Segoe UI" w:hint="default"/>
        </w:rPr>
        <w:t xml:space="preserve">Виталий Кордиану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Личный профиль: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Я в совершенстве владею английским, русским и румынским. Я - опытный пользователь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MS Office, баз данных, веб-приложений и административных средств. У меня есть опыт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работы в многоязычных и переводческих услугах. Области экспертизы перевода: бизнес,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экономика, финансы, электронные платежи (включая криптовалюты) и бухгалтерский учет,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право, медицина, видеоигры, религия, статьи, вебсайты и блоги. Я предоставляю перевод,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корректуру, редактирование (переписывание), локализацию, тестирование локализации и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тестирование DTP.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Мои ставки: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Перевод: 0,050-0,09 Евро за исходное слово (в зависимости от типа текста- например, </w:t>
      </w: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медицинский, юридический и. т. д.);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Корректировка/редактирование: 0,04 Евро за исходное слово;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Тестирование локализации: 20 евро в час;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Комбинации языков: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С русского на английский; c английского на русский.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С румынского на английский; c английского на румынский.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Segoe UI" w:eastAsia="Segoe UI" w:hAnsi="Segoe UI" w:hint="default"/>
        </w:rPr>
        <w:t xml:space="preserve">С русского на румынский; c pумынского на русский.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Segoe UI" w:eastAsia="Segoe UI" w:hAnsi="Segoe UI" w:hint="default"/>
        </w:rPr>
        <w:t>Интернет-профили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0"/>
        <w:pageBreakBefore w:val="0"/>
        <w:ind w:left="72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Pro-Z: </w:t>
      </w:r>
      <w:hyperlink r:id="rId5">
        <w:r>
          <w:rPr>
            <w:rStyle w:val="PO1"/>
            <w:spacing w:val="0"/>
            <w:color w:val="0000FF"/>
            <w:position w:val="0"/>
            <w:sz w:val="22"/>
            <w:szCs w:val="22"/>
            <w:u w:val="single"/>
            <w:rFonts w:ascii="Calibri" w:eastAsia="Times New Roman" w:hAnsi="Times New Roman" w:hint="default"/>
          </w:rPr>
          <w:t>https://www.proz.com/profile/2293621</w:t>
        </w:r>
      </w:hyperlink>
    </w:p>
    <w:p>
      <w:pPr>
        <w:bidi w:val="0"/>
        <w:numPr>
          <w:ilvl w:val="0"/>
          <w:numId w:val="1"/>
        </w:numPr>
        <w:jc w:val="both"/>
        <w:spacing w:lineRule="auto" w:line="240" w:before="0" w:after="0"/>
        <w:pageBreakBefore w:val="0"/>
        <w:ind w:left="72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Open Mic: </w:t>
      </w:r>
      <w:hyperlink r:id="rId6">
        <w:r>
          <w:rPr>
            <w:rStyle w:val="PO1"/>
            <w:spacing w:val="0"/>
            <w:color w:val="0000FF"/>
            <w:position w:val="0"/>
            <w:sz w:val="22"/>
            <w:szCs w:val="22"/>
            <w:u w:val="single"/>
            <w:rFonts w:ascii="Calibri" w:eastAsia="Times New Roman" w:hAnsi="Times New Roman" w:hint="default"/>
          </w:rPr>
          <w:t>https://theopenmic.co/user/vitalii_en_ro_ru/</w:t>
        </w:r>
      </w:hyperlink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0"/>
        <w:pageBreakBefore w:val="0"/>
        <w:ind w:left="72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Translatorscafe.com: </w:t>
      </w:r>
      <w:hyperlink r:id="rId7">
        <w:r>
          <w:rPr>
            <w:rStyle w:val="PO1"/>
            <w:spacing w:val="0"/>
            <w:color w:val="0000FF"/>
            <w:position w:val="0"/>
            <w:sz w:val="22"/>
            <w:szCs w:val="22"/>
            <w:u w:val="single"/>
            <w:rFonts w:ascii="Calibri" w:eastAsia="Times New Roman" w:hAnsi="Times New Roman" w:hint="default"/>
          </w:rPr>
          <w:t>https://www.translatorscafe.com/cafe/member312268.htm</w:t>
        </w:r>
      </w:hyperlink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0"/>
        <w:pageBreakBefore w:val="0"/>
        <w:ind w:left="72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TM-Town: </w:t>
      </w:r>
      <w:hyperlink r:id="rId8">
        <w:r>
          <w:rPr>
            <w:rStyle w:val="PO1"/>
            <w:spacing w:val="0"/>
            <w:color w:val="0000FF"/>
            <w:position w:val="0"/>
            <w:sz w:val="22"/>
            <w:szCs w:val="22"/>
            <w:u w:val="single"/>
            <w:rFonts w:ascii="Calibri" w:eastAsia="Times New Roman" w:hAnsi="Times New Roman" w:hint="default"/>
          </w:rPr>
          <w:t>www.tm-town.com/translators/vitali_en_ru_ro</w:t>
        </w:r>
      </w:hyperlink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</w:t>
      </w:r>
    </w:p>
    <w:p>
      <w:pPr>
        <w:bidi w:val="0"/>
        <w:numPr>
          <w:ilvl w:val="0"/>
          <w:numId w:val="1"/>
        </w:numPr>
        <w:jc w:val="both"/>
        <w:spacing w:lineRule="auto" w:line="240" w:before="0" w:after="0"/>
        <w:pageBreakBefore w:val="0"/>
        <w:ind w:left="72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TranslationDirectory: 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left="360"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 РУССКИЙ      </w:t>
      </w:r>
      <w:hyperlink r:id="rId9">
        <w:r>
          <w:rPr>
            <w:rStyle w:val="PO1"/>
            <w:spacing w:val="0"/>
            <w:color w:val="0000FF"/>
            <w:position w:val="0"/>
            <w:sz w:val="18"/>
            <w:szCs w:val="18"/>
            <w:u w:val="single"/>
            <w:shd w:val="clear" w:color="000000" w:fill="FFFFFF"/>
            <w:rFonts w:ascii="Verdana" w:eastAsia="Times New Roman" w:hAnsi="Times New Roman" w:hint="default"/>
          </w:rPr>
          <w:t>http://www.translationdirectory.com/translators/english_russian/vitalie_codreanu.php</w:t>
        </w:r>
      </w:hyperlink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FF"/>
          <w:position w:val="0"/>
          <w:sz w:val="18"/>
          <w:szCs w:val="18"/>
          <w:u w:val="single"/>
          <w:shd w:val="clear" w:color="000000" w:fill="FFFFFF"/>
          <w:rFonts w:ascii="Verdana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Times New Roman" w:hAnsi="Times New Roman" w:hint="default"/>
        </w:rPr>
        <w:t xml:space="preserve">     РУМЫНСКИЙ</w:t>
      </w:r>
      <w:r>
        <w:rPr>
          <w:rStyle w:val="PO1"/>
          <w:spacing w:val="0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hyperlink r:id="rId10">
        <w:r>
          <w:rPr>
            <w:rStyle w:val="PO1"/>
            <w:spacing w:val="0"/>
            <w:color w:val="0000FF"/>
            <w:position w:val="0"/>
            <w:sz w:val="18"/>
            <w:szCs w:val="18"/>
            <w:u w:val="single"/>
            <w:shd w:val="clear" w:color="000000" w:fill="FFFFFF"/>
            <w:rFonts w:ascii="Verdana" w:eastAsia="Times New Roman" w:hAnsi="Times New Roman" w:hint="default"/>
          </w:rPr>
          <w:t>http://www.translationdirectory.com/translators/english_romanian/vitalie_codreanu.php</w:t>
        </w:r>
      </w:hyperlink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FF"/>
          <w:position w:val="0"/>
          <w:sz w:val="18"/>
          <w:szCs w:val="18"/>
          <w:u w:val="single"/>
          <w:shd w:val="clear" w:color="000000" w:fill="FFFFFF"/>
          <w:rFonts w:ascii="Verdana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Многоязычный опыт работы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Май 2012 - по настоящее время    -  Дублин, Ирландия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Внештатный переводчик (Русский - Английский - Румынский)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Lionbridge, Lingua Translation Service, Accord Translations, Context Translations, Translit, ABC </w:t>
      </w:r>
      <w:r>
        <w:rPr>
          <w:spacing w:val="0"/>
          <w:b w:val="1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Interpretation Service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1. Делал юридические переводы (дипломы, документы удостоверяющие личность,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контракты и </w:t>
      </w:r>
      <w:r>
        <w:rPr>
          <w:spacing w:val="0"/>
          <w:i w:val="0"/>
          <w:b w:val="0"/>
          <w:color w:val="000000"/>
          <w:position w:val="0"/>
          <w:sz w:val="19"/>
          <w:szCs w:val="19"/>
          <w:u w:val="none"/>
          <w:highlight w:val="white"/>
          <w:rFonts w:ascii="arial" w:eastAsia="arial" w:hAnsi="arial" w:hint="default"/>
        </w:rPr>
        <w:t xml:space="preserve">письменные показания)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. Также, я переводил такие бизнес-документы, как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финансовые отчеты и маркетинговые планы.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2. Переведил архаический язык, пословицы и разные народные выражения.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3. Служил в качестве канала общения между клиентом и сотрудниками из присутствующих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>учреждений.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4. Осуществлял письменные и устные переводы с английского на русский и румынский, и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наоборот, как можно ближе к оригиналам, без каких-либо дополнений или упущений.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5. Переводил клиентам с различными потребностями, в разных местах, таких как службы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социального обеспечения, полицейских участках, судах, больницах и организации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консультационных служб и. т. д.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 xml:space="preserve">6. Объяснял особые национальные традиции и невербальные сообщения, когда возникала </w:t>
      </w:r>
      <w:r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t>необходимость.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u w:val="none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Июль 2011 г. - Ноябрь 2011  -   Леопардстаун, Дублин 18 , Ирландия  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Тестер локализации (Английский - Русский)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KEYWORDS INTERNATIONAL Ltd.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1.  Проверял и переводил текстовые файлоы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2. Находил и протоколировал грамматичуские и лексические баги, несоответствия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неправильные переводы, ошибки пунктуации.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3. Регрессировал ошибки, запускал тестовые системы.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4. Обеспечивал соответствие содержимого требованиям документированных руководств и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терминологии.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5. Идентифицировал, изолировал и документировал ошибки в базе данных.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6. Давал отчёт о функциональных проблемах, например, о перекрытиях, конкатенациях и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проблемах, связанных с выполнением внедрения </w:t>
      </w:r>
      <w:r>
        <w:rPr>
          <w:rStyle w:val="PO0"/>
          <w:spacing w:val="0"/>
          <w:i w:val="0"/>
          <w:b w:val="0"/>
          <w:color w:val="auto"/>
          <w:position w:val="0"/>
          <w:sz w:val="20"/>
          <w:szCs w:val="20"/>
          <w:highlight w:val="none"/>
          <w:smallCaps w:val="0"/>
          <w:rFonts w:ascii="Segoe UI" w:eastAsia="Segoe UI" w:hAnsi="Segoe UI" w:hint="default"/>
        </w:rPr>
        <w:t>исправлени</w:t>
      </w:r>
      <w:r>
        <w:rPr>
          <w:rStyle w:val="PO0"/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й.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7. Обменивался результатами и знаниями с другими членами команды.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8. Работал с другими командами и оказывал помощь в их проектах.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9. Работал в команде из 11 человек из разных стран.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28.01.2013 - 18.10.2013                                    Бизнес-парк Xerox, Дундалк, Лоутх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Агент по обеспечению соответствия требованиям законодательства (cо знанием </w:t>
      </w: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русского)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PayPal (Ebay Inc.)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1. Обеспечивал соответствие счетов клиентов c “Условиями пользования” PayPal и с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требованиями Финансового регулятора.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2. Соевременно обрабатывал множество очередей </w:t>
      </w:r>
      <w:r>
        <w:rPr>
          <w:rStyle w:val="PO0"/>
          <w:spacing w:val="0"/>
          <w:i w:val="0"/>
          <w:b w:val="0"/>
          <w:color w:val="auto"/>
          <w:position w:val="0"/>
          <w:sz w:val="20"/>
          <w:szCs w:val="20"/>
          <w:u w:val="none"/>
          <w:highlight w:val="white"/>
          <w:smallCaps w:val="0"/>
          <w:rFonts w:ascii="Segoe UI" w:eastAsia="Segoe UI" w:hAnsi="Segoe UI" w:hint="default"/>
        </w:rPr>
        <w:t>запрос</w:t>
      </w:r>
      <w:r>
        <w:rPr>
          <w:rStyle w:val="PO0"/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ов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, </w:t>
      </w:r>
      <w:r>
        <w:rPr>
          <w:spacing w:val="0"/>
          <w:i w:val="0"/>
          <w:b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для выполнения плановых </w:t>
      </w:r>
      <w:r>
        <w:rPr>
          <w:spacing w:val="0"/>
          <w:i w:val="0"/>
          <w:b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норм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 (время обработки, показатели качества и использование процессов).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3. Взаимодействовал с клиентами по электронной почте и по телефону. Взаимодействовал с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внутренними клиентами, работая над эскалациями нестандартных ситуаций, и ситуаций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нуждающихся в дальнейшем расследовании.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4. Определял мошеннические или просто подозрительные действийя и поддельные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документы.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5. Использовал различные типы баз данных, административных инструментов,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сраспределения рабочих процессов, систем отслеживания, и.т.д.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6. Проходил регулярные обновления и обучение, связанные с процедурами и прогрессом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>компании.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7. Отвечал за обеспечение того, чтобы PayPal осуществлял соответствующие меры контроля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и мониторинга для выполнения своих обязательств перед регулирующими органами.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Иногда использовав право на </w:t>
      </w:r>
      <w:r>
        <w:rPr>
          <w:rStyle w:val="PO0"/>
          <w:spacing w:val="0"/>
          <w:i w:val="0"/>
          <w:b w:val="0"/>
          <w:color w:val="auto"/>
          <w:position w:val="0"/>
          <w:sz w:val="20"/>
          <w:szCs w:val="20"/>
          <w:highlight w:val="none"/>
          <w:smallCaps w:val="0"/>
          <w:rFonts w:ascii="Segoe UI" w:eastAsia="Segoe UI" w:hAnsi="Segoe UI" w:hint="default"/>
        </w:rPr>
        <w:t xml:space="preserve">расширение полномочий,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 загиабал правила, чтобы сделать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дополнительный шаг к решению проблем клиентов.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8. Обеспечивал то, чтобы правила противодействия отмыванию денег и борьбе с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терроризмом соблюдались,, и контролировал деятельность соответствующих счетов.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9. Всегда поддерживал профессиональное взаимодействие с персоналом и клиентами PayPal.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10. Предоставлял обратные отчёты руководству, относительно необходимых изменений и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обновлений; включая изменения рабочих процессов, политик, и обновлений.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16.12.2013 - 16.06.2014 Рингсенд роуд, Дублин 2, Ирландия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Координатор по закупкам (рынок Росийской Федерации)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b w:val="1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Pfizer 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1. Помогал клиентам высокий профиля с их высокооплачиваемыми заказами и платежами.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2. Проверял контракты (Рамочные контакты включительно) технические задания, торговую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документацию, счёт-фактуры, и так далее.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3. Ужедневно общался по русски и по английски, с деловыми партнерами, поставщиками,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и сверстниками из удаленных географических мест по телефону, чату и электронной почте.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4. Координировал проект миграции российских операций в Дублин.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5. Пользовался инструментами управления заказами, электронные таблицами и другими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документами с общих дисков.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6. Проверял все документы на подлинность и чтобы отражали все детали и суммы, </w:t>
      </w: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внесенные в заявки. Принимал решения на этих основах.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t xml:space="preserve">7. Был обучен пользованию SAP, Arriba SUN и Oracle и был сертифицирован.</w:t>
      </w:r>
    </w:p>
    <w:p>
      <w:pPr>
        <w:bidi w:val="0"/>
        <w:numPr>
          <w:ilvl w:val="0"/>
          <w:numId w:val="0"/>
        </w:numPr>
        <w:jc w:val="both"/>
        <w:spacing w:lineRule="auto" w:line="259" w:before="0" w:after="160"/>
        <w:pageBreakBefore w:val="0"/>
        <w:ind w:right="0" w:firstLine="0"/>
        <w:rPr>
          <w:spacing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Образование: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2014-2015 - “Юниверсити Колледж Дублин”, Ирландия 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i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i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“Услуги инвестиционных фондов - Профессиональный сертификат” 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i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2008-2010 “Дублин Бизнес Скул” и “Ливерпульский университет Джона Мура” </w:t>
      </w: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(совместная степень)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“Магистр международного делового администрирования” в области маркетинга </w:t>
      </w:r>
      <w:r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(MBA International)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2004-2008 Университет Babes-Bolyai, Трансильвания, Румыния (Вуз номер один в </w:t>
      </w: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>стране)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Бакалавр экономики (стипендия) 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rStyle w:val="PO1"/>
          <w:spacing w:val="0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wordWrap w:val="off"/>
        <w:snapToGrid w:val="off"/>
        <w:autoSpaceDE w:val="0"/>
        <w:autoSpaceDN w:val="0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0"/>
        <w:pageBreakBefore w:val="0"/>
        <w:ind w:right="0" w:firstLine="0"/>
        <w:rPr>
          <w:spacing w:val="0"/>
          <w:i w:val="1"/>
          <w:b w:val="0"/>
          <w:color w:val="auto"/>
          <w:position w:val="0"/>
          <w:sz w:val="20"/>
          <w:szCs w:val="20"/>
          <w:smallCaps w:val="0"/>
          <w:rFonts w:ascii="Segoe UI" w:eastAsia="Segoe UI" w:hAnsi="Segoe UI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i w:val="1"/>
          <w:b w:val="0"/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2001 - 2004 Средняя школа «Василе Алехандри», Кишинэу, Республика Молдова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1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2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3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4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5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6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7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  <w:lvl w:ilvl="8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Wingdings" w:eastAsia="Times New Roman" w:hAnsi="Wingdings"/>
        <w:shd w:val="clear"/>
        <w:sz w:val="22"/>
        <w:szCs w:val="22"/>
        <w:w w:val="100"/>
      </w:rPr>
      <w:lvlText w:val="ü"/>
    </w:lvl>
  </w:abstractNum>
  <w:abstractNum w:abstractNumId="1">
    <w:multiLevelType w:val="hybridMultilevel"/>
    <w:nsid w:val="2F000001"/>
    <w:tmpl w:val="1F002411"/>
    <w:lvl w:ilvl="0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1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2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3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4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5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6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7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  <w:lvl w:ilvl="8">
      <w:lvlJc w:val="left"/>
      <w:numFmt w:val="bullet"/>
      <w:start w:val="1"/>
      <w:suff w:val="tab"/>
      <w:pPr>
        <w:autoSpaceDE w:val="1"/>
        <w:autoSpaceDN w:val="1"/>
        <w:ind w:left="720" w:hanging="360"/>
        <w:jc w:val="both"/>
        <w:kinsoku/>
        <w:overflowPunct/>
        <w:pageBreakBefore w:val="0"/>
        <w:textAlignment w:val="baseline"/>
        <w:widowControl/>
      </w:pPr>
      <w:rPr>
        <w:rFonts w:ascii="Symbol" w:eastAsia="Times New Roman" w:hAnsi="Symbol"/>
        <w:shd w:val="clear"/>
        <w:sz w:val="22"/>
        <w:szCs w:val="22"/>
        <w:w w:val="100"/>
      </w:rPr>
      <w:lvlText w:val="·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www.proz.com/profile/2293621" TargetMode="External"></Relationship><Relationship Id="rId6" Type="http://schemas.openxmlformats.org/officeDocument/2006/relationships/hyperlink" Target="https://theopenmic.co/user/vitalii_en_ro_ru/" TargetMode="External"></Relationship><Relationship Id="rId7" Type="http://schemas.openxmlformats.org/officeDocument/2006/relationships/hyperlink" Target="https://www.translatorscafe.com/cafe/member312268.htm" TargetMode="External"></Relationship><Relationship Id="rId8" Type="http://schemas.openxmlformats.org/officeDocument/2006/relationships/hyperlink" Target="http://www.tm-town.com/translators/vitali_en_ru_ro" TargetMode="External"></Relationship><Relationship Id="rId9" Type="http://schemas.openxmlformats.org/officeDocument/2006/relationships/hyperlink" Target="http://www.translationdirectory.com/translators/english_russian/vitalie_codreanu.php" TargetMode="External"></Relationship><Relationship Id="rId10" Type="http://schemas.openxmlformats.org/officeDocument/2006/relationships/hyperlink" Target="http://www.translationdirectory.com/translators/english_romanian/vitalie_codreanu.php" TargetMode="External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743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cecati_elena</dc:creator>
  <cp:lastModifiedBy/>
</cp:coreProperties>
</file>