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6B38F4" w14:textId="77777777" w:rsidR="00FE14A2" w:rsidRDefault="00FE14A2"/>
    <w:p w14:paraId="1F74AD34" w14:textId="77777777" w:rsidR="00FE14A2" w:rsidRDefault="00FE14A2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14:paraId="121D266C" w14:textId="77777777" w:rsidTr="00E33FE8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A255F15" w14:textId="77777777" w:rsidR="002946C7" w:rsidRDefault="002946C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6BD957F" w14:textId="77777777" w:rsidR="002946C7" w:rsidRPr="001A2686" w:rsidRDefault="00F1049D" w:rsidP="001A2686">
            <w:pPr>
              <w:pStyle w:val="ECVPersonalInfoHeading"/>
              <w:jc w:val="left"/>
              <w:rPr>
                <w:caps w:val="0"/>
                <w:sz w:val="24"/>
              </w:rPr>
            </w:pPr>
            <w:r w:rsidRPr="001A2686">
              <w:rPr>
                <w:caps w:val="0"/>
                <w:sz w:val="24"/>
              </w:rPr>
              <w:t>Antonio Leggieri</w:t>
            </w:r>
          </w:p>
        </w:tc>
      </w:tr>
      <w:tr w:rsidR="002946C7" w14:paraId="546E1B72" w14:textId="77777777" w:rsidTr="00E33FE8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0357A553" w14:textId="77777777" w:rsidR="002946C7" w:rsidRPr="00882D2E" w:rsidRDefault="002946C7" w:rsidP="00882D2E">
            <w:pPr>
              <w:pStyle w:val="ECVPersonalInfoHeading"/>
              <w:rPr>
                <w:caps w:val="0"/>
              </w:rPr>
            </w:pPr>
          </w:p>
        </w:tc>
      </w:tr>
      <w:tr w:rsidR="002946C7" w:rsidRPr="007064D6" w14:paraId="1F5B2A07" w14:textId="77777777" w:rsidTr="00E33FE8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F1FCA65" w14:textId="77777777" w:rsidR="002946C7" w:rsidRDefault="002946C7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14:paraId="21A44056" w14:textId="77777777" w:rsidR="00F1049D" w:rsidRDefault="00F1049D" w:rsidP="001A2686">
            <w:pPr>
              <w:pStyle w:val="ECVPersonalInfoHeading"/>
              <w:jc w:val="left"/>
              <w:rPr>
                <w:caps w:val="0"/>
                <w:color w:val="auto"/>
                <w:lang w:val="it-IT"/>
              </w:rPr>
            </w:pPr>
            <w:r w:rsidRPr="001A2686">
              <w:rPr>
                <w:caps w:val="0"/>
                <w:noProof/>
                <w:color w:val="auto"/>
                <w:lang w:val="it-IT" w:bidi="ar-SA"/>
              </w:rPr>
              <w:drawing>
                <wp:anchor distT="0" distB="0" distL="0" distR="71755" simplePos="0" relativeHeight="251655680" behindDoc="0" locked="0" layoutInCell="1" allowOverlap="1" wp14:anchorId="608260C6" wp14:editId="04C786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90348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60F6">
              <w:rPr>
                <w:caps w:val="0"/>
                <w:color w:val="auto"/>
                <w:lang w:val="it-IT"/>
              </w:rPr>
              <w:t xml:space="preserve">Via Salvator </w:t>
            </w:r>
            <w:r w:rsidRPr="001A2686">
              <w:rPr>
                <w:caps w:val="0"/>
                <w:color w:val="auto"/>
                <w:lang w:val="it-IT"/>
              </w:rPr>
              <w:t xml:space="preserve">Rosa n.30, 74020 Lizzano (Taranto), </w:t>
            </w:r>
            <w:proofErr w:type="spellStart"/>
            <w:r w:rsidRPr="001A2686">
              <w:rPr>
                <w:caps w:val="0"/>
                <w:color w:val="auto"/>
                <w:lang w:val="it-IT"/>
              </w:rPr>
              <w:t>Italy</w:t>
            </w:r>
            <w:proofErr w:type="spellEnd"/>
          </w:p>
          <w:p w14:paraId="304C7BB8" w14:textId="77777777" w:rsidR="00F1049D" w:rsidRPr="00222A6A" w:rsidRDefault="00F1049D" w:rsidP="00047C26">
            <w:pPr>
              <w:pStyle w:val="ECVPersonalInfoHeading"/>
              <w:ind w:right="913"/>
              <w:rPr>
                <w:caps w:val="0"/>
                <w:lang w:val="en-US"/>
              </w:rPr>
            </w:pPr>
            <w:bookmarkStart w:id="0" w:name="_GoBack"/>
            <w:bookmarkEnd w:id="0"/>
            <w:r w:rsidRPr="00222A6A">
              <w:rPr>
                <w:caps w:val="0"/>
                <w:lang w:val="en-US"/>
              </w:rPr>
              <w:t xml:space="preserve">  </w:t>
            </w:r>
          </w:p>
          <w:p w14:paraId="0133128C" w14:textId="77777777" w:rsidR="002946C7" w:rsidRPr="00222A6A" w:rsidRDefault="002946C7" w:rsidP="001A2686">
            <w:pPr>
              <w:pStyle w:val="ECVPersonalInfoHeading"/>
              <w:ind w:left="143"/>
              <w:rPr>
                <w:caps w:val="0"/>
                <w:lang w:val="en-US"/>
              </w:rPr>
            </w:pPr>
          </w:p>
        </w:tc>
      </w:tr>
      <w:tr w:rsidR="002946C7" w14:paraId="39A3EAB3" w14:textId="77777777" w:rsidTr="00E33FE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768059F" w14:textId="77777777" w:rsidR="002946C7" w:rsidRPr="00222A6A" w:rsidRDefault="002946C7">
            <w:pPr>
              <w:rPr>
                <w:lang w:val="en-US"/>
              </w:rPr>
            </w:pPr>
          </w:p>
        </w:tc>
        <w:tc>
          <w:tcPr>
            <w:tcW w:w="7541" w:type="dxa"/>
            <w:shd w:val="clear" w:color="auto" w:fill="auto"/>
          </w:tcPr>
          <w:p w14:paraId="3CAC50C8" w14:textId="77777777" w:rsidR="002946C7" w:rsidRPr="00882D2E" w:rsidRDefault="00F1049D" w:rsidP="00014C04">
            <w:pPr>
              <w:pStyle w:val="ECVPersonalInfoHeading"/>
              <w:jc w:val="left"/>
              <w:rPr>
                <w:caps w:val="0"/>
              </w:rPr>
            </w:pPr>
            <w:r w:rsidRPr="001A2686">
              <w:rPr>
                <w:caps w:val="0"/>
                <w:noProof/>
                <w:color w:val="auto"/>
                <w:lang w:val="it-IT" w:bidi="ar-SA"/>
              </w:rPr>
              <w:drawing>
                <wp:anchor distT="0" distB="0" distL="0" distR="71755" simplePos="0" relativeHeight="251659776" behindDoc="0" locked="0" layoutInCell="1" allowOverlap="1" wp14:anchorId="7571D05E" wp14:editId="2A5396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62481</wp:posOffset>
                  </wp:positionV>
                  <wp:extent cx="125730" cy="128905"/>
                  <wp:effectExtent l="0" t="0" r="7620" b="4445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2686">
              <w:rPr>
                <w:caps w:val="0"/>
                <w:color w:val="auto"/>
              </w:rPr>
              <w:t xml:space="preserve">+39 </w:t>
            </w:r>
            <w:r w:rsidR="00E22F66">
              <w:rPr>
                <w:caps w:val="0"/>
                <w:color w:val="auto"/>
              </w:rPr>
              <w:t>3</w:t>
            </w:r>
            <w:r w:rsidR="00014C04">
              <w:rPr>
                <w:caps w:val="0"/>
                <w:color w:val="auto"/>
              </w:rPr>
              <w:t>292164572</w:t>
            </w:r>
            <w:r w:rsidRPr="001A2686">
              <w:rPr>
                <w:caps w:val="0"/>
                <w:color w:val="auto"/>
              </w:rPr>
              <w:t xml:space="preserve"> (IT)</w:t>
            </w:r>
            <w:r w:rsidR="002946C7" w:rsidRPr="001A2686">
              <w:rPr>
                <w:caps w:val="0"/>
                <w:color w:val="auto"/>
              </w:rPr>
              <w:t xml:space="preserve">    </w:t>
            </w:r>
            <w:r w:rsidRPr="00882D2E">
              <w:rPr>
                <w:caps w:val="0"/>
                <w:noProof/>
                <w:lang w:val="it-IT" w:bidi="ar-SA"/>
              </w:rPr>
              <w:drawing>
                <wp:inline distT="0" distB="0" distL="0" distR="0" wp14:anchorId="63BA781E" wp14:editId="039EF6D0">
                  <wp:extent cx="123825" cy="133350"/>
                  <wp:effectExtent l="0" t="0" r="952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 w:rsidRPr="00882D2E">
              <w:rPr>
                <w:caps w:val="0"/>
              </w:rPr>
              <w:t xml:space="preserve"> </w:t>
            </w:r>
            <w:r w:rsidR="00F46E96" w:rsidRPr="001A2686">
              <w:rPr>
                <w:caps w:val="0"/>
                <w:color w:val="auto"/>
              </w:rPr>
              <w:t xml:space="preserve">+39 </w:t>
            </w:r>
            <w:r w:rsidR="00F46E96">
              <w:rPr>
                <w:caps w:val="0"/>
                <w:color w:val="auto"/>
              </w:rPr>
              <w:t>3292164572</w:t>
            </w:r>
            <w:r w:rsidR="00F46E96" w:rsidRPr="001A2686">
              <w:rPr>
                <w:caps w:val="0"/>
                <w:color w:val="auto"/>
              </w:rPr>
              <w:t xml:space="preserve"> (IT)    </w:t>
            </w:r>
          </w:p>
        </w:tc>
      </w:tr>
      <w:tr w:rsidR="002946C7" w14:paraId="0248633C" w14:textId="77777777" w:rsidTr="00E33FE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06FB5AF" w14:textId="77777777"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14:paraId="3899E08D" w14:textId="77777777" w:rsidR="002946C7" w:rsidRPr="00882D2E" w:rsidRDefault="00F1049D" w:rsidP="001A2686">
            <w:pPr>
              <w:pStyle w:val="ECVPersonalInfoHeading"/>
              <w:jc w:val="left"/>
              <w:rPr>
                <w:caps w:val="0"/>
              </w:rPr>
            </w:pPr>
            <w:r w:rsidRPr="00882D2E">
              <w:rPr>
                <w:caps w:val="0"/>
                <w:noProof/>
                <w:lang w:val="it-IT" w:bidi="ar-SA"/>
              </w:rPr>
              <w:drawing>
                <wp:anchor distT="0" distB="0" distL="0" distR="71755" simplePos="0" relativeHeight="251658752" behindDoc="0" locked="0" layoutInCell="1" allowOverlap="1" wp14:anchorId="046F29DC" wp14:editId="37A59B6A">
                  <wp:simplePos x="0" y="0"/>
                  <wp:positionH relativeFrom="column">
                    <wp:posOffset>-202565</wp:posOffset>
                  </wp:positionH>
                  <wp:positionV relativeFrom="paragraph">
                    <wp:posOffset>41275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 w:rsidRPr="00882D2E">
              <w:rPr>
                <w:caps w:val="0"/>
              </w:rPr>
              <w:t xml:space="preserve"> </w:t>
            </w:r>
            <w:hyperlink r:id="rId12" w:history="1">
              <w:r w:rsidRPr="001A2686">
                <w:rPr>
                  <w:caps w:val="0"/>
                  <w:color w:val="auto"/>
                </w:rPr>
                <w:t>antonio_leggieri@hotmail.com</w:t>
              </w:r>
            </w:hyperlink>
            <w:r w:rsidRPr="001A2686">
              <w:rPr>
                <w:caps w:val="0"/>
                <w:color w:val="auto"/>
              </w:rPr>
              <w:t xml:space="preserve"> </w:t>
            </w:r>
            <w:r w:rsidR="002946C7" w:rsidRPr="001A2686">
              <w:rPr>
                <w:caps w:val="0"/>
                <w:color w:val="auto"/>
              </w:rPr>
              <w:t xml:space="preserve"> </w:t>
            </w:r>
          </w:p>
        </w:tc>
      </w:tr>
      <w:tr w:rsidR="002946C7" w14:paraId="1E69C005" w14:textId="77777777" w:rsidTr="00E33FE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E139864" w14:textId="77777777" w:rsidR="002946C7" w:rsidRDefault="002946C7"/>
        </w:tc>
        <w:tc>
          <w:tcPr>
            <w:tcW w:w="7541" w:type="dxa"/>
            <w:shd w:val="clear" w:color="auto" w:fill="auto"/>
          </w:tcPr>
          <w:p w14:paraId="40C9F285" w14:textId="77777777" w:rsidR="002946C7" w:rsidRPr="00882D2E" w:rsidRDefault="002946C7" w:rsidP="00882D2E">
            <w:pPr>
              <w:pStyle w:val="ECVPersonalInfoHeading"/>
              <w:rPr>
                <w:caps w:val="0"/>
              </w:rPr>
            </w:pPr>
          </w:p>
        </w:tc>
      </w:tr>
      <w:tr w:rsidR="002946C7" w:rsidRPr="000674C3" w14:paraId="35219DBA" w14:textId="77777777" w:rsidTr="00E33FE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9F84247" w14:textId="77777777" w:rsidR="002946C7" w:rsidRDefault="002946C7"/>
        </w:tc>
        <w:tc>
          <w:tcPr>
            <w:tcW w:w="7541" w:type="dxa"/>
            <w:shd w:val="clear" w:color="auto" w:fill="auto"/>
          </w:tcPr>
          <w:p w14:paraId="24137C0E" w14:textId="77777777" w:rsidR="002946C7" w:rsidRPr="00ED5CA5" w:rsidRDefault="001A2686" w:rsidP="001A2686">
            <w:pPr>
              <w:pStyle w:val="ECVPersonalInfoHeading"/>
              <w:jc w:val="left"/>
              <w:rPr>
                <w:caps w:val="0"/>
                <w:color w:val="auto"/>
                <w:lang w:val="it-IT"/>
              </w:rPr>
            </w:pPr>
            <w:r w:rsidRPr="00882D2E">
              <w:rPr>
                <w:caps w:val="0"/>
                <w:noProof/>
                <w:lang w:val="it-IT" w:bidi="ar-SA"/>
              </w:rPr>
              <w:drawing>
                <wp:anchor distT="0" distB="0" distL="0" distR="71755" simplePos="0" relativeHeight="251657728" behindDoc="0" locked="0" layoutInCell="1" allowOverlap="1" wp14:anchorId="6747F7B7" wp14:editId="4EF708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354</wp:posOffset>
                  </wp:positionV>
                  <wp:extent cx="125095" cy="135255"/>
                  <wp:effectExtent l="0" t="0" r="8255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049D" w:rsidRPr="00ED5CA5">
              <w:rPr>
                <w:caps w:val="0"/>
                <w:lang w:val="it-IT"/>
              </w:rPr>
              <w:t>Skype</w:t>
            </w:r>
            <w:r w:rsidR="002946C7" w:rsidRPr="00ED5CA5">
              <w:rPr>
                <w:caps w:val="0"/>
                <w:lang w:val="it-IT"/>
              </w:rPr>
              <w:t xml:space="preserve"> </w:t>
            </w:r>
            <w:proofErr w:type="spellStart"/>
            <w:r w:rsidR="00F1049D" w:rsidRPr="00ED5CA5">
              <w:rPr>
                <w:caps w:val="0"/>
                <w:color w:val="auto"/>
                <w:lang w:val="it-IT"/>
              </w:rPr>
              <w:t>antonio_leggieri</w:t>
            </w:r>
            <w:proofErr w:type="spellEnd"/>
            <w:r w:rsidR="002946C7" w:rsidRPr="00ED5CA5">
              <w:rPr>
                <w:caps w:val="0"/>
                <w:color w:val="auto"/>
                <w:lang w:val="it-IT"/>
              </w:rPr>
              <w:t xml:space="preserve"> </w:t>
            </w:r>
          </w:p>
          <w:p w14:paraId="1A8AEBE5" w14:textId="77777777" w:rsidR="00F46E96" w:rsidRPr="00ED5CA5" w:rsidRDefault="00F46E96" w:rsidP="00F46E96">
            <w:pPr>
              <w:pStyle w:val="ECVPersonalInfoHeading"/>
              <w:ind w:firstLine="315"/>
              <w:jc w:val="left"/>
              <w:rPr>
                <w:caps w:val="0"/>
                <w:color w:val="auto"/>
                <w:lang w:val="it-IT"/>
              </w:rPr>
            </w:pPr>
            <w:proofErr w:type="spellStart"/>
            <w:r w:rsidRPr="00ED5CA5">
              <w:rPr>
                <w:caps w:val="0"/>
                <w:lang w:val="it-IT"/>
              </w:rPr>
              <w:t>Whatsapp</w:t>
            </w:r>
            <w:proofErr w:type="spellEnd"/>
            <w:r w:rsidRPr="00ED5CA5">
              <w:rPr>
                <w:caps w:val="0"/>
                <w:lang w:val="it-IT"/>
              </w:rPr>
              <w:t xml:space="preserve"> </w:t>
            </w:r>
            <w:r w:rsidR="00222A6A">
              <w:rPr>
                <w:caps w:val="0"/>
                <w:color w:val="auto"/>
                <w:lang w:val="it-IT"/>
              </w:rPr>
              <w:t>+</w:t>
            </w:r>
            <w:r w:rsidRPr="00ED5CA5">
              <w:rPr>
                <w:caps w:val="0"/>
                <w:color w:val="auto"/>
                <w:lang w:val="it-IT"/>
              </w:rPr>
              <w:t>3</w:t>
            </w:r>
            <w:r w:rsidR="00222A6A">
              <w:rPr>
                <w:caps w:val="0"/>
                <w:color w:val="auto"/>
                <w:lang w:val="it-IT"/>
              </w:rPr>
              <w:t>93292164572</w:t>
            </w:r>
          </w:p>
          <w:p w14:paraId="5E887C9E" w14:textId="77777777" w:rsidR="00F46E96" w:rsidRPr="00ED5CA5" w:rsidRDefault="00F46E96" w:rsidP="00F46E96">
            <w:pPr>
              <w:pStyle w:val="ECVPersonalInfoHeading"/>
              <w:ind w:firstLine="315"/>
              <w:jc w:val="left"/>
              <w:rPr>
                <w:caps w:val="0"/>
                <w:color w:val="auto"/>
                <w:lang w:val="it-IT"/>
              </w:rPr>
            </w:pPr>
            <w:proofErr w:type="spellStart"/>
            <w:r w:rsidRPr="00ED5CA5">
              <w:rPr>
                <w:caps w:val="0"/>
                <w:lang w:val="it-IT"/>
              </w:rPr>
              <w:t>Wechat</w:t>
            </w:r>
            <w:proofErr w:type="spellEnd"/>
            <w:r w:rsidRPr="00ED5CA5">
              <w:rPr>
                <w:caps w:val="0"/>
                <w:lang w:val="it-IT"/>
              </w:rPr>
              <w:t xml:space="preserve"> </w:t>
            </w:r>
            <w:r w:rsidRPr="00ED5CA5">
              <w:rPr>
                <w:caps w:val="0"/>
                <w:color w:val="auto"/>
                <w:lang w:val="it-IT"/>
              </w:rPr>
              <w:t>+8613240420941</w:t>
            </w:r>
          </w:p>
        </w:tc>
      </w:tr>
      <w:tr w:rsidR="002946C7" w14:paraId="1FDFA02E" w14:textId="77777777" w:rsidTr="00E33FE8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65ACCAB9" w14:textId="77777777" w:rsidR="002946C7" w:rsidRPr="00ED5CA5" w:rsidRDefault="002946C7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30EA1976" w14:textId="77777777" w:rsidR="002946C7" w:rsidRPr="00882D2E" w:rsidRDefault="005546F7" w:rsidP="001A2686">
            <w:pPr>
              <w:pStyle w:val="ECVPersonalInfoHeading"/>
              <w:jc w:val="left"/>
              <w:rPr>
                <w:caps w:val="0"/>
              </w:rPr>
            </w:pPr>
            <w:r w:rsidRPr="002E61FF">
              <w:rPr>
                <w:caps w:val="0"/>
                <w:lang w:val="it-IT"/>
              </w:rPr>
              <w:t xml:space="preserve">   </w:t>
            </w:r>
            <w:r w:rsidR="002946C7" w:rsidRPr="00882D2E">
              <w:rPr>
                <w:caps w:val="0"/>
              </w:rPr>
              <w:t xml:space="preserve">Sex </w:t>
            </w:r>
            <w:r w:rsidR="00F1049D" w:rsidRPr="001A2686">
              <w:rPr>
                <w:caps w:val="0"/>
                <w:color w:val="auto"/>
              </w:rPr>
              <w:t>Male</w:t>
            </w:r>
            <w:r w:rsidR="002946C7" w:rsidRPr="00882D2E">
              <w:rPr>
                <w:caps w:val="0"/>
              </w:rPr>
              <w:t xml:space="preserve"> | Date of birth </w:t>
            </w:r>
            <w:r w:rsidR="00F1049D" w:rsidRPr="001A2686">
              <w:rPr>
                <w:caps w:val="0"/>
                <w:color w:val="auto"/>
              </w:rPr>
              <w:t>30/06/1987</w:t>
            </w:r>
            <w:r w:rsidR="002946C7" w:rsidRPr="001A2686">
              <w:rPr>
                <w:caps w:val="0"/>
                <w:color w:val="auto"/>
              </w:rPr>
              <w:t xml:space="preserve"> </w:t>
            </w:r>
            <w:r w:rsidR="002946C7" w:rsidRPr="00882D2E">
              <w:rPr>
                <w:caps w:val="0"/>
              </w:rPr>
              <w:t>| Nationality</w:t>
            </w:r>
            <w:r w:rsidR="002946C7" w:rsidRPr="001A2686">
              <w:rPr>
                <w:caps w:val="0"/>
                <w:color w:val="auto"/>
              </w:rPr>
              <w:t xml:space="preserve"> </w:t>
            </w:r>
            <w:r w:rsidR="00F1049D" w:rsidRPr="001A2686">
              <w:rPr>
                <w:caps w:val="0"/>
                <w:color w:val="auto"/>
              </w:rPr>
              <w:t>Italian</w:t>
            </w:r>
            <w:r w:rsidR="002946C7" w:rsidRPr="001A2686">
              <w:rPr>
                <w:caps w:val="0"/>
                <w:color w:val="auto"/>
              </w:rPr>
              <w:t xml:space="preserve"> </w:t>
            </w:r>
          </w:p>
        </w:tc>
      </w:tr>
    </w:tbl>
    <w:p w14:paraId="6110D628" w14:textId="77777777"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14:paraId="1266817D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DF4A761" w14:textId="77777777" w:rsidR="002946C7" w:rsidRDefault="002946C7">
            <w:pPr>
              <w:pStyle w:val="ECVLeftHeading"/>
            </w:pPr>
            <w:r>
              <w:t>PREFERRED JOB</w:t>
            </w:r>
          </w:p>
          <w:p w14:paraId="0DC60ED4" w14:textId="77777777" w:rsidR="002946C7" w:rsidRDefault="002946C7">
            <w:pPr>
              <w:pStyle w:val="ECVLeftHeading"/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0233A5A6" w14:textId="77777777" w:rsidR="002946C7" w:rsidRDefault="00AA7199">
            <w:pPr>
              <w:pStyle w:val="ECVNameField"/>
            </w:pPr>
            <w:r>
              <w:t>Academic Researcher, Lecturer, Translator, Interpreter, Language Expert</w:t>
            </w:r>
          </w:p>
        </w:tc>
      </w:tr>
    </w:tbl>
    <w:p w14:paraId="01824406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3D3F31CB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D7859B7" w14:textId="77777777"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D16C2E3" w14:textId="77777777" w:rsidR="002946C7" w:rsidRDefault="002946C7">
            <w:pPr>
              <w:pStyle w:val="ECVBlueBox"/>
            </w:pPr>
          </w:p>
        </w:tc>
      </w:tr>
    </w:tbl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ED5CA5" w14:paraId="33336C00" w14:textId="77777777" w:rsidTr="006344B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C65FC7B" w14:textId="77777777" w:rsidR="00ED5CA5" w:rsidRDefault="00ED5CA5" w:rsidP="00ED5CA5">
            <w:pPr>
              <w:pStyle w:val="ECVDate"/>
            </w:pPr>
          </w:p>
          <w:p w14:paraId="31DB0FE2" w14:textId="7077A191" w:rsidR="00FF1A1B" w:rsidRDefault="00BF0524" w:rsidP="00ED5CA5">
            <w:pPr>
              <w:pStyle w:val="ECVDate"/>
            </w:pPr>
            <w:r>
              <w:t>June 2013-ongoing</w:t>
            </w:r>
          </w:p>
          <w:p w14:paraId="7A37334A" w14:textId="77777777" w:rsidR="00FF1A1B" w:rsidRDefault="00FF1A1B" w:rsidP="00ED5CA5">
            <w:pPr>
              <w:pStyle w:val="ECVDate"/>
            </w:pPr>
          </w:p>
          <w:p w14:paraId="2F93DC51" w14:textId="66EC1937" w:rsidR="0055143A" w:rsidRDefault="00BF0524" w:rsidP="00ED5CA5">
            <w:pPr>
              <w:pStyle w:val="ECVDate"/>
            </w:pPr>
            <w:r>
              <w:br/>
            </w:r>
            <w:r>
              <w:br/>
            </w:r>
            <w:r w:rsidR="0062209B">
              <w:t>June 2017-December 2017</w:t>
            </w:r>
            <w:r w:rsidR="0055143A">
              <w:br/>
            </w:r>
          </w:p>
          <w:p w14:paraId="5677DCE7" w14:textId="77777777" w:rsidR="0055143A" w:rsidRDefault="0055143A" w:rsidP="00ED5CA5">
            <w:pPr>
              <w:pStyle w:val="ECVDate"/>
            </w:pPr>
          </w:p>
          <w:p w14:paraId="4F625CB7" w14:textId="77777777" w:rsidR="0055143A" w:rsidRDefault="0055143A" w:rsidP="00ED5CA5">
            <w:pPr>
              <w:pStyle w:val="ECVDate"/>
            </w:pPr>
          </w:p>
          <w:p w14:paraId="0B8BA74F" w14:textId="77777777" w:rsidR="0055143A" w:rsidRDefault="0055143A" w:rsidP="00ED5CA5">
            <w:pPr>
              <w:pStyle w:val="ECVDate"/>
            </w:pPr>
          </w:p>
          <w:p w14:paraId="079E387A" w14:textId="77777777" w:rsidR="0055143A" w:rsidRDefault="0055143A" w:rsidP="00ED5CA5">
            <w:pPr>
              <w:pStyle w:val="ECVDate"/>
            </w:pPr>
          </w:p>
          <w:p w14:paraId="5BE94B54" w14:textId="77777777" w:rsidR="00ED5CA5" w:rsidRDefault="00F45B6A" w:rsidP="00ED5CA5">
            <w:pPr>
              <w:pStyle w:val="ECVDate"/>
            </w:pPr>
            <w:r>
              <w:rPr>
                <w:rFonts w:hint="eastAsia"/>
              </w:rPr>
              <w:t>Oc</w:t>
            </w:r>
            <w:r>
              <w:t>tober 2016-December 2016</w:t>
            </w:r>
            <w:r w:rsidR="001B1049">
              <w:br/>
            </w:r>
            <w:r w:rsidR="001B1049">
              <w:br/>
            </w:r>
            <w:r w:rsidR="001B1049">
              <w:br/>
            </w:r>
            <w:r w:rsidR="00C76F05">
              <w:br/>
            </w:r>
            <w:r w:rsidR="00B30744">
              <w:br/>
            </w:r>
            <w:r w:rsidR="00B30744">
              <w:br/>
            </w:r>
            <w:r w:rsidR="00B30744">
              <w:br/>
            </w:r>
            <w:r w:rsidR="003C2C22">
              <w:t>September 2016-active</w:t>
            </w:r>
            <w:r w:rsidR="003C2C22">
              <w:br/>
            </w:r>
            <w:r w:rsidR="003C2C22">
              <w:br/>
            </w:r>
            <w:r w:rsidR="003C2C22">
              <w:br/>
            </w:r>
            <w:r w:rsidR="003C2C22">
              <w:br/>
            </w:r>
            <w:r w:rsidR="003C2C22">
              <w:br/>
            </w:r>
            <w:r w:rsidR="00176927">
              <w:br/>
            </w:r>
            <w:r w:rsidR="00176927">
              <w:br/>
            </w:r>
            <w:r w:rsidR="00ED5CA5">
              <w:t>August 2016-</w:t>
            </w:r>
            <w:r w:rsidR="0049055B">
              <w:rPr>
                <w:rFonts w:hint="eastAsia"/>
              </w:rPr>
              <w:t>Se</w:t>
            </w:r>
            <w:r w:rsidR="0049055B">
              <w:t>ptember 2018</w:t>
            </w:r>
          </w:p>
          <w:p w14:paraId="1FFBB966" w14:textId="77777777" w:rsidR="00ED5CA5" w:rsidRDefault="00ED5CA5" w:rsidP="00ED5CA5">
            <w:pPr>
              <w:pStyle w:val="ECVDate"/>
            </w:pPr>
          </w:p>
          <w:p w14:paraId="17043667" w14:textId="77777777" w:rsidR="00ED5CA5" w:rsidRDefault="00ED5CA5" w:rsidP="00ED5CA5">
            <w:pPr>
              <w:pStyle w:val="ECVDate"/>
            </w:pPr>
          </w:p>
          <w:p w14:paraId="17A7D7AD" w14:textId="77777777" w:rsidR="00ED5CA5" w:rsidRDefault="003C2C22" w:rsidP="00ED5CA5">
            <w:pPr>
              <w:pStyle w:val="ECVDate"/>
            </w:pPr>
            <w:r>
              <w:br/>
            </w:r>
            <w:r>
              <w:br/>
            </w:r>
            <w:r>
              <w:br/>
            </w:r>
            <w:r>
              <w:br/>
            </w:r>
            <w:r w:rsidR="00ED5CA5">
              <w:t>July 2016-active</w:t>
            </w:r>
          </w:p>
          <w:p w14:paraId="1D09BB8D" w14:textId="77777777" w:rsidR="00ED5CA5" w:rsidRDefault="00ED5CA5" w:rsidP="00ED5CA5">
            <w:pPr>
              <w:pStyle w:val="ECVDate"/>
            </w:pPr>
          </w:p>
          <w:p w14:paraId="196CD070" w14:textId="77777777" w:rsidR="00ED5CA5" w:rsidRDefault="00ED5CA5" w:rsidP="00ED5CA5">
            <w:pPr>
              <w:pStyle w:val="ECVDate"/>
            </w:pPr>
          </w:p>
          <w:p w14:paraId="7E8525B6" w14:textId="77777777" w:rsidR="00ED5CA5" w:rsidRDefault="00ED5CA5" w:rsidP="00ED5CA5">
            <w:pPr>
              <w:pStyle w:val="ECVDate"/>
            </w:pPr>
          </w:p>
          <w:p w14:paraId="5504ACD4" w14:textId="77777777" w:rsidR="00ED5CA5" w:rsidRDefault="00ED5CA5" w:rsidP="00ED5CA5">
            <w:pPr>
              <w:pStyle w:val="ECVDate"/>
            </w:pPr>
          </w:p>
          <w:p w14:paraId="2F6728A5" w14:textId="77777777" w:rsidR="00ED5CA5" w:rsidRDefault="00ED5CA5" w:rsidP="00ED5CA5">
            <w:pPr>
              <w:pStyle w:val="ECVDate"/>
            </w:pPr>
          </w:p>
          <w:p w14:paraId="238EFD70" w14:textId="77777777" w:rsidR="00ED5CA5" w:rsidRDefault="00ED5CA5" w:rsidP="00ED5CA5">
            <w:pPr>
              <w:pStyle w:val="ECVDate"/>
            </w:pPr>
          </w:p>
          <w:p w14:paraId="3F9D6DB5" w14:textId="77777777" w:rsidR="003C2C22" w:rsidRDefault="003C2C22" w:rsidP="00ED5CA5">
            <w:pPr>
              <w:pStyle w:val="ECVDate"/>
            </w:pPr>
          </w:p>
          <w:p w14:paraId="15867F30" w14:textId="77777777" w:rsidR="00ED5CA5" w:rsidRDefault="00ED5CA5" w:rsidP="00ED5CA5">
            <w:pPr>
              <w:pStyle w:val="ECVDate"/>
            </w:pPr>
            <w:r>
              <w:t>March 2016- July 2016</w:t>
            </w:r>
          </w:p>
        </w:tc>
        <w:tc>
          <w:tcPr>
            <w:tcW w:w="7541" w:type="dxa"/>
            <w:shd w:val="clear" w:color="auto" w:fill="auto"/>
          </w:tcPr>
          <w:p w14:paraId="63CA2462" w14:textId="77777777" w:rsidR="00ED5CA5" w:rsidRDefault="00ED5CA5" w:rsidP="00ED5CA5">
            <w:pPr>
              <w:pStyle w:val="ECVSubSectionHeading"/>
            </w:pPr>
          </w:p>
          <w:p w14:paraId="0290A0DB" w14:textId="13D2BA77" w:rsidR="00BF0524" w:rsidRDefault="00BF0524" w:rsidP="0055143A">
            <w:pPr>
              <w:pStyle w:val="ECVSubSectionHeading"/>
              <w:spacing w:line="276" w:lineRule="auto"/>
              <w:ind w:left="1" w:hanging="1"/>
              <w:rPr>
                <w:lang w:val="en-US"/>
              </w:rPr>
            </w:pPr>
            <w:r>
              <w:rPr>
                <w:lang w:val="en-US"/>
              </w:rPr>
              <w:t>Translator and Interpreter</w:t>
            </w:r>
          </w:p>
          <w:p w14:paraId="164811A5" w14:textId="4D9D347D" w:rsidR="00BF0524" w:rsidRPr="00BF0524" w:rsidRDefault="00BF0524" w:rsidP="0055143A">
            <w:pPr>
              <w:pStyle w:val="ECVSubSectionHeading"/>
              <w:spacing w:line="276" w:lineRule="auto"/>
              <w:ind w:left="1" w:hanging="1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Freelance Chinese/Italian and English</w:t>
            </w: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>/</w:t>
            </w:r>
            <w:r>
              <w:rPr>
                <w:color w:val="auto"/>
                <w:sz w:val="18"/>
                <w:szCs w:val="18"/>
                <w:lang w:val="en-US"/>
              </w:rPr>
              <w:t>Italian translator and interpreter.</w:t>
            </w:r>
          </w:p>
          <w:p w14:paraId="67114FC9" w14:textId="77777777" w:rsidR="00BF0524" w:rsidRDefault="00BF0524" w:rsidP="0055143A">
            <w:pPr>
              <w:pStyle w:val="ECVSubSectionHeading"/>
              <w:spacing w:line="276" w:lineRule="auto"/>
              <w:ind w:left="1" w:hanging="1"/>
              <w:rPr>
                <w:lang w:val="en-US"/>
              </w:rPr>
            </w:pPr>
          </w:p>
          <w:p w14:paraId="5CE2BC89" w14:textId="0177AC15" w:rsidR="0055143A" w:rsidRPr="00ED5CA5" w:rsidRDefault="0055143A" w:rsidP="0055143A">
            <w:pPr>
              <w:pStyle w:val="ECVSubSectionHeading"/>
              <w:spacing w:line="276" w:lineRule="auto"/>
              <w:ind w:left="1" w:hanging="1"/>
              <w:rPr>
                <w:color w:val="auto"/>
                <w:sz w:val="18"/>
                <w:szCs w:val="18"/>
                <w:lang w:val="en-US"/>
              </w:rPr>
            </w:pPr>
            <w:r w:rsidRPr="00F45B6A">
              <w:rPr>
                <w:lang w:val="en-US"/>
              </w:rPr>
              <w:t>Lecturer in Chinese</w:t>
            </w:r>
            <w:r w:rsidRPr="00F45B6A">
              <w:rPr>
                <w:lang w:val="en-US"/>
              </w:rPr>
              <w:br/>
            </w:r>
            <w:r>
              <w:rPr>
                <w:color w:val="44546A" w:themeColor="text2"/>
                <w:sz w:val="18"/>
                <w:szCs w:val="18"/>
                <w:lang w:val="en-US"/>
              </w:rPr>
              <w:t>G2A.com, Rzeszow, Poland</w:t>
            </w:r>
            <w:r>
              <w:rPr>
                <w:color w:val="44546A" w:themeColor="text2"/>
                <w:sz w:val="18"/>
                <w:szCs w:val="18"/>
                <w:lang w:val="en-US"/>
              </w:rPr>
              <w:br/>
            </w:r>
            <w:r w:rsidR="00F8715E" w:rsidRPr="00ED5CA5">
              <w:rPr>
                <w:rFonts w:hint="eastAsia"/>
                <w:b/>
                <w:color w:val="auto"/>
                <w:lang w:val="en-US"/>
              </w:rPr>
              <w:t>·</w:t>
            </w:r>
            <w:r w:rsidR="00F8715E">
              <w:rPr>
                <w:color w:val="44546A" w:themeColor="text2"/>
                <w:sz w:val="18"/>
                <w:szCs w:val="18"/>
                <w:lang w:val="en-US"/>
              </w:rPr>
              <w:t>Chinese</w:t>
            </w:r>
            <w:r w:rsidR="00F8715E" w:rsidRPr="00327832">
              <w:rPr>
                <w:color w:val="44546A" w:themeColor="text2"/>
                <w:sz w:val="18"/>
                <w:szCs w:val="18"/>
                <w:lang w:val="en-US"/>
              </w:rPr>
              <w:t xml:space="preserve"> </w:t>
            </w:r>
            <w:r w:rsidRPr="00327832">
              <w:rPr>
                <w:color w:val="44546A" w:themeColor="text2"/>
                <w:sz w:val="18"/>
                <w:szCs w:val="18"/>
                <w:lang w:val="en-US"/>
              </w:rPr>
              <w:t>language and culture teacher</w:t>
            </w:r>
            <w:r w:rsidR="00F8715E">
              <w:rPr>
                <w:color w:val="44546A" w:themeColor="text2"/>
                <w:sz w:val="18"/>
                <w:szCs w:val="18"/>
                <w:lang w:val="en-US"/>
              </w:rPr>
              <w:t xml:space="preserve"> (Basic and Intermediate)</w:t>
            </w:r>
          </w:p>
          <w:p w14:paraId="0167B40E" w14:textId="77777777" w:rsidR="0055143A" w:rsidRDefault="0055143A" w:rsidP="0055143A">
            <w:pPr>
              <w:pStyle w:val="ECVSubSectionHeading"/>
              <w:spacing w:line="276" w:lineRule="auto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Teaching</w:t>
            </w:r>
          </w:p>
          <w:p w14:paraId="0273403A" w14:textId="77777777" w:rsidR="0055143A" w:rsidRDefault="0055143A" w:rsidP="0055143A">
            <w:pPr>
              <w:pStyle w:val="ECVSubSectionHeading"/>
              <w:spacing w:line="276" w:lineRule="auto"/>
              <w:rPr>
                <w:lang w:val="en-US"/>
              </w:rPr>
            </w:pPr>
          </w:p>
          <w:p w14:paraId="1A739AF6" w14:textId="77777777" w:rsidR="00C76F05" w:rsidRPr="00ED5CA5" w:rsidRDefault="001B1049" w:rsidP="00FE4CFB">
            <w:pPr>
              <w:pStyle w:val="ECVSubSectionHeading"/>
              <w:spacing w:line="276" w:lineRule="auto"/>
              <w:ind w:left="1" w:hanging="1"/>
              <w:rPr>
                <w:color w:val="auto"/>
                <w:sz w:val="18"/>
                <w:szCs w:val="18"/>
                <w:lang w:val="en-US"/>
              </w:rPr>
            </w:pPr>
            <w:r w:rsidRPr="00F45B6A">
              <w:rPr>
                <w:lang w:val="en-US"/>
              </w:rPr>
              <w:t>Lecturer in Chinese</w:t>
            </w:r>
            <w:r w:rsidRPr="00F45B6A">
              <w:rPr>
                <w:lang w:val="en-US"/>
              </w:rPr>
              <w:br/>
            </w:r>
            <w:proofErr w:type="spellStart"/>
            <w:r w:rsidR="00967D85" w:rsidRPr="00F45B6A">
              <w:rPr>
                <w:color w:val="44546A" w:themeColor="text2"/>
                <w:sz w:val="18"/>
                <w:szCs w:val="18"/>
                <w:lang w:val="en-US"/>
              </w:rPr>
              <w:t>Istituto</w:t>
            </w:r>
            <w:proofErr w:type="spellEnd"/>
            <w:r w:rsidR="00967D85" w:rsidRPr="00F45B6A">
              <w:rPr>
                <w:color w:val="44546A" w:themeColor="text2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67D85" w:rsidRPr="00F45B6A">
              <w:rPr>
                <w:color w:val="44546A" w:themeColor="text2"/>
                <w:sz w:val="18"/>
                <w:szCs w:val="18"/>
                <w:lang w:val="en-US"/>
              </w:rPr>
              <w:t>Tecnico</w:t>
            </w:r>
            <w:proofErr w:type="spellEnd"/>
            <w:r w:rsidR="00967D85" w:rsidRPr="00F45B6A">
              <w:rPr>
                <w:color w:val="44546A" w:themeColor="text2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67D85" w:rsidRPr="00F45B6A">
              <w:rPr>
                <w:color w:val="44546A" w:themeColor="text2"/>
                <w:sz w:val="18"/>
                <w:szCs w:val="18"/>
                <w:lang w:val="en-US"/>
              </w:rPr>
              <w:t>Superiore</w:t>
            </w:r>
            <w:proofErr w:type="spellEnd"/>
            <w:r w:rsidR="00967D85" w:rsidRPr="00F45B6A">
              <w:rPr>
                <w:color w:val="44546A" w:themeColor="text2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67D85" w:rsidRPr="00F45B6A">
              <w:rPr>
                <w:color w:val="44546A" w:themeColor="text2"/>
                <w:sz w:val="18"/>
                <w:szCs w:val="18"/>
                <w:lang w:val="en-US"/>
              </w:rPr>
              <w:t>Ge.In</w:t>
            </w:r>
            <w:proofErr w:type="spellEnd"/>
            <w:r w:rsidR="00967D85" w:rsidRPr="00F45B6A">
              <w:rPr>
                <w:color w:val="44546A" w:themeColor="text2"/>
                <w:sz w:val="18"/>
                <w:szCs w:val="18"/>
                <w:lang w:val="en-US"/>
              </w:rPr>
              <w:t xml:space="preserve">. Logistics </w:t>
            </w:r>
            <w:hyperlink r:id="rId14" w:history="1">
              <w:r w:rsidR="00967D85" w:rsidRPr="00F45B6A">
                <w:rPr>
                  <w:rStyle w:val="Collegamentoipertestuale"/>
                  <w:sz w:val="18"/>
                  <w:szCs w:val="18"/>
                  <w:lang w:val="en-US"/>
                </w:rPr>
                <w:t>www.itslogisticapuglia.it</w:t>
              </w:r>
            </w:hyperlink>
            <w:r w:rsidR="00967D85" w:rsidRPr="00C76F05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r w:rsidRPr="00C76F05">
              <w:rPr>
                <w:lang w:val="en-US"/>
              </w:rPr>
              <w:br/>
            </w:r>
            <w:r w:rsidR="00C76F05" w:rsidRPr="00ED5CA5">
              <w:rPr>
                <w:rFonts w:hint="eastAsia"/>
                <w:b/>
                <w:color w:val="auto"/>
                <w:lang w:val="en-US"/>
              </w:rPr>
              <w:t>·</w:t>
            </w:r>
            <w:r w:rsidR="00C76F05" w:rsidRPr="00327832">
              <w:rPr>
                <w:color w:val="44546A" w:themeColor="text2"/>
                <w:sz w:val="18"/>
                <w:szCs w:val="18"/>
                <w:lang w:val="en-US"/>
              </w:rPr>
              <w:t>Chinese language and culture teacher</w:t>
            </w:r>
          </w:p>
          <w:p w14:paraId="600C7C95" w14:textId="77777777" w:rsidR="00C76F05" w:rsidRDefault="00C76F05" w:rsidP="00327832">
            <w:pPr>
              <w:pStyle w:val="ECVSubSectionHeading"/>
              <w:spacing w:line="276" w:lineRule="auto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Teaching</w:t>
            </w:r>
          </w:p>
          <w:p w14:paraId="5A144DEF" w14:textId="77777777" w:rsidR="00176927" w:rsidRPr="00FE4CFB" w:rsidRDefault="001B1049" w:rsidP="00327832">
            <w:pPr>
              <w:pStyle w:val="ECVSubSectionHeading"/>
              <w:spacing w:line="276" w:lineRule="auto"/>
              <w:rPr>
                <w:color w:val="auto"/>
                <w:sz w:val="18"/>
                <w:szCs w:val="18"/>
                <w:lang w:val="en-US"/>
              </w:rPr>
            </w:pPr>
            <w:r w:rsidRPr="00C76F05">
              <w:rPr>
                <w:lang w:val="en-US"/>
              </w:rPr>
              <w:br/>
            </w:r>
            <w:r w:rsidR="00176927" w:rsidRPr="00FE4CFB">
              <w:rPr>
                <w:lang w:val="en-US"/>
              </w:rPr>
              <w:t>Translator</w:t>
            </w:r>
            <w:r w:rsidR="0049055B">
              <w:rPr>
                <w:lang w:val="en-US"/>
              </w:rPr>
              <w:t>, Interpreter</w:t>
            </w:r>
          </w:p>
          <w:p w14:paraId="57FEBE43" w14:textId="77777777" w:rsidR="00176927" w:rsidRPr="00F46E96" w:rsidRDefault="00176927" w:rsidP="00327832">
            <w:pPr>
              <w:pStyle w:val="ECVSubSectionHeading"/>
              <w:spacing w:line="276" w:lineRule="auto"/>
              <w:rPr>
                <w:color w:val="auto"/>
                <w:sz w:val="18"/>
                <w:szCs w:val="18"/>
              </w:rPr>
            </w:pPr>
            <w:r w:rsidRPr="00327832">
              <w:rPr>
                <w:color w:val="44546A" w:themeColor="text2"/>
                <w:sz w:val="18"/>
                <w:szCs w:val="18"/>
              </w:rPr>
              <w:t xml:space="preserve">PTSGI Translation Company, </w:t>
            </w:r>
            <w:hyperlink r:id="rId15" w:history="1">
              <w:r w:rsidR="00FE4CFB" w:rsidRPr="00F522F6">
                <w:rPr>
                  <w:rStyle w:val="Collegamentoipertestuale"/>
                  <w:sz w:val="18"/>
                  <w:szCs w:val="18"/>
                </w:rPr>
                <w:t>www.ptsgi.com</w:t>
              </w:r>
            </w:hyperlink>
            <w:r w:rsidR="00FE4CFB">
              <w:rPr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  <w:p w14:paraId="62D5F484" w14:textId="77777777" w:rsidR="00176927" w:rsidRPr="00ED5CA5" w:rsidRDefault="00176927" w:rsidP="00327832">
            <w:pPr>
              <w:pStyle w:val="ECVSubSectionHeading"/>
              <w:spacing w:line="276" w:lineRule="auto"/>
              <w:rPr>
                <w:color w:val="auto"/>
                <w:sz w:val="18"/>
                <w:szCs w:val="18"/>
                <w:lang w:val="en-US"/>
              </w:rPr>
            </w:pPr>
            <w:r w:rsidRPr="00327832">
              <w:rPr>
                <w:rFonts w:hint="eastAsia"/>
                <w:b/>
                <w:color w:val="44546A" w:themeColor="text2"/>
                <w:lang w:val="en-US"/>
              </w:rPr>
              <w:t>·</w:t>
            </w:r>
            <w:r w:rsidRPr="00327832">
              <w:rPr>
                <w:color w:val="44546A" w:themeColor="text2"/>
                <w:sz w:val="18"/>
                <w:szCs w:val="18"/>
                <w:lang w:val="en-US"/>
              </w:rPr>
              <w:t>Chinese-Italian and English-Italian translator</w:t>
            </w:r>
            <w:r w:rsidR="0049055B">
              <w:rPr>
                <w:color w:val="44546A" w:themeColor="text2"/>
                <w:sz w:val="18"/>
                <w:szCs w:val="18"/>
                <w:lang w:val="en-US"/>
              </w:rPr>
              <w:t xml:space="preserve"> and interpreter</w:t>
            </w:r>
          </w:p>
          <w:p w14:paraId="45126689" w14:textId="77777777" w:rsidR="00176927" w:rsidRDefault="00176927" w:rsidP="00327832">
            <w:pPr>
              <w:pStyle w:val="ECVSubSectionHeading"/>
              <w:spacing w:line="276" w:lineRule="auto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Translation</w:t>
            </w:r>
          </w:p>
          <w:p w14:paraId="6DF475E6" w14:textId="77777777" w:rsidR="00ED5CA5" w:rsidRDefault="00176927" w:rsidP="00327832">
            <w:pPr>
              <w:pStyle w:val="ECVSubSectionHeading"/>
              <w:spacing w:line="276" w:lineRule="auto"/>
            </w:pPr>
            <w:r>
              <w:br/>
            </w:r>
            <w:r w:rsidR="00ED5CA5">
              <w:t>Lecturer in Italian</w:t>
            </w:r>
          </w:p>
          <w:p w14:paraId="565BFA7B" w14:textId="77777777" w:rsidR="00ED5CA5" w:rsidRPr="00FE4CFB" w:rsidRDefault="00176927" w:rsidP="00327832">
            <w:pPr>
              <w:pStyle w:val="ECVSubSectionHeading"/>
              <w:spacing w:line="276" w:lineRule="auto"/>
              <w:rPr>
                <w:color w:val="44546A" w:themeColor="text2"/>
                <w:sz w:val="18"/>
                <w:szCs w:val="18"/>
              </w:rPr>
            </w:pPr>
            <w:r w:rsidRPr="00FE4CFB">
              <w:rPr>
                <w:color w:val="44546A" w:themeColor="text2"/>
                <w:sz w:val="18"/>
                <w:szCs w:val="18"/>
              </w:rPr>
              <w:t xml:space="preserve">Shanghai </w:t>
            </w:r>
            <w:proofErr w:type="spellStart"/>
            <w:r w:rsidRPr="00FE4CFB">
              <w:rPr>
                <w:color w:val="44546A" w:themeColor="text2"/>
                <w:sz w:val="18"/>
                <w:szCs w:val="18"/>
              </w:rPr>
              <w:t>Hujiang</w:t>
            </w:r>
            <w:proofErr w:type="spellEnd"/>
            <w:r w:rsidRPr="00FE4CFB">
              <w:rPr>
                <w:color w:val="44546A" w:themeColor="text2"/>
                <w:sz w:val="18"/>
                <w:szCs w:val="18"/>
              </w:rPr>
              <w:t xml:space="preserve"> Online Education, </w:t>
            </w:r>
            <w:hyperlink r:id="rId16" w:history="1">
              <w:r w:rsidR="00FE4CFB" w:rsidRPr="00F522F6">
                <w:rPr>
                  <w:rStyle w:val="Collegamentoipertestuale"/>
                  <w:sz w:val="18"/>
                  <w:szCs w:val="18"/>
                </w:rPr>
                <w:t>www.hujiang.com</w:t>
              </w:r>
            </w:hyperlink>
            <w:r w:rsidR="00FE4CFB">
              <w:rPr>
                <w:color w:val="44546A" w:themeColor="text2"/>
                <w:sz w:val="18"/>
                <w:szCs w:val="18"/>
              </w:rPr>
              <w:t xml:space="preserve"> </w:t>
            </w:r>
          </w:p>
          <w:p w14:paraId="21A51953" w14:textId="77777777" w:rsidR="00176927" w:rsidRPr="00ED5CA5" w:rsidRDefault="00176927" w:rsidP="00327832">
            <w:pPr>
              <w:pStyle w:val="ECVSubSectionHeading"/>
              <w:spacing w:line="276" w:lineRule="auto"/>
              <w:rPr>
                <w:color w:val="auto"/>
                <w:sz w:val="18"/>
                <w:szCs w:val="18"/>
                <w:lang w:val="en-US"/>
              </w:rPr>
            </w:pPr>
            <w:r w:rsidRPr="00FE4CFB">
              <w:rPr>
                <w:rFonts w:hint="eastAsia"/>
                <w:b/>
                <w:color w:val="44546A" w:themeColor="text2"/>
                <w:lang w:val="en-US"/>
              </w:rPr>
              <w:t>·</w:t>
            </w:r>
            <w:r w:rsidRPr="00FE4CFB">
              <w:rPr>
                <w:color w:val="44546A" w:themeColor="text2"/>
                <w:sz w:val="18"/>
                <w:szCs w:val="18"/>
                <w:lang w:val="en-US"/>
              </w:rPr>
              <w:t>Italian language, culture and literature online teacher</w:t>
            </w:r>
          </w:p>
          <w:p w14:paraId="55C95A6B" w14:textId="77777777" w:rsidR="00176927" w:rsidRDefault="00176927" w:rsidP="00327832">
            <w:pPr>
              <w:pStyle w:val="ECVSubSectionHeading"/>
              <w:spacing w:line="276" w:lineRule="auto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Teaching</w:t>
            </w:r>
          </w:p>
          <w:p w14:paraId="289EAFD6" w14:textId="77777777" w:rsidR="00ED5CA5" w:rsidRPr="00857191" w:rsidRDefault="00ED5CA5" w:rsidP="00327832">
            <w:pPr>
              <w:pStyle w:val="ECVSubSectionHeading"/>
              <w:spacing w:line="276" w:lineRule="auto"/>
              <w:rPr>
                <w:sz w:val="18"/>
                <w:szCs w:val="18"/>
              </w:rPr>
            </w:pPr>
          </w:p>
          <w:p w14:paraId="6ACC6CF9" w14:textId="77777777" w:rsidR="00176927" w:rsidRPr="00857191" w:rsidRDefault="00176927" w:rsidP="00327832">
            <w:pPr>
              <w:pStyle w:val="ECVSubSectionHeading"/>
              <w:spacing w:line="276" w:lineRule="auto"/>
              <w:rPr>
                <w:sz w:val="18"/>
                <w:szCs w:val="18"/>
              </w:rPr>
            </w:pPr>
          </w:p>
          <w:p w14:paraId="3F7D6A31" w14:textId="77777777" w:rsidR="00ED5CA5" w:rsidRDefault="00ED5CA5" w:rsidP="00327832">
            <w:pPr>
              <w:pStyle w:val="ECVSubSectionHeading"/>
              <w:spacing w:line="276" w:lineRule="auto"/>
            </w:pPr>
            <w:r>
              <w:t>Translator</w:t>
            </w:r>
          </w:p>
          <w:p w14:paraId="495FBCA2" w14:textId="77777777" w:rsidR="00327832" w:rsidRPr="00FE4CFB" w:rsidRDefault="00ED5CA5" w:rsidP="00327832">
            <w:pPr>
              <w:pStyle w:val="ECVSubSectionHeading"/>
              <w:spacing w:line="276" w:lineRule="auto"/>
              <w:rPr>
                <w:color w:val="44546A" w:themeColor="text2"/>
                <w:sz w:val="18"/>
                <w:szCs w:val="18"/>
              </w:rPr>
            </w:pPr>
            <w:r w:rsidRPr="00FE4CFB">
              <w:rPr>
                <w:color w:val="44546A" w:themeColor="text2"/>
                <w:sz w:val="18"/>
                <w:szCs w:val="18"/>
              </w:rPr>
              <w:t xml:space="preserve">Translated </w:t>
            </w:r>
            <w:proofErr w:type="spellStart"/>
            <w:r w:rsidRPr="00FE4CFB">
              <w:rPr>
                <w:color w:val="44546A" w:themeColor="text2"/>
                <w:sz w:val="18"/>
                <w:szCs w:val="18"/>
              </w:rPr>
              <w:t>srl</w:t>
            </w:r>
            <w:proofErr w:type="spellEnd"/>
            <w:r w:rsidR="00857191">
              <w:rPr>
                <w:color w:val="44546A" w:themeColor="text2"/>
                <w:sz w:val="18"/>
                <w:szCs w:val="18"/>
              </w:rPr>
              <w:t>.</w:t>
            </w:r>
            <w:r w:rsidRPr="00FE4CFB">
              <w:rPr>
                <w:color w:val="44546A" w:themeColor="text2"/>
                <w:sz w:val="18"/>
                <w:szCs w:val="18"/>
              </w:rPr>
              <w:t xml:space="preserve">, </w:t>
            </w:r>
            <w:hyperlink r:id="rId17" w:history="1">
              <w:r w:rsidR="00176927" w:rsidRPr="00FE4CFB">
                <w:rPr>
                  <w:rStyle w:val="Collegamentoipertestuale"/>
                  <w:color w:val="44546A" w:themeColor="text2"/>
                  <w:sz w:val="18"/>
                  <w:szCs w:val="18"/>
                </w:rPr>
                <w:t>www.translated.net</w:t>
              </w:r>
            </w:hyperlink>
            <w:r w:rsidR="00176927" w:rsidRPr="00FE4CFB">
              <w:rPr>
                <w:color w:val="44546A" w:themeColor="text2"/>
                <w:sz w:val="18"/>
                <w:szCs w:val="18"/>
              </w:rPr>
              <w:t xml:space="preserve"> </w:t>
            </w:r>
          </w:p>
          <w:p w14:paraId="78D45CBA" w14:textId="77777777" w:rsidR="00ED5CA5" w:rsidRPr="00FE4CFB" w:rsidRDefault="00ED5CA5" w:rsidP="00327832">
            <w:pPr>
              <w:pStyle w:val="ECVSubSectionHeading"/>
              <w:spacing w:line="276" w:lineRule="auto"/>
              <w:rPr>
                <w:color w:val="44546A" w:themeColor="text2"/>
                <w:sz w:val="18"/>
                <w:szCs w:val="18"/>
              </w:rPr>
            </w:pPr>
            <w:r w:rsidRPr="00FE4CFB">
              <w:rPr>
                <w:rFonts w:hint="eastAsia"/>
                <w:b/>
                <w:color w:val="44546A" w:themeColor="text2"/>
                <w:lang w:val="en-US"/>
              </w:rPr>
              <w:t>·</w:t>
            </w:r>
            <w:r w:rsidRPr="00FE4CFB">
              <w:rPr>
                <w:color w:val="44546A" w:themeColor="text2"/>
                <w:sz w:val="18"/>
                <w:szCs w:val="18"/>
                <w:lang w:val="en-US"/>
              </w:rPr>
              <w:t xml:space="preserve">Chinese-Italian and English-Italian </w:t>
            </w:r>
            <w:r w:rsidR="00327832" w:rsidRPr="00FE4CFB">
              <w:rPr>
                <w:color w:val="44546A" w:themeColor="text2"/>
                <w:sz w:val="18"/>
                <w:szCs w:val="18"/>
                <w:lang w:val="en-US"/>
              </w:rPr>
              <w:t>translator</w:t>
            </w:r>
          </w:p>
          <w:p w14:paraId="05F64F86" w14:textId="77777777" w:rsidR="00ED5CA5" w:rsidRDefault="00ED5CA5" w:rsidP="00327832">
            <w:pPr>
              <w:pStyle w:val="ECVSubSectionHeading"/>
              <w:spacing w:line="276" w:lineRule="auto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Translation</w:t>
            </w:r>
          </w:p>
          <w:p w14:paraId="55557636" w14:textId="77777777" w:rsidR="00ED5CA5" w:rsidRDefault="00ED5CA5" w:rsidP="00ED5CA5">
            <w:pPr>
              <w:pStyle w:val="ECVSubSectionHeading"/>
            </w:pPr>
          </w:p>
          <w:p w14:paraId="4AA4C7BD" w14:textId="77777777" w:rsidR="003C2C22" w:rsidRDefault="003C2C22" w:rsidP="00ED5CA5">
            <w:pPr>
              <w:pStyle w:val="ECVSubSectionHeading"/>
            </w:pPr>
          </w:p>
          <w:p w14:paraId="2E8F7A7F" w14:textId="77777777" w:rsidR="003C2C22" w:rsidRDefault="003C2C22" w:rsidP="00ED5CA5">
            <w:pPr>
              <w:pStyle w:val="ECVSubSectionHeading"/>
            </w:pPr>
          </w:p>
          <w:p w14:paraId="515B3600" w14:textId="77777777" w:rsidR="00ED5CA5" w:rsidRDefault="00ED5CA5" w:rsidP="00ED5CA5">
            <w:pPr>
              <w:pStyle w:val="ECVSubSectionHeading"/>
            </w:pPr>
            <w:r>
              <w:br/>
              <w:t>Lecturer in Italian</w:t>
            </w:r>
          </w:p>
        </w:tc>
      </w:tr>
      <w:tr w:rsidR="00ED5CA5" w14:paraId="5CEA0AC3" w14:textId="77777777" w:rsidTr="006344BB">
        <w:trPr>
          <w:cantSplit/>
        </w:trPr>
        <w:tc>
          <w:tcPr>
            <w:tcW w:w="2834" w:type="dxa"/>
            <w:vMerge/>
            <w:shd w:val="clear" w:color="auto" w:fill="auto"/>
          </w:tcPr>
          <w:p w14:paraId="56C31936" w14:textId="77777777" w:rsidR="00ED5CA5" w:rsidRDefault="00ED5CA5" w:rsidP="00ED5CA5"/>
        </w:tc>
        <w:tc>
          <w:tcPr>
            <w:tcW w:w="7541" w:type="dxa"/>
            <w:shd w:val="clear" w:color="auto" w:fill="auto"/>
          </w:tcPr>
          <w:p w14:paraId="15AB04F6" w14:textId="77777777" w:rsidR="00ED5CA5" w:rsidRDefault="00ED5CA5" w:rsidP="00327832">
            <w:pPr>
              <w:pStyle w:val="ECVOrganisationDetails"/>
              <w:spacing w:line="276" w:lineRule="auto"/>
            </w:pPr>
            <w:r>
              <w:t xml:space="preserve">Beijing Language and Culture University, </w:t>
            </w:r>
            <w:proofErr w:type="spellStart"/>
            <w:r>
              <w:t>Haidian</w:t>
            </w:r>
            <w:proofErr w:type="spellEnd"/>
            <w:r>
              <w:t xml:space="preserve"> District, Beijing. </w:t>
            </w:r>
            <w:hyperlink r:id="rId18" w:history="1">
              <w:r w:rsidRPr="00282D81">
                <w:rPr>
                  <w:rStyle w:val="Collegamentoipertestuale"/>
                </w:rPr>
                <w:t>www.blcu.edu.cn</w:t>
              </w:r>
            </w:hyperlink>
          </w:p>
        </w:tc>
      </w:tr>
      <w:tr w:rsidR="00ED5CA5" w14:paraId="1D1CD3D7" w14:textId="77777777" w:rsidTr="006344BB">
        <w:trPr>
          <w:cantSplit/>
        </w:trPr>
        <w:tc>
          <w:tcPr>
            <w:tcW w:w="2834" w:type="dxa"/>
            <w:vMerge/>
            <w:shd w:val="clear" w:color="auto" w:fill="auto"/>
          </w:tcPr>
          <w:p w14:paraId="19ABB9ED" w14:textId="77777777" w:rsidR="00ED5CA5" w:rsidRDefault="00ED5CA5" w:rsidP="00ED5CA5"/>
        </w:tc>
        <w:tc>
          <w:tcPr>
            <w:tcW w:w="7541" w:type="dxa"/>
            <w:shd w:val="clear" w:color="auto" w:fill="auto"/>
          </w:tcPr>
          <w:p w14:paraId="6C087FD4" w14:textId="77777777" w:rsidR="00ED5CA5" w:rsidRDefault="00ED5CA5" w:rsidP="00ED5CA5">
            <w:pPr>
              <w:pStyle w:val="ECVSectionBullet"/>
              <w:numPr>
                <w:ilvl w:val="0"/>
                <w:numId w:val="2"/>
              </w:numPr>
            </w:pPr>
            <w:r>
              <w:t>Italian language, literature and culture teacher</w:t>
            </w:r>
          </w:p>
        </w:tc>
      </w:tr>
      <w:tr w:rsidR="00ED5CA5" w14:paraId="7082B794" w14:textId="77777777" w:rsidTr="006344B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5F7A144" w14:textId="77777777" w:rsidR="00ED5CA5" w:rsidRDefault="00ED5CA5" w:rsidP="00ED5CA5"/>
        </w:tc>
        <w:tc>
          <w:tcPr>
            <w:tcW w:w="7541" w:type="dxa"/>
            <w:shd w:val="clear" w:color="auto" w:fill="auto"/>
            <w:vAlign w:val="bottom"/>
          </w:tcPr>
          <w:p w14:paraId="37F29674" w14:textId="77777777" w:rsidR="00ED5CA5" w:rsidRDefault="00ED5CA5" w:rsidP="00ED5CA5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Teaching</w:t>
            </w:r>
            <w:r>
              <w:t xml:space="preserve"> </w:t>
            </w:r>
          </w:p>
        </w:tc>
      </w:tr>
    </w:tbl>
    <w:p w14:paraId="61C9A7FE" w14:textId="77777777" w:rsidR="002946C7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B1326" w14:paraId="61340996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03EA59A" w14:textId="77777777" w:rsidR="008B1326" w:rsidRDefault="00337318" w:rsidP="008B1326">
            <w:pPr>
              <w:pStyle w:val="ECVDate"/>
            </w:pPr>
            <w:r>
              <w:t>May 2015- December 2016</w:t>
            </w:r>
          </w:p>
        </w:tc>
        <w:tc>
          <w:tcPr>
            <w:tcW w:w="7541" w:type="dxa"/>
            <w:shd w:val="clear" w:color="auto" w:fill="auto"/>
          </w:tcPr>
          <w:p w14:paraId="4E63AEC1" w14:textId="77777777" w:rsidR="008B1326" w:rsidRDefault="00E7289C" w:rsidP="008B1326">
            <w:pPr>
              <w:pStyle w:val="ECVSubSectionHeading"/>
            </w:pPr>
            <w:r>
              <w:t>Lecturer in Italian</w:t>
            </w:r>
          </w:p>
        </w:tc>
      </w:tr>
      <w:tr w:rsidR="008B1326" w14:paraId="4B64CC45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460B9C7" w14:textId="77777777" w:rsidR="008B1326" w:rsidRDefault="008B1326" w:rsidP="008B1326"/>
        </w:tc>
        <w:tc>
          <w:tcPr>
            <w:tcW w:w="7541" w:type="dxa"/>
            <w:shd w:val="clear" w:color="auto" w:fill="auto"/>
          </w:tcPr>
          <w:p w14:paraId="2DC3CB8E" w14:textId="77777777" w:rsidR="008B1326" w:rsidRDefault="008B1326" w:rsidP="008B1326">
            <w:pPr>
              <w:pStyle w:val="ECVOrganisationDetails"/>
            </w:pPr>
            <w:r>
              <w:t xml:space="preserve">EBSNO Language School, </w:t>
            </w:r>
            <w:proofErr w:type="spellStart"/>
            <w:r>
              <w:t>Wangjing</w:t>
            </w:r>
            <w:proofErr w:type="spellEnd"/>
            <w:r>
              <w:t xml:space="preserve"> District, Beijing </w:t>
            </w:r>
            <w:hyperlink r:id="rId19" w:history="1">
              <w:r w:rsidRPr="007221D4">
                <w:rPr>
                  <w:rStyle w:val="Collegamentoipertestuale"/>
                </w:rPr>
                <w:t>www.ebsno.com</w:t>
              </w:r>
            </w:hyperlink>
            <w:r>
              <w:t xml:space="preserve"> </w:t>
            </w:r>
          </w:p>
        </w:tc>
      </w:tr>
      <w:tr w:rsidR="008B1326" w14:paraId="3D217F2F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74FD4A0E" w14:textId="77777777" w:rsidR="008B1326" w:rsidRDefault="008B1326" w:rsidP="008B1326"/>
        </w:tc>
        <w:tc>
          <w:tcPr>
            <w:tcW w:w="7541" w:type="dxa"/>
            <w:shd w:val="clear" w:color="auto" w:fill="auto"/>
          </w:tcPr>
          <w:p w14:paraId="340EF6DE" w14:textId="77777777" w:rsidR="008B1326" w:rsidRDefault="008B1326" w:rsidP="008B1326">
            <w:pPr>
              <w:pStyle w:val="ECVSectionBullet"/>
              <w:numPr>
                <w:ilvl w:val="0"/>
                <w:numId w:val="2"/>
              </w:numPr>
            </w:pPr>
            <w:r>
              <w:t>Italian language, literature and culture teacher</w:t>
            </w:r>
          </w:p>
        </w:tc>
      </w:tr>
      <w:tr w:rsidR="008B1326" w14:paraId="1ED8995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919146D" w14:textId="77777777" w:rsidR="008B1326" w:rsidRDefault="008B1326" w:rsidP="008B1326"/>
        </w:tc>
        <w:tc>
          <w:tcPr>
            <w:tcW w:w="7541" w:type="dxa"/>
            <w:shd w:val="clear" w:color="auto" w:fill="auto"/>
            <w:vAlign w:val="bottom"/>
          </w:tcPr>
          <w:p w14:paraId="62317815" w14:textId="77777777" w:rsidR="008B1326" w:rsidRDefault="008B1326" w:rsidP="008B1326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Teaching</w:t>
            </w:r>
            <w:r>
              <w:t xml:space="preserve"> </w:t>
            </w:r>
          </w:p>
        </w:tc>
      </w:tr>
    </w:tbl>
    <w:p w14:paraId="767F8508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B56DB" w14:paraId="2FD9B134" w14:textId="77777777" w:rsidTr="008C656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51F695D" w14:textId="77777777" w:rsidR="002C4959" w:rsidRDefault="00FA21B8" w:rsidP="008C6560">
            <w:pPr>
              <w:pStyle w:val="ECVDate"/>
            </w:pPr>
            <w:r>
              <w:t xml:space="preserve"> </w:t>
            </w:r>
            <w:r w:rsidR="006B56DB">
              <w:t>October 2014- December 2014</w:t>
            </w:r>
          </w:p>
          <w:p w14:paraId="7119C629" w14:textId="77777777" w:rsidR="002C4959" w:rsidRPr="002C4959" w:rsidRDefault="002C4959" w:rsidP="002C4959"/>
          <w:p w14:paraId="04D407A3" w14:textId="77777777" w:rsidR="002C4959" w:rsidRPr="002C4959" w:rsidRDefault="002C4959" w:rsidP="002C4959"/>
          <w:p w14:paraId="5535ABB1" w14:textId="77777777" w:rsidR="002C4959" w:rsidRPr="002C4959" w:rsidRDefault="002C4959" w:rsidP="002C4959"/>
          <w:p w14:paraId="070876FA" w14:textId="77777777" w:rsidR="002C4959" w:rsidRPr="002C4959" w:rsidRDefault="002C4959" w:rsidP="002C4959"/>
          <w:p w14:paraId="6AC907D8" w14:textId="77777777" w:rsidR="006B56DB" w:rsidRPr="002C4959" w:rsidRDefault="006B56DB" w:rsidP="002C4959"/>
        </w:tc>
        <w:tc>
          <w:tcPr>
            <w:tcW w:w="7541" w:type="dxa"/>
            <w:shd w:val="clear" w:color="auto" w:fill="auto"/>
          </w:tcPr>
          <w:p w14:paraId="3D3EDE0F" w14:textId="77777777" w:rsidR="006B56DB" w:rsidRDefault="00E7289C" w:rsidP="008C6560">
            <w:pPr>
              <w:pStyle w:val="ECVSubSectionHeading"/>
            </w:pPr>
            <w:r>
              <w:t>Lecturer in Italian</w:t>
            </w:r>
          </w:p>
        </w:tc>
      </w:tr>
      <w:tr w:rsidR="006B56DB" w14:paraId="18D2E1EE" w14:textId="77777777" w:rsidTr="008C6560">
        <w:trPr>
          <w:cantSplit/>
        </w:trPr>
        <w:tc>
          <w:tcPr>
            <w:tcW w:w="2834" w:type="dxa"/>
            <w:vMerge/>
            <w:shd w:val="clear" w:color="auto" w:fill="auto"/>
          </w:tcPr>
          <w:p w14:paraId="4D6FE3DE" w14:textId="77777777" w:rsidR="006B56DB" w:rsidRDefault="006B56DB" w:rsidP="008C6560"/>
        </w:tc>
        <w:tc>
          <w:tcPr>
            <w:tcW w:w="7541" w:type="dxa"/>
            <w:shd w:val="clear" w:color="auto" w:fill="auto"/>
          </w:tcPr>
          <w:p w14:paraId="58859C88" w14:textId="77777777" w:rsidR="006B56DB" w:rsidRDefault="006B56DB" w:rsidP="00FA21B8">
            <w:pPr>
              <w:pStyle w:val="ECVOrganisationDetails"/>
            </w:pPr>
            <w:r>
              <w:t>Central University of Finance</w:t>
            </w:r>
            <w:r w:rsidR="00FA21B8">
              <w:t xml:space="preserve"> and Economics</w:t>
            </w:r>
            <w:r>
              <w:t>, Beijing</w:t>
            </w:r>
            <w:r w:rsidR="00FA21B8">
              <w:t xml:space="preserve"> </w:t>
            </w:r>
            <w:hyperlink r:id="rId20" w:history="1">
              <w:r w:rsidR="00FA21B8" w:rsidRPr="007221D4">
                <w:rPr>
                  <w:rStyle w:val="Collegamentoipertestuale"/>
                </w:rPr>
                <w:t>www.cufe.edu.cn</w:t>
              </w:r>
            </w:hyperlink>
            <w:r w:rsidR="00FA21B8">
              <w:t xml:space="preserve">  </w:t>
            </w:r>
          </w:p>
        </w:tc>
      </w:tr>
      <w:tr w:rsidR="006B56DB" w14:paraId="39B7B996" w14:textId="77777777" w:rsidTr="008C6560">
        <w:trPr>
          <w:cantSplit/>
        </w:trPr>
        <w:tc>
          <w:tcPr>
            <w:tcW w:w="2834" w:type="dxa"/>
            <w:vMerge/>
            <w:shd w:val="clear" w:color="auto" w:fill="auto"/>
          </w:tcPr>
          <w:p w14:paraId="6D3216BD" w14:textId="77777777" w:rsidR="006B56DB" w:rsidRDefault="006B56DB" w:rsidP="008C6560"/>
        </w:tc>
        <w:tc>
          <w:tcPr>
            <w:tcW w:w="7541" w:type="dxa"/>
            <w:shd w:val="clear" w:color="auto" w:fill="auto"/>
          </w:tcPr>
          <w:p w14:paraId="359F421A" w14:textId="77777777" w:rsidR="006B56DB" w:rsidRDefault="006B56DB" w:rsidP="006B56DB">
            <w:pPr>
              <w:pStyle w:val="ECVSectionBullet"/>
              <w:numPr>
                <w:ilvl w:val="0"/>
                <w:numId w:val="2"/>
              </w:numPr>
            </w:pPr>
            <w:r>
              <w:t>Italian language, literature and culture teacher</w:t>
            </w:r>
          </w:p>
        </w:tc>
      </w:tr>
      <w:tr w:rsidR="006B56DB" w14:paraId="2FE122D7" w14:textId="77777777" w:rsidTr="008C656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85776AC" w14:textId="77777777" w:rsidR="006B56DB" w:rsidRDefault="006B56DB" w:rsidP="008C6560"/>
        </w:tc>
        <w:tc>
          <w:tcPr>
            <w:tcW w:w="7541" w:type="dxa"/>
            <w:shd w:val="clear" w:color="auto" w:fill="auto"/>
            <w:vAlign w:val="bottom"/>
          </w:tcPr>
          <w:p w14:paraId="2E7093C1" w14:textId="77777777" w:rsidR="006B56DB" w:rsidRDefault="006B56DB" w:rsidP="008C6560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Teaching </w:t>
            </w:r>
          </w:p>
        </w:tc>
      </w:tr>
    </w:tbl>
    <w:p w14:paraId="6B024FC5" w14:textId="77777777" w:rsidR="006B56DB" w:rsidRDefault="006B56DB" w:rsidP="006B56D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B56DB" w14:paraId="49F45AD4" w14:textId="77777777" w:rsidTr="008C656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2BB2536" w14:textId="77777777" w:rsidR="006B56DB" w:rsidRDefault="006B56DB" w:rsidP="008C6560">
            <w:pPr>
              <w:pStyle w:val="ECVDate"/>
            </w:pPr>
            <w:r>
              <w:t>March 2014- October 2014</w:t>
            </w:r>
          </w:p>
        </w:tc>
        <w:tc>
          <w:tcPr>
            <w:tcW w:w="7541" w:type="dxa"/>
            <w:shd w:val="clear" w:color="auto" w:fill="auto"/>
          </w:tcPr>
          <w:p w14:paraId="708F7124" w14:textId="77777777" w:rsidR="006B56DB" w:rsidRDefault="00E7289C" w:rsidP="008C6560">
            <w:pPr>
              <w:pStyle w:val="ECVSubSectionHeading"/>
            </w:pPr>
            <w:r>
              <w:t>Lecturer in Italian</w:t>
            </w:r>
          </w:p>
        </w:tc>
      </w:tr>
      <w:tr w:rsidR="006B56DB" w14:paraId="26D27B53" w14:textId="77777777" w:rsidTr="008C6560">
        <w:trPr>
          <w:cantSplit/>
        </w:trPr>
        <w:tc>
          <w:tcPr>
            <w:tcW w:w="2834" w:type="dxa"/>
            <w:vMerge/>
            <w:shd w:val="clear" w:color="auto" w:fill="auto"/>
          </w:tcPr>
          <w:p w14:paraId="3E4D4E75" w14:textId="77777777" w:rsidR="006B56DB" w:rsidRDefault="006B56DB" w:rsidP="008C6560"/>
        </w:tc>
        <w:tc>
          <w:tcPr>
            <w:tcW w:w="7541" w:type="dxa"/>
            <w:shd w:val="clear" w:color="auto" w:fill="auto"/>
          </w:tcPr>
          <w:p w14:paraId="36C7B75F" w14:textId="77777777" w:rsidR="006B56DB" w:rsidRDefault="00EC368E" w:rsidP="008C6560">
            <w:pPr>
              <w:pStyle w:val="ECVOrganisationDetails"/>
            </w:pPr>
            <w:proofErr w:type="spellStart"/>
            <w:r>
              <w:t>Hongyu</w:t>
            </w:r>
            <w:proofErr w:type="spellEnd"/>
            <w:r>
              <w:t xml:space="preserve"> Language School, </w:t>
            </w:r>
            <w:r w:rsidR="002C4959">
              <w:t>Beijing</w:t>
            </w:r>
            <w:r w:rsidR="00FA21B8">
              <w:t xml:space="preserve"> </w:t>
            </w:r>
            <w:hyperlink r:id="rId21" w:history="1">
              <w:r w:rsidR="00FA21B8" w:rsidRPr="007221D4">
                <w:rPr>
                  <w:rStyle w:val="Collegamentoipertestuale"/>
                </w:rPr>
                <w:t>http://www.hyschool.cn</w:t>
              </w:r>
            </w:hyperlink>
            <w:r w:rsidR="00FA21B8">
              <w:t xml:space="preserve"> </w:t>
            </w:r>
          </w:p>
        </w:tc>
      </w:tr>
      <w:tr w:rsidR="006B56DB" w14:paraId="556246D2" w14:textId="77777777" w:rsidTr="008C6560">
        <w:trPr>
          <w:cantSplit/>
        </w:trPr>
        <w:tc>
          <w:tcPr>
            <w:tcW w:w="2834" w:type="dxa"/>
            <w:vMerge/>
            <w:shd w:val="clear" w:color="auto" w:fill="auto"/>
          </w:tcPr>
          <w:p w14:paraId="73D1E163" w14:textId="77777777" w:rsidR="006B56DB" w:rsidRDefault="006B56DB" w:rsidP="008C6560"/>
        </w:tc>
        <w:tc>
          <w:tcPr>
            <w:tcW w:w="7541" w:type="dxa"/>
            <w:shd w:val="clear" w:color="auto" w:fill="auto"/>
          </w:tcPr>
          <w:p w14:paraId="55C082AF" w14:textId="77777777" w:rsidR="006B56DB" w:rsidRDefault="006B56DB" w:rsidP="006B56DB">
            <w:pPr>
              <w:pStyle w:val="ECVSectionBullet"/>
              <w:numPr>
                <w:ilvl w:val="0"/>
                <w:numId w:val="2"/>
              </w:numPr>
            </w:pPr>
            <w:r>
              <w:t>Italian language, literature and culture teacher</w:t>
            </w:r>
          </w:p>
        </w:tc>
      </w:tr>
      <w:tr w:rsidR="006B56DB" w14:paraId="71B5FCD3" w14:textId="77777777" w:rsidTr="00FE4CFB">
        <w:trPr>
          <w:cantSplit/>
          <w:trHeight w:val="298"/>
        </w:trPr>
        <w:tc>
          <w:tcPr>
            <w:tcW w:w="2834" w:type="dxa"/>
            <w:vMerge/>
            <w:shd w:val="clear" w:color="auto" w:fill="auto"/>
          </w:tcPr>
          <w:p w14:paraId="3643B890" w14:textId="77777777" w:rsidR="006B56DB" w:rsidRDefault="006B56DB" w:rsidP="008C6560"/>
        </w:tc>
        <w:tc>
          <w:tcPr>
            <w:tcW w:w="7541" w:type="dxa"/>
            <w:shd w:val="clear" w:color="auto" w:fill="auto"/>
            <w:vAlign w:val="bottom"/>
          </w:tcPr>
          <w:p w14:paraId="5F0C30B8" w14:textId="77777777" w:rsidR="006B56DB" w:rsidRDefault="006B56DB" w:rsidP="008C6560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Teaching </w:t>
            </w:r>
          </w:p>
        </w:tc>
      </w:tr>
    </w:tbl>
    <w:p w14:paraId="6DB11FC3" w14:textId="77777777" w:rsidR="006B56DB" w:rsidRDefault="006B56DB" w:rsidP="006B56D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C4959" w14:paraId="00CA15A2" w14:textId="77777777" w:rsidTr="00FE4CFB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3F1C7872" w14:textId="77777777" w:rsidR="002C4959" w:rsidRDefault="00337318" w:rsidP="002C4959">
            <w:pPr>
              <w:pStyle w:val="ECVDate"/>
            </w:pPr>
            <w:r>
              <w:t>March 2014- July 2016</w:t>
            </w:r>
          </w:p>
        </w:tc>
        <w:tc>
          <w:tcPr>
            <w:tcW w:w="7540" w:type="dxa"/>
            <w:shd w:val="clear" w:color="auto" w:fill="auto"/>
          </w:tcPr>
          <w:p w14:paraId="424589F3" w14:textId="77777777" w:rsidR="002C4959" w:rsidRDefault="00E7289C" w:rsidP="008C6560">
            <w:pPr>
              <w:pStyle w:val="ECVSubSectionHeading"/>
            </w:pPr>
            <w:r>
              <w:t>Lecturer in Italian</w:t>
            </w:r>
          </w:p>
        </w:tc>
      </w:tr>
      <w:tr w:rsidR="002C4959" w14:paraId="43C13683" w14:textId="77777777" w:rsidTr="00FE4CFB">
        <w:trPr>
          <w:cantSplit/>
        </w:trPr>
        <w:tc>
          <w:tcPr>
            <w:tcW w:w="2835" w:type="dxa"/>
            <w:vMerge/>
            <w:shd w:val="clear" w:color="auto" w:fill="auto"/>
          </w:tcPr>
          <w:p w14:paraId="63AC9FF9" w14:textId="77777777" w:rsidR="002C4959" w:rsidRDefault="002C4959" w:rsidP="008C6560"/>
        </w:tc>
        <w:tc>
          <w:tcPr>
            <w:tcW w:w="7540" w:type="dxa"/>
            <w:shd w:val="clear" w:color="auto" w:fill="auto"/>
          </w:tcPr>
          <w:p w14:paraId="7081EF2B" w14:textId="77777777" w:rsidR="002C4959" w:rsidRPr="00A9618C" w:rsidRDefault="002C4959" w:rsidP="008C6560">
            <w:pPr>
              <w:pStyle w:val="ECVOrganisationDetails"/>
              <w:rPr>
                <w:rFonts w:eastAsiaTheme="minorEastAsia"/>
              </w:rPr>
            </w:pPr>
            <w:r>
              <w:t>China Conservatory of Music, Beijing</w:t>
            </w:r>
            <w:r w:rsidR="00A9618C">
              <w:t xml:space="preserve"> </w:t>
            </w:r>
            <w:hyperlink r:id="rId22" w:history="1">
              <w:r w:rsidR="00A9618C" w:rsidRPr="007221D4">
                <w:rPr>
                  <w:rStyle w:val="Collegamentoipertestuale"/>
                  <w:rFonts w:eastAsiaTheme="minorEastAsia" w:hint="eastAsia"/>
                </w:rPr>
                <w:t>www</w:t>
              </w:r>
              <w:r w:rsidR="00A9618C" w:rsidRPr="007221D4">
                <w:rPr>
                  <w:rStyle w:val="Collegamentoipertestuale"/>
                  <w:rFonts w:eastAsiaTheme="minorEastAsia"/>
                </w:rPr>
                <w:t>.ccmusic.edu.cn</w:t>
              </w:r>
            </w:hyperlink>
            <w:r w:rsidR="00A9618C">
              <w:rPr>
                <w:rFonts w:eastAsiaTheme="minorEastAsia"/>
              </w:rPr>
              <w:t xml:space="preserve"> </w:t>
            </w:r>
          </w:p>
        </w:tc>
      </w:tr>
      <w:tr w:rsidR="002C4959" w14:paraId="4EB194FE" w14:textId="77777777" w:rsidTr="00FE4CFB">
        <w:trPr>
          <w:cantSplit/>
          <w:trHeight w:val="386"/>
        </w:trPr>
        <w:tc>
          <w:tcPr>
            <w:tcW w:w="2835" w:type="dxa"/>
            <w:vMerge/>
            <w:shd w:val="clear" w:color="auto" w:fill="auto"/>
          </w:tcPr>
          <w:p w14:paraId="66551D06" w14:textId="77777777" w:rsidR="002C4959" w:rsidRDefault="002C4959" w:rsidP="008C6560"/>
        </w:tc>
        <w:tc>
          <w:tcPr>
            <w:tcW w:w="7540" w:type="dxa"/>
            <w:shd w:val="clear" w:color="auto" w:fill="auto"/>
          </w:tcPr>
          <w:p w14:paraId="6A475C6C" w14:textId="77777777" w:rsidR="002C4959" w:rsidRPr="00FE4CFB" w:rsidRDefault="002C4959" w:rsidP="00FE4CFB">
            <w:pPr>
              <w:pStyle w:val="ECVSectionBullet"/>
              <w:numPr>
                <w:ilvl w:val="0"/>
                <w:numId w:val="2"/>
              </w:numPr>
              <w:spacing w:line="276" w:lineRule="auto"/>
              <w:rPr>
                <w:szCs w:val="18"/>
              </w:rPr>
            </w:pPr>
            <w:r w:rsidRPr="00FE4CFB">
              <w:rPr>
                <w:szCs w:val="18"/>
              </w:rPr>
              <w:t>Italian language, literature and culture teacher</w:t>
            </w:r>
          </w:p>
        </w:tc>
      </w:tr>
      <w:tr w:rsidR="002C4959" w14:paraId="40D5EB67" w14:textId="77777777" w:rsidTr="00FE4CFB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14:paraId="0DADB47C" w14:textId="77777777" w:rsidR="002C4959" w:rsidRDefault="002C4959" w:rsidP="008C6560"/>
        </w:tc>
        <w:tc>
          <w:tcPr>
            <w:tcW w:w="7540" w:type="dxa"/>
            <w:shd w:val="clear" w:color="auto" w:fill="auto"/>
            <w:vAlign w:val="bottom"/>
          </w:tcPr>
          <w:p w14:paraId="5BF1B537" w14:textId="77777777" w:rsidR="002C4959" w:rsidRPr="00FE4CFB" w:rsidRDefault="002C4959" w:rsidP="008C6560">
            <w:pPr>
              <w:pStyle w:val="ECVBusinessSectorRow"/>
              <w:rPr>
                <w:sz w:val="18"/>
                <w:szCs w:val="18"/>
              </w:rPr>
            </w:pPr>
            <w:r w:rsidRPr="00FE4CFB">
              <w:rPr>
                <w:rStyle w:val="ECVHeadingBusinessSector"/>
              </w:rPr>
              <w:t>Business or sector</w:t>
            </w:r>
            <w:r w:rsidRPr="00FE4CFB">
              <w:rPr>
                <w:sz w:val="18"/>
                <w:szCs w:val="18"/>
              </w:rPr>
              <w:t xml:space="preserve"> Teaching </w:t>
            </w:r>
          </w:p>
          <w:p w14:paraId="62C1D359" w14:textId="77777777" w:rsidR="00C11F52" w:rsidRPr="00FE4CFB" w:rsidRDefault="00C11F52" w:rsidP="008C6560">
            <w:pPr>
              <w:pStyle w:val="ECVBusinessSectorRow"/>
              <w:rPr>
                <w:sz w:val="18"/>
                <w:szCs w:val="18"/>
              </w:rPr>
            </w:pPr>
          </w:p>
        </w:tc>
      </w:tr>
    </w:tbl>
    <w:p w14:paraId="6A7E1979" w14:textId="77777777" w:rsidR="006B56DB" w:rsidRDefault="006B56D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20E3A" w14:paraId="33A781A6" w14:textId="77777777" w:rsidTr="008C656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02A43823" w14:textId="77777777" w:rsidR="00820E3A" w:rsidRDefault="00820E3A" w:rsidP="008C6560">
            <w:pPr>
              <w:pStyle w:val="ECVDate"/>
            </w:pPr>
            <w:r>
              <w:t>January</w:t>
            </w:r>
            <w:r w:rsidR="0046768D">
              <w:t xml:space="preserve"> 2012- April 2012</w:t>
            </w:r>
          </w:p>
        </w:tc>
        <w:tc>
          <w:tcPr>
            <w:tcW w:w="7541" w:type="dxa"/>
            <w:shd w:val="clear" w:color="auto" w:fill="auto"/>
          </w:tcPr>
          <w:p w14:paraId="710A4FE2" w14:textId="77777777" w:rsidR="00820E3A" w:rsidRDefault="00820E3A" w:rsidP="008C6560">
            <w:pPr>
              <w:pStyle w:val="ECVSubSectionHeading"/>
            </w:pPr>
            <w:r>
              <w:t>Translator</w:t>
            </w:r>
          </w:p>
        </w:tc>
      </w:tr>
      <w:tr w:rsidR="00820E3A" w14:paraId="28ABEE12" w14:textId="77777777" w:rsidTr="008C6560">
        <w:trPr>
          <w:cantSplit/>
        </w:trPr>
        <w:tc>
          <w:tcPr>
            <w:tcW w:w="2834" w:type="dxa"/>
            <w:vMerge/>
            <w:shd w:val="clear" w:color="auto" w:fill="auto"/>
          </w:tcPr>
          <w:p w14:paraId="3C25811E" w14:textId="77777777" w:rsidR="00820E3A" w:rsidRDefault="00820E3A" w:rsidP="008C6560"/>
        </w:tc>
        <w:tc>
          <w:tcPr>
            <w:tcW w:w="7541" w:type="dxa"/>
            <w:shd w:val="clear" w:color="auto" w:fill="auto"/>
          </w:tcPr>
          <w:p w14:paraId="05D71E24" w14:textId="77777777" w:rsidR="00820E3A" w:rsidRPr="00A9618C" w:rsidRDefault="0046768D" w:rsidP="008C6560">
            <w:pPr>
              <w:pStyle w:val="ECVOrganisationDetails"/>
              <w:rPr>
                <w:rFonts w:eastAsiaTheme="minorEastAsia"/>
                <w:lang w:val="en-US"/>
              </w:rPr>
            </w:pPr>
            <w:r>
              <w:t xml:space="preserve">Radio </w:t>
            </w:r>
            <w:proofErr w:type="spellStart"/>
            <w:r>
              <w:t>Radicale</w:t>
            </w:r>
            <w:proofErr w:type="spellEnd"/>
            <w:r>
              <w:t xml:space="preserve"> and </w:t>
            </w:r>
            <w:proofErr w:type="spellStart"/>
            <w:r>
              <w:t>Cineresie</w:t>
            </w:r>
            <w:proofErr w:type="spellEnd"/>
            <w:r w:rsidR="00820E3A">
              <w:rPr>
                <w:rFonts w:eastAsiaTheme="minorEastAsia"/>
                <w:lang w:val="en-US"/>
              </w:rPr>
              <w:t xml:space="preserve"> </w:t>
            </w:r>
          </w:p>
        </w:tc>
      </w:tr>
      <w:tr w:rsidR="00820E3A" w14:paraId="21DD37C4" w14:textId="77777777" w:rsidTr="008C6560">
        <w:trPr>
          <w:cantSplit/>
        </w:trPr>
        <w:tc>
          <w:tcPr>
            <w:tcW w:w="2834" w:type="dxa"/>
            <w:vMerge/>
            <w:shd w:val="clear" w:color="auto" w:fill="auto"/>
          </w:tcPr>
          <w:p w14:paraId="66D8FBB5" w14:textId="77777777" w:rsidR="00820E3A" w:rsidRDefault="00820E3A" w:rsidP="008C6560"/>
        </w:tc>
        <w:tc>
          <w:tcPr>
            <w:tcW w:w="7541" w:type="dxa"/>
            <w:shd w:val="clear" w:color="auto" w:fill="auto"/>
          </w:tcPr>
          <w:p w14:paraId="2D3D406C" w14:textId="77777777" w:rsidR="00820E3A" w:rsidRDefault="00820E3A" w:rsidP="0046768D">
            <w:pPr>
              <w:pStyle w:val="ECVSectionBullet"/>
              <w:numPr>
                <w:ilvl w:val="0"/>
                <w:numId w:val="2"/>
              </w:numPr>
            </w:pPr>
            <w:r>
              <w:t xml:space="preserve">Translator </w:t>
            </w:r>
            <w:r w:rsidR="0046768D">
              <w:t>of newspaper articles and blog posts from Chinese into Italian</w:t>
            </w:r>
          </w:p>
        </w:tc>
      </w:tr>
      <w:tr w:rsidR="00820E3A" w14:paraId="05632223" w14:textId="77777777" w:rsidTr="008C656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EB12D73" w14:textId="77777777" w:rsidR="00820E3A" w:rsidRDefault="00820E3A" w:rsidP="008C6560"/>
        </w:tc>
        <w:tc>
          <w:tcPr>
            <w:tcW w:w="7541" w:type="dxa"/>
            <w:shd w:val="clear" w:color="auto" w:fill="auto"/>
            <w:vAlign w:val="bottom"/>
          </w:tcPr>
          <w:p w14:paraId="2E29670D" w14:textId="77777777" w:rsidR="00820E3A" w:rsidRDefault="00820E3A" w:rsidP="008C6560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Translation</w:t>
            </w:r>
          </w:p>
        </w:tc>
      </w:tr>
    </w:tbl>
    <w:p w14:paraId="472145F9" w14:textId="77777777" w:rsidR="00820E3A" w:rsidRDefault="00820E3A" w:rsidP="00820E3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B24D1" w14:paraId="43FEFFBA" w14:textId="77777777" w:rsidTr="008C656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62863034" w14:textId="77777777" w:rsidR="00BB24D1" w:rsidRDefault="00BB24D1" w:rsidP="008C6560">
            <w:pPr>
              <w:pStyle w:val="ECVDate"/>
            </w:pPr>
            <w:r>
              <w:t>October 2011- December 2011</w:t>
            </w:r>
          </w:p>
        </w:tc>
        <w:tc>
          <w:tcPr>
            <w:tcW w:w="7541" w:type="dxa"/>
            <w:shd w:val="clear" w:color="auto" w:fill="auto"/>
          </w:tcPr>
          <w:p w14:paraId="50F4376C" w14:textId="77777777" w:rsidR="00BB24D1" w:rsidRDefault="00BB24D1" w:rsidP="008C6560">
            <w:pPr>
              <w:pStyle w:val="ECVSubSectionHeading"/>
            </w:pPr>
            <w:r>
              <w:t>Translator, Interpreter</w:t>
            </w:r>
          </w:p>
        </w:tc>
      </w:tr>
      <w:tr w:rsidR="00BB24D1" w14:paraId="65B5FC35" w14:textId="77777777" w:rsidTr="008C6560">
        <w:trPr>
          <w:cantSplit/>
        </w:trPr>
        <w:tc>
          <w:tcPr>
            <w:tcW w:w="2834" w:type="dxa"/>
            <w:vMerge/>
            <w:shd w:val="clear" w:color="auto" w:fill="auto"/>
          </w:tcPr>
          <w:p w14:paraId="28A56614" w14:textId="77777777" w:rsidR="00BB24D1" w:rsidRDefault="00BB24D1" w:rsidP="008C6560"/>
        </w:tc>
        <w:tc>
          <w:tcPr>
            <w:tcW w:w="7541" w:type="dxa"/>
            <w:shd w:val="clear" w:color="auto" w:fill="auto"/>
          </w:tcPr>
          <w:p w14:paraId="6C49C922" w14:textId="77777777" w:rsidR="00BB24D1" w:rsidRPr="00A9618C" w:rsidRDefault="00BB24D1" w:rsidP="008C6560">
            <w:pPr>
              <w:pStyle w:val="ECVOrganisationDetails"/>
              <w:rPr>
                <w:rFonts w:eastAsiaTheme="minorEastAsia"/>
                <w:lang w:val="en-US"/>
              </w:rPr>
            </w:pPr>
            <w:r>
              <w:t>Police Headquarters of Treviso (Internship)</w:t>
            </w:r>
            <w:r>
              <w:rPr>
                <w:rFonts w:eastAsiaTheme="minorEastAsia"/>
                <w:lang w:val="en-US"/>
              </w:rPr>
              <w:t xml:space="preserve"> </w:t>
            </w:r>
          </w:p>
        </w:tc>
      </w:tr>
      <w:tr w:rsidR="00BB24D1" w14:paraId="3EC228ED" w14:textId="77777777" w:rsidTr="008C6560">
        <w:trPr>
          <w:cantSplit/>
        </w:trPr>
        <w:tc>
          <w:tcPr>
            <w:tcW w:w="2834" w:type="dxa"/>
            <w:vMerge/>
            <w:shd w:val="clear" w:color="auto" w:fill="auto"/>
          </w:tcPr>
          <w:p w14:paraId="11997BF6" w14:textId="77777777" w:rsidR="00BB24D1" w:rsidRDefault="00BB24D1" w:rsidP="008C6560"/>
        </w:tc>
        <w:tc>
          <w:tcPr>
            <w:tcW w:w="7541" w:type="dxa"/>
            <w:shd w:val="clear" w:color="auto" w:fill="auto"/>
          </w:tcPr>
          <w:p w14:paraId="483545C3" w14:textId="77777777" w:rsidR="00BB24D1" w:rsidRDefault="00BB24D1" w:rsidP="00BB24D1">
            <w:pPr>
              <w:pStyle w:val="ECVSectionBullet"/>
              <w:numPr>
                <w:ilvl w:val="0"/>
                <w:numId w:val="2"/>
              </w:numPr>
            </w:pPr>
            <w:r>
              <w:t>Translator of documents from Chinese into Italian, Consecutive interpreter from Chinese into Italian at the Immigration Desk</w:t>
            </w:r>
          </w:p>
        </w:tc>
      </w:tr>
      <w:tr w:rsidR="00BB24D1" w14:paraId="331FCC31" w14:textId="77777777" w:rsidTr="008C656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9A8D2D5" w14:textId="77777777" w:rsidR="00BB24D1" w:rsidRDefault="00BB24D1" w:rsidP="008C6560"/>
        </w:tc>
        <w:tc>
          <w:tcPr>
            <w:tcW w:w="7541" w:type="dxa"/>
            <w:shd w:val="clear" w:color="auto" w:fill="auto"/>
            <w:vAlign w:val="bottom"/>
          </w:tcPr>
          <w:p w14:paraId="1CACFAD7" w14:textId="77777777" w:rsidR="00BB24D1" w:rsidRDefault="00BB24D1" w:rsidP="008C6560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Translation</w:t>
            </w:r>
          </w:p>
        </w:tc>
      </w:tr>
    </w:tbl>
    <w:p w14:paraId="65E95595" w14:textId="77777777" w:rsidR="00BB24D1" w:rsidRDefault="00BB24D1" w:rsidP="00BB24D1">
      <w:pPr>
        <w:pStyle w:val="ECVText"/>
      </w:pPr>
    </w:p>
    <w:p w14:paraId="4385108B" w14:textId="3C119426" w:rsidR="00820E3A" w:rsidRDefault="00820E3A">
      <w:pPr>
        <w:pStyle w:val="ECVText"/>
      </w:pPr>
    </w:p>
    <w:p w14:paraId="096D3C9E" w14:textId="3EBB1F76" w:rsidR="000674C3" w:rsidRDefault="000674C3">
      <w:pPr>
        <w:pStyle w:val="ECVText"/>
      </w:pPr>
    </w:p>
    <w:p w14:paraId="2BB2D633" w14:textId="06D01E53" w:rsidR="000674C3" w:rsidRDefault="000674C3">
      <w:pPr>
        <w:pStyle w:val="ECVText"/>
      </w:pPr>
    </w:p>
    <w:p w14:paraId="792807AD" w14:textId="0FBB7A87" w:rsidR="000674C3" w:rsidRDefault="000674C3">
      <w:pPr>
        <w:pStyle w:val="ECVText"/>
      </w:pPr>
    </w:p>
    <w:p w14:paraId="26583821" w14:textId="216E0E7A" w:rsidR="000674C3" w:rsidRDefault="000674C3">
      <w:pPr>
        <w:pStyle w:val="ECVText"/>
      </w:pPr>
    </w:p>
    <w:p w14:paraId="162E128C" w14:textId="008A4F7E" w:rsidR="000674C3" w:rsidRDefault="000674C3">
      <w:pPr>
        <w:pStyle w:val="ECVText"/>
      </w:pPr>
    </w:p>
    <w:p w14:paraId="551844F4" w14:textId="1F1A169E" w:rsidR="000674C3" w:rsidRDefault="000674C3">
      <w:pPr>
        <w:pStyle w:val="ECVText"/>
      </w:pPr>
    </w:p>
    <w:p w14:paraId="46E25F66" w14:textId="7572A823" w:rsidR="000674C3" w:rsidRDefault="000674C3">
      <w:pPr>
        <w:pStyle w:val="ECVText"/>
      </w:pPr>
    </w:p>
    <w:tbl>
      <w:tblPr>
        <w:tblStyle w:val="TableGrid"/>
        <w:tblW w:w="9922" w:type="dxa"/>
        <w:tblInd w:w="284" w:type="dxa"/>
        <w:tblLook w:val="04A0" w:firstRow="1" w:lastRow="0" w:firstColumn="1" w:lastColumn="0" w:noHBand="0" w:noVBand="1"/>
      </w:tblPr>
      <w:tblGrid>
        <w:gridCol w:w="2548"/>
        <w:gridCol w:w="7374"/>
      </w:tblGrid>
      <w:tr w:rsidR="000674C3" w:rsidRPr="000674C3" w14:paraId="73A28734" w14:textId="77777777" w:rsidTr="000674C3">
        <w:trPr>
          <w:trHeight w:val="519"/>
        </w:trPr>
        <w:tc>
          <w:tcPr>
            <w:tcW w:w="2548" w:type="dxa"/>
          </w:tcPr>
          <w:p w14:paraId="27E34233" w14:textId="77777777" w:rsidR="000674C3" w:rsidRPr="000674C3" w:rsidRDefault="000674C3">
            <w:pPr>
              <w:spacing w:line="256" w:lineRule="auto"/>
              <w:rPr>
                <w:rFonts w:eastAsia="Arial" w:cs="Arial"/>
                <w:spacing w:val="0"/>
                <w:kern w:val="0"/>
                <w:sz w:val="20"/>
                <w:szCs w:val="20"/>
                <w:lang w:val="it-IT" w:bidi="ar-SA"/>
              </w:rPr>
            </w:pPr>
            <w:r w:rsidRPr="000674C3">
              <w:rPr>
                <w:sz w:val="20"/>
                <w:szCs w:val="20"/>
              </w:rPr>
              <w:lastRenderedPageBreak/>
              <w:br/>
            </w:r>
          </w:p>
          <w:p w14:paraId="546F69AE" w14:textId="2D1475BA" w:rsidR="000674C3" w:rsidRPr="000674C3" w:rsidRDefault="000674C3">
            <w:pPr>
              <w:spacing w:line="256" w:lineRule="auto"/>
              <w:rPr>
                <w:color w:val="5B9BD5" w:themeColor="accent1"/>
                <w:sz w:val="20"/>
                <w:szCs w:val="20"/>
              </w:rPr>
            </w:pPr>
            <w:r w:rsidRPr="000674C3">
              <w:rPr>
                <w:rFonts w:hint="eastAsia"/>
                <w:color w:val="5B9BD5" w:themeColor="accent1"/>
                <w:sz w:val="20"/>
                <w:szCs w:val="20"/>
              </w:rPr>
              <w:t>Working</w:t>
            </w:r>
            <w:r w:rsidRPr="000674C3">
              <w:rPr>
                <w:color w:val="5B9BD5" w:themeColor="accent1"/>
                <w:sz w:val="20"/>
                <w:szCs w:val="20"/>
              </w:rPr>
              <w:t xml:space="preserve"> languages</w:t>
            </w:r>
            <w:r w:rsidRPr="000674C3">
              <w:rPr>
                <w:color w:val="5B9BD5" w:themeColor="accent1"/>
                <w:sz w:val="20"/>
                <w:szCs w:val="20"/>
              </w:rPr>
              <w:t>:</w:t>
            </w:r>
          </w:p>
          <w:p w14:paraId="5136192B" w14:textId="77777777" w:rsidR="000674C3" w:rsidRPr="000674C3" w:rsidRDefault="000674C3">
            <w:pPr>
              <w:spacing w:line="256" w:lineRule="auto"/>
              <w:rPr>
                <w:color w:val="5B9BD5" w:themeColor="accent1"/>
                <w:sz w:val="20"/>
                <w:szCs w:val="20"/>
              </w:rPr>
            </w:pPr>
          </w:p>
          <w:p w14:paraId="2370621C" w14:textId="77777777" w:rsidR="000674C3" w:rsidRPr="000674C3" w:rsidRDefault="000674C3">
            <w:pPr>
              <w:spacing w:line="256" w:lineRule="auto"/>
              <w:rPr>
                <w:color w:val="5B9BD5" w:themeColor="accent1"/>
                <w:sz w:val="20"/>
                <w:szCs w:val="20"/>
              </w:rPr>
            </w:pPr>
          </w:p>
          <w:p w14:paraId="29709DB2" w14:textId="77777777" w:rsidR="000674C3" w:rsidRPr="000674C3" w:rsidRDefault="000674C3">
            <w:pPr>
              <w:spacing w:line="256" w:lineRule="auto"/>
              <w:rPr>
                <w:color w:val="5B9BD5" w:themeColor="accent1"/>
                <w:sz w:val="20"/>
                <w:szCs w:val="20"/>
              </w:rPr>
            </w:pPr>
          </w:p>
          <w:p w14:paraId="605E811D" w14:textId="77777777" w:rsidR="000674C3" w:rsidRPr="000674C3" w:rsidRDefault="000674C3">
            <w:pPr>
              <w:spacing w:line="256" w:lineRule="auto"/>
              <w:rPr>
                <w:color w:val="5B9BD5" w:themeColor="accent1"/>
                <w:sz w:val="20"/>
                <w:szCs w:val="20"/>
              </w:rPr>
            </w:pPr>
          </w:p>
          <w:p w14:paraId="248C325E" w14:textId="77777777" w:rsidR="000674C3" w:rsidRPr="000674C3" w:rsidRDefault="000674C3">
            <w:pPr>
              <w:spacing w:line="256" w:lineRule="auto"/>
              <w:rPr>
                <w:color w:val="5B9BD5" w:themeColor="accent1"/>
                <w:sz w:val="20"/>
                <w:szCs w:val="20"/>
              </w:rPr>
            </w:pPr>
          </w:p>
          <w:p w14:paraId="31750B27" w14:textId="77777777" w:rsidR="000674C3" w:rsidRPr="000674C3" w:rsidRDefault="000674C3">
            <w:pPr>
              <w:spacing w:line="256" w:lineRule="auto"/>
              <w:rPr>
                <w:color w:val="5B9BD5" w:themeColor="accent1"/>
                <w:sz w:val="20"/>
                <w:szCs w:val="20"/>
              </w:rPr>
            </w:pPr>
          </w:p>
          <w:p w14:paraId="7239AA30" w14:textId="77777777" w:rsidR="000674C3" w:rsidRPr="000674C3" w:rsidRDefault="000674C3">
            <w:pPr>
              <w:spacing w:line="256" w:lineRule="auto"/>
              <w:rPr>
                <w:color w:val="5B9BD5" w:themeColor="accent1"/>
                <w:sz w:val="20"/>
                <w:szCs w:val="20"/>
              </w:rPr>
            </w:pPr>
          </w:p>
          <w:p w14:paraId="2942D72B" w14:textId="77777777" w:rsidR="000674C3" w:rsidRPr="000674C3" w:rsidRDefault="000674C3">
            <w:pPr>
              <w:spacing w:line="256" w:lineRule="auto"/>
              <w:rPr>
                <w:color w:val="5B9BD5" w:themeColor="accent1"/>
                <w:sz w:val="20"/>
                <w:szCs w:val="20"/>
              </w:rPr>
            </w:pPr>
          </w:p>
          <w:p w14:paraId="04455D79" w14:textId="77777777" w:rsidR="000674C3" w:rsidRPr="000674C3" w:rsidRDefault="000674C3">
            <w:pPr>
              <w:spacing w:line="256" w:lineRule="auto"/>
              <w:rPr>
                <w:color w:val="5B9BD5" w:themeColor="accent1"/>
                <w:sz w:val="20"/>
                <w:szCs w:val="20"/>
              </w:rPr>
            </w:pPr>
          </w:p>
          <w:p w14:paraId="741F9E0E" w14:textId="77777777" w:rsidR="000674C3" w:rsidRPr="000674C3" w:rsidRDefault="000674C3">
            <w:pPr>
              <w:spacing w:line="256" w:lineRule="auto"/>
              <w:rPr>
                <w:color w:val="5B9BD5" w:themeColor="accent1"/>
                <w:sz w:val="20"/>
                <w:szCs w:val="20"/>
              </w:rPr>
            </w:pPr>
          </w:p>
          <w:p w14:paraId="7BFF7AA4" w14:textId="77777777" w:rsidR="000674C3" w:rsidRPr="000674C3" w:rsidRDefault="000674C3">
            <w:pPr>
              <w:spacing w:line="256" w:lineRule="auto"/>
              <w:rPr>
                <w:color w:val="5B9BD5" w:themeColor="accent1"/>
                <w:sz w:val="20"/>
                <w:szCs w:val="20"/>
              </w:rPr>
            </w:pPr>
          </w:p>
          <w:p w14:paraId="1310D3A7" w14:textId="77777777" w:rsidR="000674C3" w:rsidRPr="000674C3" w:rsidRDefault="000674C3">
            <w:pPr>
              <w:spacing w:line="256" w:lineRule="auto"/>
              <w:rPr>
                <w:color w:val="5B9BD5" w:themeColor="accent1"/>
                <w:sz w:val="20"/>
                <w:szCs w:val="20"/>
              </w:rPr>
            </w:pPr>
          </w:p>
          <w:p w14:paraId="11DAF35D" w14:textId="621A3D6B" w:rsidR="000674C3" w:rsidRDefault="000674C3">
            <w:pPr>
              <w:spacing w:line="256" w:lineRule="auto"/>
              <w:rPr>
                <w:color w:val="5B9BD5" w:themeColor="accent1"/>
                <w:sz w:val="20"/>
                <w:szCs w:val="20"/>
              </w:rPr>
            </w:pPr>
          </w:p>
          <w:p w14:paraId="23B32EEE" w14:textId="2C1C1A02" w:rsidR="000674C3" w:rsidRDefault="000674C3">
            <w:pPr>
              <w:spacing w:line="256" w:lineRule="auto"/>
              <w:rPr>
                <w:color w:val="5B9BD5" w:themeColor="accent1"/>
                <w:sz w:val="20"/>
                <w:szCs w:val="20"/>
              </w:rPr>
            </w:pPr>
          </w:p>
          <w:p w14:paraId="4D1E8562" w14:textId="26EFE575" w:rsidR="000674C3" w:rsidRDefault="000674C3">
            <w:pPr>
              <w:spacing w:line="256" w:lineRule="auto"/>
              <w:rPr>
                <w:color w:val="5B9BD5" w:themeColor="accent1"/>
                <w:sz w:val="20"/>
                <w:szCs w:val="20"/>
              </w:rPr>
            </w:pPr>
          </w:p>
          <w:p w14:paraId="5C427FB6" w14:textId="77777777" w:rsidR="000674C3" w:rsidRDefault="000674C3">
            <w:pPr>
              <w:spacing w:line="256" w:lineRule="auto"/>
              <w:rPr>
                <w:color w:val="5B9BD5" w:themeColor="accent1"/>
                <w:sz w:val="20"/>
                <w:szCs w:val="20"/>
              </w:rPr>
            </w:pPr>
          </w:p>
          <w:p w14:paraId="07945AB4" w14:textId="1F310DFD" w:rsidR="000674C3" w:rsidRPr="000674C3" w:rsidRDefault="000674C3">
            <w:pPr>
              <w:spacing w:line="256" w:lineRule="auto"/>
              <w:rPr>
                <w:sz w:val="20"/>
                <w:szCs w:val="20"/>
              </w:rPr>
            </w:pPr>
            <w:r w:rsidRPr="000674C3">
              <w:rPr>
                <w:color w:val="5B9BD5" w:themeColor="accent1"/>
                <w:sz w:val="20"/>
                <w:szCs w:val="20"/>
              </w:rPr>
              <w:t>CAT Tool</w:t>
            </w:r>
            <w:r>
              <w:rPr>
                <w:color w:val="5B9BD5" w:themeColor="accent1"/>
                <w:sz w:val="20"/>
                <w:szCs w:val="20"/>
              </w:rPr>
              <w:t>s</w:t>
            </w:r>
            <w:r w:rsidRPr="000674C3">
              <w:rPr>
                <w:sz w:val="20"/>
                <w:szCs w:val="20"/>
              </w:rPr>
              <w:t>:</w:t>
            </w:r>
          </w:p>
          <w:p w14:paraId="6168653C" w14:textId="77777777" w:rsidR="000674C3" w:rsidRPr="000674C3" w:rsidRDefault="000674C3">
            <w:pPr>
              <w:spacing w:line="256" w:lineRule="auto"/>
              <w:rPr>
                <w:sz w:val="20"/>
                <w:szCs w:val="20"/>
              </w:rPr>
            </w:pPr>
          </w:p>
          <w:p w14:paraId="7D009153" w14:textId="77777777" w:rsidR="000674C3" w:rsidRPr="000674C3" w:rsidRDefault="000674C3">
            <w:pPr>
              <w:spacing w:line="256" w:lineRule="auto"/>
              <w:rPr>
                <w:sz w:val="20"/>
                <w:szCs w:val="20"/>
              </w:rPr>
            </w:pPr>
          </w:p>
          <w:p w14:paraId="19D417E3" w14:textId="77777777" w:rsidR="000674C3" w:rsidRPr="000674C3" w:rsidRDefault="000674C3">
            <w:pPr>
              <w:spacing w:line="256" w:lineRule="auto"/>
              <w:rPr>
                <w:sz w:val="20"/>
                <w:szCs w:val="20"/>
              </w:rPr>
            </w:pPr>
            <w:r w:rsidRPr="000674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4" w:type="dxa"/>
          </w:tcPr>
          <w:p w14:paraId="78A52751" w14:textId="4F24DBF0" w:rsidR="000674C3" w:rsidRPr="000674C3" w:rsidRDefault="000674C3">
            <w:pPr>
              <w:spacing w:line="256" w:lineRule="auto"/>
              <w:rPr>
                <w:sz w:val="20"/>
                <w:szCs w:val="20"/>
              </w:rPr>
            </w:pPr>
          </w:p>
          <w:p w14:paraId="72E2560B" w14:textId="77777777" w:rsidR="000674C3" w:rsidRPr="000674C3" w:rsidRDefault="000674C3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700BDB81" w14:textId="268F094D" w:rsidR="000674C3" w:rsidRPr="000674C3" w:rsidRDefault="000674C3">
            <w:pPr>
              <w:spacing w:line="256" w:lineRule="auto"/>
              <w:rPr>
                <w:sz w:val="20"/>
                <w:szCs w:val="20"/>
                <w:lang w:val="it-IT"/>
              </w:rPr>
            </w:pPr>
            <w:proofErr w:type="spellStart"/>
            <w:r w:rsidRPr="000674C3">
              <w:rPr>
                <w:sz w:val="20"/>
                <w:szCs w:val="20"/>
                <w:lang w:val="it-IT"/>
              </w:rPr>
              <w:t>Italian</w:t>
            </w:r>
            <w:proofErr w:type="spellEnd"/>
            <w:r w:rsidRPr="000674C3">
              <w:rPr>
                <w:sz w:val="20"/>
                <w:szCs w:val="20"/>
                <w:lang w:val="it-IT"/>
              </w:rPr>
              <w:t xml:space="preserve"> (</w:t>
            </w:r>
            <w:r>
              <w:rPr>
                <w:sz w:val="20"/>
                <w:szCs w:val="20"/>
                <w:lang w:val="it-IT"/>
              </w:rPr>
              <w:t>Native)</w:t>
            </w:r>
          </w:p>
          <w:p w14:paraId="11F0D947" w14:textId="77777777" w:rsidR="000674C3" w:rsidRPr="000674C3" w:rsidRDefault="000674C3">
            <w:pPr>
              <w:spacing w:line="256" w:lineRule="auto"/>
              <w:rPr>
                <w:sz w:val="20"/>
                <w:szCs w:val="20"/>
                <w:lang w:val="it-IT"/>
              </w:rPr>
            </w:pPr>
          </w:p>
          <w:p w14:paraId="5FCC448B" w14:textId="7A47512D" w:rsidR="000674C3" w:rsidRPr="000674C3" w:rsidRDefault="000674C3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0674C3">
              <w:rPr>
                <w:sz w:val="20"/>
                <w:szCs w:val="20"/>
                <w:lang w:val="en-US"/>
              </w:rPr>
              <w:t>C</w:t>
            </w:r>
            <w:r w:rsidRPr="000674C3">
              <w:rPr>
                <w:sz w:val="20"/>
                <w:szCs w:val="20"/>
                <w:lang w:val="en-US"/>
              </w:rPr>
              <w:t>h</w:t>
            </w:r>
            <w:r w:rsidRPr="000674C3">
              <w:rPr>
                <w:sz w:val="20"/>
                <w:szCs w:val="20"/>
                <w:lang w:val="en-US"/>
              </w:rPr>
              <w:t xml:space="preserve">inese </w:t>
            </w:r>
            <w:r w:rsidRPr="000674C3">
              <w:rPr>
                <w:sz w:val="20"/>
                <w:szCs w:val="20"/>
                <w:lang w:val="en-US"/>
              </w:rPr>
              <w:t>(listening</w:t>
            </w:r>
            <w:r w:rsidRPr="000674C3">
              <w:rPr>
                <w:sz w:val="20"/>
                <w:szCs w:val="20"/>
                <w:lang w:val="en-US"/>
              </w:rPr>
              <w:t>: a</w:t>
            </w:r>
            <w:r w:rsidRPr="000674C3">
              <w:rPr>
                <w:sz w:val="20"/>
                <w:szCs w:val="20"/>
                <w:lang w:val="en-US"/>
              </w:rPr>
              <w:t>dvance</w:t>
            </w:r>
            <w:r>
              <w:rPr>
                <w:sz w:val="20"/>
                <w:szCs w:val="20"/>
                <w:lang w:val="en-US"/>
              </w:rPr>
              <w:t>d</w:t>
            </w:r>
            <w:r w:rsidRPr="000674C3">
              <w:rPr>
                <w:sz w:val="20"/>
                <w:szCs w:val="20"/>
                <w:lang w:val="en-US"/>
              </w:rPr>
              <w:t xml:space="preserve">, </w:t>
            </w:r>
            <w:r w:rsidRPr="000674C3">
              <w:rPr>
                <w:sz w:val="20"/>
                <w:szCs w:val="20"/>
                <w:lang w:val="en-US"/>
              </w:rPr>
              <w:t>writing</w:t>
            </w:r>
            <w:r w:rsidRPr="000674C3">
              <w:rPr>
                <w:sz w:val="20"/>
                <w:szCs w:val="20"/>
                <w:lang w:val="en-US"/>
              </w:rPr>
              <w:t>: a</w:t>
            </w:r>
            <w:r w:rsidRPr="000674C3">
              <w:rPr>
                <w:sz w:val="20"/>
                <w:szCs w:val="20"/>
                <w:lang w:val="en-US"/>
              </w:rPr>
              <w:t>dvanced</w:t>
            </w:r>
            <w:r w:rsidRPr="000674C3">
              <w:rPr>
                <w:sz w:val="20"/>
                <w:szCs w:val="20"/>
                <w:lang w:val="en-US"/>
              </w:rPr>
              <w:t xml:space="preserve">, </w:t>
            </w:r>
            <w:r w:rsidRPr="000674C3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peaking</w:t>
            </w:r>
            <w:r w:rsidRPr="000674C3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advanced</w:t>
            </w:r>
            <w:r w:rsidRPr="000674C3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reading</w:t>
            </w:r>
            <w:r w:rsidRPr="000674C3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advanced</w:t>
            </w:r>
            <w:r w:rsidRPr="000674C3">
              <w:rPr>
                <w:sz w:val="20"/>
                <w:szCs w:val="20"/>
                <w:lang w:val="en-US"/>
              </w:rPr>
              <w:t>)</w:t>
            </w:r>
          </w:p>
          <w:p w14:paraId="3A6E7AD6" w14:textId="77777777" w:rsidR="000674C3" w:rsidRPr="000674C3" w:rsidRDefault="000674C3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617D622E" w14:textId="1D021693" w:rsidR="000674C3" w:rsidRPr="000674C3" w:rsidRDefault="000674C3" w:rsidP="000674C3">
            <w:pPr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</w:t>
            </w:r>
            <w:r w:rsidRPr="000674C3">
              <w:rPr>
                <w:sz w:val="20"/>
                <w:szCs w:val="20"/>
                <w:lang w:val="en-US"/>
              </w:rPr>
              <w:t xml:space="preserve"> (listening: advance</w:t>
            </w:r>
            <w:r>
              <w:rPr>
                <w:sz w:val="20"/>
                <w:szCs w:val="20"/>
                <w:lang w:val="en-US"/>
              </w:rPr>
              <w:t>d</w:t>
            </w:r>
            <w:r w:rsidRPr="000674C3">
              <w:rPr>
                <w:sz w:val="20"/>
                <w:szCs w:val="20"/>
                <w:lang w:val="en-US"/>
              </w:rPr>
              <w:t>, writing: advanced, s</w:t>
            </w:r>
            <w:r>
              <w:rPr>
                <w:sz w:val="20"/>
                <w:szCs w:val="20"/>
                <w:lang w:val="en-US"/>
              </w:rPr>
              <w:t>peaking</w:t>
            </w:r>
            <w:r w:rsidRPr="000674C3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advanced</w:t>
            </w:r>
            <w:r w:rsidRPr="000674C3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reading</w:t>
            </w:r>
            <w:r w:rsidRPr="000674C3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advanced</w:t>
            </w:r>
            <w:r w:rsidRPr="000674C3">
              <w:rPr>
                <w:sz w:val="20"/>
                <w:szCs w:val="20"/>
                <w:lang w:val="en-US"/>
              </w:rPr>
              <w:t>)</w:t>
            </w:r>
          </w:p>
          <w:p w14:paraId="1D3482A6" w14:textId="3CECBF8D" w:rsidR="000674C3" w:rsidRPr="000674C3" w:rsidRDefault="000674C3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0284C997" w14:textId="7428B62E" w:rsidR="000674C3" w:rsidRPr="000674C3" w:rsidRDefault="000674C3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0674C3">
              <w:rPr>
                <w:sz w:val="20"/>
                <w:szCs w:val="20"/>
                <w:lang w:val="en-US"/>
              </w:rPr>
              <w:t>Fr</w:t>
            </w:r>
            <w:r>
              <w:rPr>
                <w:sz w:val="20"/>
                <w:szCs w:val="20"/>
                <w:lang w:val="en-US"/>
              </w:rPr>
              <w:t>ench</w:t>
            </w:r>
            <w:r w:rsidRPr="000674C3">
              <w:rPr>
                <w:sz w:val="20"/>
                <w:szCs w:val="20"/>
                <w:lang w:val="en-US"/>
              </w:rPr>
              <w:t xml:space="preserve"> (listening: advance</w:t>
            </w:r>
            <w:r>
              <w:rPr>
                <w:sz w:val="20"/>
                <w:szCs w:val="20"/>
                <w:lang w:val="en-US"/>
              </w:rPr>
              <w:t>d</w:t>
            </w:r>
            <w:r w:rsidRPr="000674C3">
              <w:rPr>
                <w:sz w:val="20"/>
                <w:szCs w:val="20"/>
                <w:lang w:val="en-US"/>
              </w:rPr>
              <w:t>, writing:</w:t>
            </w:r>
            <w:r>
              <w:rPr>
                <w:sz w:val="20"/>
                <w:szCs w:val="20"/>
                <w:lang w:val="en-US"/>
              </w:rPr>
              <w:t xml:space="preserve"> intermediate</w:t>
            </w:r>
            <w:r w:rsidRPr="000674C3">
              <w:rPr>
                <w:sz w:val="20"/>
                <w:szCs w:val="20"/>
                <w:lang w:val="en-US"/>
              </w:rPr>
              <w:t>, s</w:t>
            </w:r>
            <w:r>
              <w:rPr>
                <w:sz w:val="20"/>
                <w:szCs w:val="20"/>
                <w:lang w:val="en-US"/>
              </w:rPr>
              <w:t>peaking</w:t>
            </w:r>
            <w:r w:rsidRPr="000674C3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intermediate</w:t>
            </w:r>
            <w:r w:rsidRPr="000674C3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reading</w:t>
            </w:r>
            <w:r w:rsidRPr="000674C3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advanced</w:t>
            </w:r>
            <w:r w:rsidRPr="000674C3">
              <w:rPr>
                <w:sz w:val="20"/>
                <w:szCs w:val="20"/>
                <w:lang w:val="en-US"/>
              </w:rPr>
              <w:t>)</w:t>
            </w:r>
          </w:p>
          <w:p w14:paraId="3B364A92" w14:textId="77777777" w:rsidR="000674C3" w:rsidRPr="000674C3" w:rsidRDefault="000674C3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376D61A2" w14:textId="23375226" w:rsidR="000674C3" w:rsidRPr="000674C3" w:rsidRDefault="000674C3" w:rsidP="000674C3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0674C3">
              <w:rPr>
                <w:sz w:val="20"/>
                <w:szCs w:val="20"/>
                <w:lang w:val="en-US"/>
              </w:rPr>
              <w:t>German</w:t>
            </w:r>
            <w:r w:rsidRPr="000674C3">
              <w:rPr>
                <w:sz w:val="20"/>
                <w:szCs w:val="20"/>
                <w:lang w:val="en-US"/>
              </w:rPr>
              <w:t xml:space="preserve"> (listening:</w:t>
            </w:r>
            <w:r>
              <w:rPr>
                <w:sz w:val="20"/>
                <w:szCs w:val="20"/>
                <w:lang w:val="en-US"/>
              </w:rPr>
              <w:t xml:space="preserve"> intermediate</w:t>
            </w:r>
            <w:r w:rsidRPr="000674C3">
              <w:rPr>
                <w:sz w:val="20"/>
                <w:szCs w:val="20"/>
                <w:lang w:val="en-US"/>
              </w:rPr>
              <w:t xml:space="preserve">, writing: </w:t>
            </w:r>
            <w:r>
              <w:rPr>
                <w:sz w:val="20"/>
                <w:szCs w:val="20"/>
                <w:lang w:val="en-US"/>
              </w:rPr>
              <w:t>intermediate</w:t>
            </w:r>
            <w:r w:rsidRPr="000674C3">
              <w:rPr>
                <w:sz w:val="20"/>
                <w:szCs w:val="20"/>
                <w:lang w:val="en-US"/>
              </w:rPr>
              <w:t>, s</w:t>
            </w:r>
            <w:r>
              <w:rPr>
                <w:sz w:val="20"/>
                <w:szCs w:val="20"/>
                <w:lang w:val="en-US"/>
              </w:rPr>
              <w:t>peaking</w:t>
            </w:r>
            <w:r w:rsidRPr="000674C3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intermediate,</w:t>
            </w:r>
            <w:r w:rsidRPr="000674C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reading</w:t>
            </w:r>
            <w:r w:rsidRPr="000674C3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intermediate</w:t>
            </w:r>
            <w:r w:rsidRPr="000674C3">
              <w:rPr>
                <w:sz w:val="20"/>
                <w:szCs w:val="20"/>
                <w:lang w:val="en-US"/>
              </w:rPr>
              <w:t>)</w:t>
            </w:r>
          </w:p>
          <w:p w14:paraId="66B00C27" w14:textId="1C57337B" w:rsidR="000674C3" w:rsidRDefault="000674C3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585EA796" w14:textId="77777777" w:rsidR="000674C3" w:rsidRPr="000674C3" w:rsidRDefault="000674C3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0ACF229E" w14:textId="77777777" w:rsidR="000674C3" w:rsidRPr="000674C3" w:rsidRDefault="000674C3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476FB0D5" w14:textId="77777777" w:rsidR="000674C3" w:rsidRPr="000674C3" w:rsidRDefault="000674C3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22DFC661" w14:textId="77777777" w:rsidR="000674C3" w:rsidRPr="000674C3" w:rsidRDefault="000674C3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7DCA3966" w14:textId="77777777" w:rsidR="000674C3" w:rsidRPr="000674C3" w:rsidRDefault="000674C3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0674C3">
              <w:rPr>
                <w:sz w:val="20"/>
                <w:szCs w:val="20"/>
                <w:lang w:val="en-US"/>
              </w:rPr>
              <w:t xml:space="preserve">SDL Trados 2019, </w:t>
            </w:r>
            <w:proofErr w:type="spellStart"/>
            <w:r w:rsidRPr="000674C3">
              <w:rPr>
                <w:sz w:val="20"/>
                <w:szCs w:val="20"/>
                <w:lang w:val="en-US"/>
              </w:rPr>
              <w:t>Matecat</w:t>
            </w:r>
            <w:proofErr w:type="spellEnd"/>
            <w:r w:rsidRPr="000674C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674C3">
              <w:rPr>
                <w:sz w:val="20"/>
                <w:szCs w:val="20"/>
                <w:lang w:val="en-US"/>
              </w:rPr>
              <w:t>Wordfast</w:t>
            </w:r>
            <w:proofErr w:type="spellEnd"/>
            <w:r w:rsidRPr="000674C3">
              <w:rPr>
                <w:sz w:val="20"/>
                <w:szCs w:val="20"/>
                <w:lang w:val="en-US"/>
              </w:rPr>
              <w:t>.</w:t>
            </w:r>
          </w:p>
          <w:p w14:paraId="5208E6CE" w14:textId="77777777" w:rsidR="000674C3" w:rsidRPr="000674C3" w:rsidRDefault="000674C3">
            <w:pPr>
              <w:spacing w:line="256" w:lineRule="auto"/>
              <w:ind w:left="-2835"/>
              <w:rPr>
                <w:sz w:val="20"/>
                <w:szCs w:val="20"/>
                <w:lang w:val="en-US"/>
              </w:rPr>
            </w:pPr>
          </w:p>
          <w:p w14:paraId="3A8B4447" w14:textId="77777777" w:rsidR="000674C3" w:rsidRPr="000674C3" w:rsidRDefault="000674C3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0BC730A9" w14:textId="77777777" w:rsidR="000674C3" w:rsidRPr="000674C3" w:rsidRDefault="000674C3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4AA94FFC" w14:textId="77777777" w:rsidR="000674C3" w:rsidRDefault="000674C3">
      <w:pPr>
        <w:pStyle w:val="ECVText"/>
      </w:pPr>
    </w:p>
    <w:p w14:paraId="62D86F0C" w14:textId="39F332EC" w:rsidR="00F71D3C" w:rsidRDefault="00F71D3C">
      <w:pPr>
        <w:pStyle w:val="ECVText"/>
      </w:pPr>
    </w:p>
    <w:p w14:paraId="41F55BBB" w14:textId="7CCCE029" w:rsidR="00B849E2" w:rsidRDefault="00B849E2">
      <w:pPr>
        <w:pStyle w:val="ECVText"/>
      </w:pPr>
    </w:p>
    <w:p w14:paraId="5AC06CD2" w14:textId="231B8BBC" w:rsidR="00B849E2" w:rsidRDefault="00B849E2">
      <w:pPr>
        <w:pStyle w:val="ECVText"/>
      </w:pPr>
    </w:p>
    <w:p w14:paraId="72CC5DCC" w14:textId="25374549" w:rsidR="00B849E2" w:rsidRDefault="00B849E2">
      <w:pPr>
        <w:pStyle w:val="ECVText"/>
      </w:pPr>
    </w:p>
    <w:p w14:paraId="5469C3D5" w14:textId="788A92B3" w:rsidR="00B849E2" w:rsidRDefault="00B849E2">
      <w:pPr>
        <w:pStyle w:val="ECVText"/>
      </w:pPr>
    </w:p>
    <w:p w14:paraId="772AD270" w14:textId="77777777" w:rsidR="00B849E2" w:rsidRDefault="00B849E2">
      <w:pPr>
        <w:pStyle w:val="ECVText"/>
      </w:pPr>
    </w:p>
    <w:p w14:paraId="2429154C" w14:textId="77777777" w:rsidR="00F71D3C" w:rsidRDefault="00F71D3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5F86C1C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722DAB3" w14:textId="77777777" w:rsidR="006B56DB" w:rsidRDefault="006B56DB" w:rsidP="00C74EA2">
            <w:pPr>
              <w:pStyle w:val="ECVLeftHeading"/>
              <w:ind w:right="643"/>
              <w:jc w:val="left"/>
              <w:rPr>
                <w:caps w:val="0"/>
              </w:rPr>
            </w:pPr>
          </w:p>
          <w:p w14:paraId="6F2CF9EA" w14:textId="77777777"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B7C6DA3" w14:textId="77777777" w:rsidR="002946C7" w:rsidRDefault="00F1049D">
            <w:pPr>
              <w:pStyle w:val="ECVBlueBox"/>
            </w:pPr>
            <w:r>
              <w:rPr>
                <w:noProof/>
                <w:lang w:val="it-IT" w:bidi="ar-SA"/>
              </w:rPr>
              <w:drawing>
                <wp:inline distT="0" distB="0" distL="0" distR="0" wp14:anchorId="761CCB65" wp14:editId="49B3E737">
                  <wp:extent cx="4791075" cy="857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4FC4FF01" w14:textId="77777777" w:rsidR="002946C7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46C7" w14:paraId="6FE613C3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41448A17" w14:textId="671BCB45" w:rsidR="008D24E7" w:rsidRDefault="008D24E7" w:rsidP="00050365">
            <w:pPr>
              <w:pStyle w:val="ECVDate"/>
            </w:pPr>
            <w:r>
              <w:t>September 2018-ongoing</w:t>
            </w:r>
          </w:p>
          <w:p w14:paraId="26F7E87F" w14:textId="77777777" w:rsidR="008D24E7" w:rsidRDefault="008D24E7" w:rsidP="00050365">
            <w:pPr>
              <w:pStyle w:val="ECVDate"/>
            </w:pPr>
          </w:p>
          <w:p w14:paraId="66D83BF9" w14:textId="77777777" w:rsidR="008D24E7" w:rsidRDefault="008D24E7" w:rsidP="00050365">
            <w:pPr>
              <w:pStyle w:val="ECVDate"/>
            </w:pPr>
          </w:p>
          <w:p w14:paraId="126388A0" w14:textId="77777777" w:rsidR="008D24E7" w:rsidRDefault="008D24E7" w:rsidP="00050365">
            <w:pPr>
              <w:pStyle w:val="ECVDate"/>
            </w:pPr>
          </w:p>
          <w:p w14:paraId="4B17791C" w14:textId="77777777" w:rsidR="008D24E7" w:rsidRDefault="008D24E7" w:rsidP="00050365">
            <w:pPr>
              <w:pStyle w:val="ECVDate"/>
            </w:pPr>
          </w:p>
          <w:p w14:paraId="5377B20A" w14:textId="0F7D0AE4" w:rsidR="002946C7" w:rsidRDefault="00C366D4" w:rsidP="00050365">
            <w:pPr>
              <w:pStyle w:val="ECVDate"/>
            </w:pPr>
            <w:r>
              <w:t xml:space="preserve">September 2013- </w:t>
            </w:r>
            <w:r w:rsidR="00050365">
              <w:t>July 2016</w:t>
            </w:r>
          </w:p>
        </w:tc>
        <w:tc>
          <w:tcPr>
            <w:tcW w:w="6237" w:type="dxa"/>
            <w:shd w:val="clear" w:color="auto" w:fill="auto"/>
          </w:tcPr>
          <w:p w14:paraId="5CBF46C6" w14:textId="1845397C" w:rsidR="008D24E7" w:rsidRDefault="008D24E7">
            <w:pPr>
              <w:pStyle w:val="ECVSubSectionHeading"/>
            </w:pPr>
            <w:r>
              <w:t xml:space="preserve">Ph.D. in Ancient and Modern Languages, Cultures, </w:t>
            </w:r>
            <w:r>
              <w:rPr>
                <w:rFonts w:hint="eastAsia"/>
              </w:rPr>
              <w:t>and</w:t>
            </w:r>
            <w:r>
              <w:t xml:space="preserve"> Civilizations</w:t>
            </w:r>
          </w:p>
          <w:p w14:paraId="32BB0697" w14:textId="2F30BB57" w:rsidR="008D24E7" w:rsidRPr="00E30568" w:rsidRDefault="008D24E7">
            <w:pPr>
              <w:pStyle w:val="ECVSubSectionHeading"/>
              <w:rPr>
                <w:color w:val="auto"/>
                <w:sz w:val="18"/>
                <w:szCs w:val="18"/>
              </w:rPr>
            </w:pPr>
            <w:proofErr w:type="spellStart"/>
            <w:r w:rsidRPr="008D24E7">
              <w:rPr>
                <w:color w:val="auto"/>
                <w:sz w:val="18"/>
                <w:szCs w:val="18"/>
              </w:rPr>
              <w:t>Universit</w:t>
            </w:r>
            <w:r w:rsidRPr="00E30568">
              <w:rPr>
                <w:color w:val="auto"/>
                <w:sz w:val="18"/>
                <w:szCs w:val="18"/>
              </w:rPr>
              <w:t>à</w:t>
            </w:r>
            <w:proofErr w:type="spellEnd"/>
            <w:r w:rsidRPr="00E30568">
              <w:rPr>
                <w:color w:val="auto"/>
                <w:sz w:val="18"/>
                <w:szCs w:val="18"/>
              </w:rPr>
              <w:t xml:space="preserve"> del Salento and University of Vienna</w:t>
            </w:r>
          </w:p>
          <w:p w14:paraId="7B8FC1E2" w14:textId="445A9606" w:rsidR="008D24E7" w:rsidRPr="008D24E7" w:rsidRDefault="008D24E7">
            <w:pPr>
              <w:pStyle w:val="ECVSubSectionHeading"/>
              <w:rPr>
                <w:color w:val="auto"/>
                <w:sz w:val="18"/>
                <w:szCs w:val="18"/>
                <w:lang w:val="en-US"/>
              </w:rPr>
            </w:pPr>
            <w:r w:rsidRPr="008D24E7">
              <w:rPr>
                <w:color w:val="auto"/>
                <w:sz w:val="18"/>
                <w:szCs w:val="18"/>
                <w:lang w:val="en-US"/>
              </w:rPr>
              <w:t>My current research focuses on the Ming-</w:t>
            </w:r>
            <w:r>
              <w:rPr>
                <w:color w:val="auto"/>
                <w:sz w:val="18"/>
                <w:szCs w:val="18"/>
                <w:lang w:val="en-US"/>
              </w:rPr>
              <w:t xml:space="preserve">dynasty short-story collection </w:t>
            </w: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Guzhang</w:t>
            </w:r>
            <w:proofErr w:type="spellEnd"/>
            <w:r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Juechen</w:t>
            </w:r>
            <w:proofErr w:type="spellEnd"/>
            <w:r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>鼓掌绝尘</w:t>
            </w: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>.</w:t>
            </w:r>
          </w:p>
          <w:p w14:paraId="0BB823EF" w14:textId="77777777" w:rsidR="008D24E7" w:rsidRDefault="008D24E7">
            <w:pPr>
              <w:pStyle w:val="ECVSubSectionHeading"/>
            </w:pPr>
          </w:p>
          <w:p w14:paraId="70171D86" w14:textId="77777777" w:rsidR="008D24E7" w:rsidRDefault="008D24E7">
            <w:pPr>
              <w:pStyle w:val="ECVSubSectionHeading"/>
            </w:pPr>
          </w:p>
          <w:p w14:paraId="31F5F9F5" w14:textId="3247305D" w:rsidR="002946C7" w:rsidRDefault="00C366D4">
            <w:pPr>
              <w:pStyle w:val="ECVSubSectionHeading"/>
            </w:pPr>
            <w:proofErr w:type="spellStart"/>
            <w:r>
              <w:t>Ph.D</w:t>
            </w:r>
            <w:proofErr w:type="spellEnd"/>
            <w:r>
              <w:t xml:space="preserve"> in Comparative Literature</w:t>
            </w:r>
          </w:p>
        </w:tc>
        <w:tc>
          <w:tcPr>
            <w:tcW w:w="1305" w:type="dxa"/>
            <w:shd w:val="clear" w:color="auto" w:fill="auto"/>
          </w:tcPr>
          <w:p w14:paraId="4482FB0E" w14:textId="77777777" w:rsidR="002946C7" w:rsidRDefault="002946C7">
            <w:pPr>
              <w:pStyle w:val="ECVRightHeading"/>
            </w:pPr>
          </w:p>
        </w:tc>
      </w:tr>
      <w:tr w:rsidR="002946C7" w14:paraId="732FB6C6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8910B36" w14:textId="77777777" w:rsidR="002946C7" w:rsidRDefault="002946C7"/>
        </w:tc>
        <w:tc>
          <w:tcPr>
            <w:tcW w:w="7542" w:type="dxa"/>
            <w:gridSpan w:val="2"/>
            <w:shd w:val="clear" w:color="auto" w:fill="auto"/>
          </w:tcPr>
          <w:p w14:paraId="1F67FBB3" w14:textId="77777777" w:rsidR="002946C7" w:rsidRDefault="00C366D4">
            <w:pPr>
              <w:pStyle w:val="ECVOrganisationDetails"/>
            </w:pPr>
            <w:r>
              <w:t>Beijing Language and Culture University</w:t>
            </w:r>
            <w:r w:rsidR="002946C7">
              <w:t xml:space="preserve"> </w:t>
            </w:r>
          </w:p>
        </w:tc>
      </w:tr>
      <w:tr w:rsidR="002946C7" w14:paraId="016B176F" w14:textId="77777777" w:rsidTr="00490D5D">
        <w:trPr>
          <w:cantSplit/>
          <w:trHeight w:val="1379"/>
        </w:trPr>
        <w:tc>
          <w:tcPr>
            <w:tcW w:w="2834" w:type="dxa"/>
            <w:vMerge/>
            <w:shd w:val="clear" w:color="auto" w:fill="auto"/>
          </w:tcPr>
          <w:p w14:paraId="0883C557" w14:textId="77777777" w:rsidR="002946C7" w:rsidRDefault="002946C7"/>
        </w:tc>
        <w:tc>
          <w:tcPr>
            <w:tcW w:w="7542" w:type="dxa"/>
            <w:gridSpan w:val="2"/>
            <w:shd w:val="clear" w:color="auto" w:fill="auto"/>
          </w:tcPr>
          <w:p w14:paraId="42365460" w14:textId="77777777" w:rsidR="00A50778" w:rsidRDefault="00C366D4" w:rsidP="00A50778">
            <w:pPr>
              <w:pStyle w:val="ECVSectionBullet"/>
              <w:numPr>
                <w:ilvl w:val="0"/>
                <w:numId w:val="2"/>
              </w:numPr>
            </w:pPr>
            <w:r>
              <w:t>Comparative Literature and Culture</w:t>
            </w:r>
          </w:p>
          <w:p w14:paraId="394FC270" w14:textId="77777777" w:rsidR="002946C7" w:rsidRDefault="00A50778" w:rsidP="00A50778">
            <w:pPr>
              <w:pStyle w:val="ECVSectionBullet"/>
              <w:numPr>
                <w:ilvl w:val="0"/>
                <w:numId w:val="2"/>
              </w:numPr>
            </w:pPr>
            <w:r>
              <w:t>Comparative</w:t>
            </w:r>
            <w:r w:rsidR="001D615F">
              <w:t xml:space="preserve"> Poetics</w:t>
            </w:r>
          </w:p>
          <w:p w14:paraId="43E31B2E" w14:textId="77777777" w:rsidR="00A50778" w:rsidRDefault="008D738D" w:rsidP="00A50778">
            <w:pPr>
              <w:pStyle w:val="ECVSectionBullet"/>
              <w:numPr>
                <w:ilvl w:val="0"/>
                <w:numId w:val="2"/>
              </w:numPr>
            </w:pPr>
            <w:r>
              <w:t xml:space="preserve">Ancient Chinese </w:t>
            </w:r>
            <w:r w:rsidR="00A50778">
              <w:t>Literary Theory</w:t>
            </w:r>
          </w:p>
          <w:p w14:paraId="7A967B0A" w14:textId="77777777" w:rsidR="00A50778" w:rsidRPr="008D738D" w:rsidRDefault="008D738D" w:rsidP="00A50778">
            <w:pPr>
              <w:pStyle w:val="ECVSectionBullet"/>
              <w:numPr>
                <w:ilvl w:val="0"/>
                <w:numId w:val="2"/>
              </w:numPr>
            </w:pPr>
            <w:r>
              <w:t xml:space="preserve">Ancient Chinese </w:t>
            </w:r>
            <w:r>
              <w:rPr>
                <w:lang w:val="en-US"/>
              </w:rPr>
              <w:t>Philosophy and Aesthetics</w:t>
            </w:r>
          </w:p>
          <w:p w14:paraId="79FB2BD6" w14:textId="77777777" w:rsidR="008D738D" w:rsidRPr="008D738D" w:rsidRDefault="008D738D" w:rsidP="00A50778">
            <w:pPr>
              <w:pStyle w:val="ECVSectionBullet"/>
              <w:numPr>
                <w:ilvl w:val="0"/>
                <w:numId w:val="2"/>
              </w:numPr>
            </w:pPr>
            <w:r>
              <w:rPr>
                <w:lang w:val="en-US"/>
              </w:rPr>
              <w:t>History of Chinese Novel</w:t>
            </w:r>
          </w:p>
          <w:p w14:paraId="33CD9EAA" w14:textId="77777777" w:rsidR="008D738D" w:rsidRDefault="0088186F" w:rsidP="00A50778">
            <w:pPr>
              <w:pStyle w:val="ECVSectionBullet"/>
              <w:numPr>
                <w:ilvl w:val="0"/>
                <w:numId w:val="2"/>
              </w:numPr>
            </w:pPr>
            <w:r>
              <w:t>Western Literary Theory</w:t>
            </w:r>
          </w:p>
          <w:p w14:paraId="724CA537" w14:textId="77777777" w:rsidR="005546F7" w:rsidRDefault="005546F7" w:rsidP="005546F7">
            <w:pPr>
              <w:pStyle w:val="ECVSectionBullet"/>
              <w:ind w:left="113"/>
            </w:pPr>
            <w:r>
              <w:t xml:space="preserve">Dissertation </w:t>
            </w:r>
            <w:r w:rsidRPr="005546F7">
              <w:t xml:space="preserve">Title: </w:t>
            </w:r>
            <w:proofErr w:type="spellStart"/>
            <w:r w:rsidRPr="005546F7">
              <w:rPr>
                <w:i/>
              </w:rPr>
              <w:t>Xiaolin</w:t>
            </w:r>
            <w:proofErr w:type="spellEnd"/>
            <w:r w:rsidRPr="005546F7">
              <w:t xml:space="preserve"> </w:t>
            </w:r>
            <w:proofErr w:type="spellStart"/>
            <w:r w:rsidRPr="005546F7">
              <w:rPr>
                <w:i/>
              </w:rPr>
              <w:t>Guangji</w:t>
            </w:r>
            <w:proofErr w:type="spellEnd"/>
            <w:r w:rsidRPr="005546F7">
              <w:t xml:space="preserve"> and the western modes of humour: a comparative approach</w:t>
            </w:r>
          </w:p>
        </w:tc>
      </w:tr>
    </w:tbl>
    <w:p w14:paraId="046EB8E5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490D5D" w14:paraId="64238A92" w14:textId="77777777" w:rsidTr="008C656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26B7EC2E" w14:textId="77777777" w:rsidR="00490D5D" w:rsidRDefault="00490D5D" w:rsidP="008C6560">
            <w:pPr>
              <w:pStyle w:val="ECVDate"/>
            </w:pPr>
            <w:r>
              <w:t>September 2012- July 2013</w:t>
            </w:r>
          </w:p>
        </w:tc>
        <w:tc>
          <w:tcPr>
            <w:tcW w:w="6237" w:type="dxa"/>
            <w:shd w:val="clear" w:color="auto" w:fill="auto"/>
          </w:tcPr>
          <w:p w14:paraId="78EC6E84" w14:textId="77777777" w:rsidR="00490D5D" w:rsidRDefault="00490D5D" w:rsidP="008C6560">
            <w:pPr>
              <w:pStyle w:val="ECVSubSectionHeading"/>
            </w:pPr>
            <w:r>
              <w:t>Advanced Chinese Language Program</w:t>
            </w:r>
          </w:p>
        </w:tc>
        <w:tc>
          <w:tcPr>
            <w:tcW w:w="1305" w:type="dxa"/>
            <w:shd w:val="clear" w:color="auto" w:fill="auto"/>
          </w:tcPr>
          <w:p w14:paraId="2158BBA6" w14:textId="77777777" w:rsidR="00490D5D" w:rsidRDefault="00490D5D" w:rsidP="008C6560">
            <w:pPr>
              <w:pStyle w:val="ECVRightHeading"/>
            </w:pPr>
          </w:p>
        </w:tc>
      </w:tr>
      <w:tr w:rsidR="00490D5D" w14:paraId="0AE39E99" w14:textId="77777777" w:rsidTr="008C6560">
        <w:trPr>
          <w:cantSplit/>
        </w:trPr>
        <w:tc>
          <w:tcPr>
            <w:tcW w:w="2834" w:type="dxa"/>
            <w:vMerge/>
            <w:shd w:val="clear" w:color="auto" w:fill="auto"/>
          </w:tcPr>
          <w:p w14:paraId="4287F6E1" w14:textId="77777777" w:rsidR="00490D5D" w:rsidRDefault="00490D5D" w:rsidP="008C6560"/>
        </w:tc>
        <w:tc>
          <w:tcPr>
            <w:tcW w:w="7542" w:type="dxa"/>
            <w:gridSpan w:val="2"/>
            <w:shd w:val="clear" w:color="auto" w:fill="auto"/>
          </w:tcPr>
          <w:p w14:paraId="7516E888" w14:textId="77777777" w:rsidR="00490D5D" w:rsidRDefault="00490D5D" w:rsidP="008C6560">
            <w:pPr>
              <w:pStyle w:val="ECVOrganisationDetails"/>
            </w:pPr>
            <w:r>
              <w:t xml:space="preserve">Beijing Language and Culture University </w:t>
            </w:r>
          </w:p>
        </w:tc>
      </w:tr>
      <w:tr w:rsidR="00490D5D" w14:paraId="410FF5ED" w14:textId="77777777" w:rsidTr="008C6560">
        <w:trPr>
          <w:cantSplit/>
          <w:trHeight w:val="1379"/>
        </w:trPr>
        <w:tc>
          <w:tcPr>
            <w:tcW w:w="2834" w:type="dxa"/>
            <w:vMerge/>
            <w:shd w:val="clear" w:color="auto" w:fill="auto"/>
          </w:tcPr>
          <w:p w14:paraId="59480A5A" w14:textId="77777777" w:rsidR="00490D5D" w:rsidRDefault="00490D5D" w:rsidP="008C6560"/>
        </w:tc>
        <w:tc>
          <w:tcPr>
            <w:tcW w:w="7542" w:type="dxa"/>
            <w:gridSpan w:val="2"/>
            <w:shd w:val="clear" w:color="auto" w:fill="auto"/>
          </w:tcPr>
          <w:p w14:paraId="3BC2166E" w14:textId="77777777" w:rsidR="00490D5D" w:rsidRDefault="00490D5D" w:rsidP="008C6560">
            <w:pPr>
              <w:pStyle w:val="ECVSectionBullet"/>
              <w:numPr>
                <w:ilvl w:val="0"/>
                <w:numId w:val="2"/>
              </w:numPr>
            </w:pPr>
            <w:r>
              <w:t>Ancient Chinese</w:t>
            </w:r>
          </w:p>
          <w:p w14:paraId="1FE35DD8" w14:textId="77777777" w:rsidR="00490D5D" w:rsidRDefault="00490D5D" w:rsidP="008C6560">
            <w:pPr>
              <w:pStyle w:val="ECVSectionBullet"/>
              <w:numPr>
                <w:ilvl w:val="0"/>
                <w:numId w:val="2"/>
              </w:numPr>
            </w:pPr>
            <w:r>
              <w:t>Chinese Rhetoric</w:t>
            </w:r>
          </w:p>
          <w:p w14:paraId="7093DFD0" w14:textId="77777777" w:rsidR="00490D5D" w:rsidRDefault="005B10BD" w:rsidP="008C6560">
            <w:pPr>
              <w:pStyle w:val="ECVSectionBullet"/>
              <w:numPr>
                <w:ilvl w:val="0"/>
                <w:numId w:val="2"/>
              </w:numPr>
            </w:pPr>
            <w:r>
              <w:t>Specialized language</w:t>
            </w:r>
          </w:p>
          <w:p w14:paraId="73FE1F2D" w14:textId="77777777" w:rsidR="00490D5D" w:rsidRPr="008D738D" w:rsidRDefault="005B10BD" w:rsidP="008C6560">
            <w:pPr>
              <w:pStyle w:val="ECVSectionBullet"/>
              <w:numPr>
                <w:ilvl w:val="0"/>
                <w:numId w:val="2"/>
              </w:numPr>
            </w:pPr>
            <w:r>
              <w:t>Cross-cultural communication</w:t>
            </w:r>
          </w:p>
          <w:p w14:paraId="76FF01D9" w14:textId="77777777" w:rsidR="00490D5D" w:rsidRPr="00AC4D60" w:rsidRDefault="00EB7C7B" w:rsidP="00EB7C7B">
            <w:pPr>
              <w:pStyle w:val="ECVSectionBullet"/>
              <w:numPr>
                <w:ilvl w:val="0"/>
                <w:numId w:val="2"/>
              </w:numPr>
            </w:pPr>
            <w:r>
              <w:rPr>
                <w:lang w:val="en-US"/>
              </w:rPr>
              <w:t>Advanced Reading, Writing, Speaking and Listening</w:t>
            </w:r>
          </w:p>
          <w:p w14:paraId="2A816517" w14:textId="77777777" w:rsidR="00C11F52" w:rsidRDefault="00C11F52" w:rsidP="00AC4D60">
            <w:pPr>
              <w:pStyle w:val="ECVSectionBullet"/>
            </w:pPr>
          </w:p>
        </w:tc>
      </w:tr>
      <w:tr w:rsidR="003E363E" w14:paraId="198F87BA" w14:textId="77777777" w:rsidTr="008C656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C5A6562" w14:textId="77777777" w:rsidR="003E363E" w:rsidRDefault="003E363E" w:rsidP="008C6560">
            <w:pPr>
              <w:pStyle w:val="ECVDate"/>
            </w:pPr>
            <w:r>
              <w:lastRenderedPageBreak/>
              <w:t>September 2010- June 2012</w:t>
            </w:r>
          </w:p>
        </w:tc>
        <w:tc>
          <w:tcPr>
            <w:tcW w:w="6237" w:type="dxa"/>
            <w:shd w:val="clear" w:color="auto" w:fill="auto"/>
          </w:tcPr>
          <w:p w14:paraId="52F023BD" w14:textId="77777777" w:rsidR="003E363E" w:rsidRDefault="003E363E" w:rsidP="008C6560">
            <w:pPr>
              <w:pStyle w:val="ECVSubSectionHeading"/>
            </w:pPr>
            <w:r>
              <w:t>M.A. in Editorial and Sectorial Translation and Interpreting</w:t>
            </w:r>
            <w:r w:rsidR="009546A3">
              <w:t xml:space="preserve">  </w:t>
            </w:r>
            <w:r w:rsidR="003F2AFF">
              <w:t xml:space="preserve"> </w:t>
            </w:r>
            <w:r w:rsidR="009546A3">
              <w:t>109/110</w:t>
            </w:r>
          </w:p>
        </w:tc>
        <w:tc>
          <w:tcPr>
            <w:tcW w:w="1305" w:type="dxa"/>
            <w:shd w:val="clear" w:color="auto" w:fill="auto"/>
          </w:tcPr>
          <w:p w14:paraId="6197D9E8" w14:textId="77777777" w:rsidR="003E363E" w:rsidRDefault="003E363E" w:rsidP="008C6560">
            <w:pPr>
              <w:pStyle w:val="ECVRightHeading"/>
            </w:pPr>
          </w:p>
        </w:tc>
      </w:tr>
      <w:tr w:rsidR="003E363E" w14:paraId="4971DAF7" w14:textId="77777777" w:rsidTr="008C6560">
        <w:trPr>
          <w:cantSplit/>
        </w:trPr>
        <w:tc>
          <w:tcPr>
            <w:tcW w:w="2834" w:type="dxa"/>
            <w:vMerge/>
            <w:shd w:val="clear" w:color="auto" w:fill="auto"/>
          </w:tcPr>
          <w:p w14:paraId="3256BA5F" w14:textId="77777777" w:rsidR="003E363E" w:rsidRDefault="003E363E" w:rsidP="008C6560"/>
        </w:tc>
        <w:tc>
          <w:tcPr>
            <w:tcW w:w="7542" w:type="dxa"/>
            <w:gridSpan w:val="2"/>
            <w:shd w:val="clear" w:color="auto" w:fill="auto"/>
          </w:tcPr>
          <w:p w14:paraId="44389325" w14:textId="77777777" w:rsidR="003E363E" w:rsidRDefault="004D31BE" w:rsidP="008C6560">
            <w:pPr>
              <w:pStyle w:val="ECVOrganisationDetails"/>
            </w:pPr>
            <w:r>
              <w:t>Ca’ Fosca</w:t>
            </w:r>
            <w:r w:rsidR="006A36FC">
              <w:t>ri University of Venice</w:t>
            </w:r>
            <w:r w:rsidR="003E363E">
              <w:t xml:space="preserve"> </w:t>
            </w:r>
          </w:p>
        </w:tc>
      </w:tr>
      <w:tr w:rsidR="003E363E" w14:paraId="164774E3" w14:textId="77777777" w:rsidTr="008C6560">
        <w:trPr>
          <w:cantSplit/>
          <w:trHeight w:val="1379"/>
        </w:trPr>
        <w:tc>
          <w:tcPr>
            <w:tcW w:w="2834" w:type="dxa"/>
            <w:vMerge/>
            <w:shd w:val="clear" w:color="auto" w:fill="auto"/>
          </w:tcPr>
          <w:p w14:paraId="2FEA1E7B" w14:textId="77777777" w:rsidR="003E363E" w:rsidRDefault="003E363E" w:rsidP="008C6560"/>
        </w:tc>
        <w:tc>
          <w:tcPr>
            <w:tcW w:w="7542" w:type="dxa"/>
            <w:gridSpan w:val="2"/>
            <w:shd w:val="clear" w:color="auto" w:fill="auto"/>
          </w:tcPr>
          <w:p w14:paraId="43A02BFA" w14:textId="77777777" w:rsidR="003E363E" w:rsidRDefault="006A36FC" w:rsidP="008C6560">
            <w:pPr>
              <w:pStyle w:val="ECVSectionBullet"/>
              <w:numPr>
                <w:ilvl w:val="0"/>
                <w:numId w:val="2"/>
              </w:numPr>
            </w:pPr>
            <w:r>
              <w:t>Chinese Linguistics</w:t>
            </w:r>
          </w:p>
          <w:p w14:paraId="72C3E0BF" w14:textId="77777777" w:rsidR="003E363E" w:rsidRDefault="006A36FC" w:rsidP="008C6560">
            <w:pPr>
              <w:pStyle w:val="ECVSectionBullet"/>
              <w:numPr>
                <w:ilvl w:val="0"/>
                <w:numId w:val="2"/>
              </w:numPr>
            </w:pPr>
            <w:r>
              <w:t>Specialized</w:t>
            </w:r>
            <w:r w:rsidR="00396707">
              <w:t xml:space="preserve"> Chinese-Italian and English-Italian</w:t>
            </w:r>
            <w:r>
              <w:t xml:space="preserve"> translation</w:t>
            </w:r>
          </w:p>
          <w:p w14:paraId="5F91F1CD" w14:textId="77777777" w:rsidR="003E363E" w:rsidRDefault="003E363E" w:rsidP="008C6560">
            <w:pPr>
              <w:pStyle w:val="ECVSectionBullet"/>
              <w:numPr>
                <w:ilvl w:val="0"/>
                <w:numId w:val="2"/>
              </w:numPr>
            </w:pPr>
            <w:r>
              <w:t>Specialized</w:t>
            </w:r>
            <w:r w:rsidR="00396707">
              <w:t xml:space="preserve"> Chinese-Italian and English-Italian consecutive interpreting</w:t>
            </w:r>
          </w:p>
          <w:p w14:paraId="7CF62D65" w14:textId="77777777" w:rsidR="009546A3" w:rsidRDefault="00396707" w:rsidP="009546A3">
            <w:pPr>
              <w:pStyle w:val="ECVSectionBullet"/>
              <w:numPr>
                <w:ilvl w:val="0"/>
                <w:numId w:val="2"/>
              </w:numPr>
            </w:pPr>
            <w:r>
              <w:t xml:space="preserve">Literary </w:t>
            </w:r>
            <w:r w:rsidR="006856CD">
              <w:t>Translation in China</w:t>
            </w:r>
            <w:r w:rsidR="009546A3">
              <w:t xml:space="preserve"> and Translation Strategies</w:t>
            </w:r>
          </w:p>
          <w:p w14:paraId="0B38796D" w14:textId="77777777" w:rsidR="00904CCA" w:rsidRDefault="00ED3757" w:rsidP="009546A3">
            <w:pPr>
              <w:pStyle w:val="ECVSectionBullet"/>
              <w:numPr>
                <w:ilvl w:val="0"/>
                <w:numId w:val="2"/>
              </w:numPr>
            </w:pPr>
            <w:r>
              <w:t>Theatre and acting</w:t>
            </w:r>
          </w:p>
          <w:p w14:paraId="1096F649" w14:textId="77777777" w:rsidR="003A38A7" w:rsidRDefault="003A38A7" w:rsidP="00AC4D60">
            <w:pPr>
              <w:pStyle w:val="ECVSectionBullet"/>
            </w:pPr>
          </w:p>
          <w:p w14:paraId="0A72FE07" w14:textId="77777777" w:rsidR="003A38A7" w:rsidRDefault="003A38A7" w:rsidP="00ED3757">
            <w:pPr>
              <w:pStyle w:val="ECVSectionBullet"/>
              <w:ind w:left="113"/>
            </w:pPr>
          </w:p>
          <w:p w14:paraId="78880C29" w14:textId="77777777" w:rsidR="009546A3" w:rsidRDefault="009546A3" w:rsidP="009546A3">
            <w:pPr>
              <w:pStyle w:val="ECVSectionBullet"/>
              <w:ind w:left="113"/>
            </w:pPr>
          </w:p>
        </w:tc>
      </w:tr>
      <w:tr w:rsidR="009546A3" w14:paraId="64DCA1F6" w14:textId="77777777" w:rsidTr="008C656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4E5BE2D5" w14:textId="77777777" w:rsidR="009546A3" w:rsidRDefault="009546A3" w:rsidP="009546A3">
            <w:pPr>
              <w:pStyle w:val="ECVDate"/>
            </w:pPr>
            <w:r>
              <w:t>December 2009- January 2010</w:t>
            </w:r>
          </w:p>
        </w:tc>
        <w:tc>
          <w:tcPr>
            <w:tcW w:w="6237" w:type="dxa"/>
            <w:shd w:val="clear" w:color="auto" w:fill="auto"/>
          </w:tcPr>
          <w:p w14:paraId="3619F253" w14:textId="77777777" w:rsidR="009546A3" w:rsidRDefault="009546A3" w:rsidP="008C6560">
            <w:pPr>
              <w:pStyle w:val="ECVSubSectionHeading"/>
            </w:pPr>
            <w:r>
              <w:t>Intermediate Chinese Language Program</w:t>
            </w:r>
          </w:p>
        </w:tc>
        <w:tc>
          <w:tcPr>
            <w:tcW w:w="1305" w:type="dxa"/>
            <w:shd w:val="clear" w:color="auto" w:fill="auto"/>
          </w:tcPr>
          <w:p w14:paraId="1C72380A" w14:textId="77777777" w:rsidR="009546A3" w:rsidRDefault="009546A3" w:rsidP="008C6560">
            <w:pPr>
              <w:pStyle w:val="ECVRightHeading"/>
            </w:pPr>
          </w:p>
        </w:tc>
      </w:tr>
      <w:tr w:rsidR="009546A3" w14:paraId="01296125" w14:textId="77777777" w:rsidTr="008C6560">
        <w:trPr>
          <w:cantSplit/>
        </w:trPr>
        <w:tc>
          <w:tcPr>
            <w:tcW w:w="2834" w:type="dxa"/>
            <w:vMerge/>
            <w:shd w:val="clear" w:color="auto" w:fill="auto"/>
          </w:tcPr>
          <w:p w14:paraId="7F3E3B65" w14:textId="77777777" w:rsidR="009546A3" w:rsidRDefault="009546A3" w:rsidP="008C6560"/>
        </w:tc>
        <w:tc>
          <w:tcPr>
            <w:tcW w:w="7542" w:type="dxa"/>
            <w:gridSpan w:val="2"/>
            <w:shd w:val="clear" w:color="auto" w:fill="auto"/>
          </w:tcPr>
          <w:p w14:paraId="11799A83" w14:textId="77777777" w:rsidR="009546A3" w:rsidRDefault="009546A3" w:rsidP="008C6560">
            <w:pPr>
              <w:pStyle w:val="ECVOrganisationDetails"/>
            </w:pPr>
            <w:r>
              <w:t xml:space="preserve">Beijing Language and Culture University </w:t>
            </w:r>
          </w:p>
        </w:tc>
      </w:tr>
      <w:tr w:rsidR="009546A3" w14:paraId="0F9B36CE" w14:textId="77777777" w:rsidTr="008C6560">
        <w:trPr>
          <w:cantSplit/>
          <w:trHeight w:val="1379"/>
        </w:trPr>
        <w:tc>
          <w:tcPr>
            <w:tcW w:w="2834" w:type="dxa"/>
            <w:vMerge/>
            <w:shd w:val="clear" w:color="auto" w:fill="auto"/>
          </w:tcPr>
          <w:p w14:paraId="2B807BD8" w14:textId="77777777" w:rsidR="009546A3" w:rsidRDefault="009546A3" w:rsidP="008C6560"/>
        </w:tc>
        <w:tc>
          <w:tcPr>
            <w:tcW w:w="7542" w:type="dxa"/>
            <w:gridSpan w:val="2"/>
            <w:shd w:val="clear" w:color="auto" w:fill="auto"/>
          </w:tcPr>
          <w:p w14:paraId="7B1BD82C" w14:textId="77777777" w:rsidR="009546A3" w:rsidRDefault="009546A3" w:rsidP="009546A3">
            <w:pPr>
              <w:pStyle w:val="ECVSectionBullet"/>
              <w:numPr>
                <w:ilvl w:val="0"/>
                <w:numId w:val="2"/>
              </w:numPr>
            </w:pPr>
            <w:r>
              <w:t>Conversation</w:t>
            </w:r>
          </w:p>
          <w:p w14:paraId="7640F8FE" w14:textId="77777777" w:rsidR="009546A3" w:rsidRDefault="009546A3" w:rsidP="009546A3">
            <w:pPr>
              <w:pStyle w:val="ECVSectionBullet"/>
              <w:numPr>
                <w:ilvl w:val="0"/>
                <w:numId w:val="2"/>
              </w:numPr>
            </w:pPr>
            <w:r>
              <w:t>Reading</w:t>
            </w:r>
          </w:p>
          <w:p w14:paraId="359D2B2D" w14:textId="77777777" w:rsidR="009546A3" w:rsidRDefault="009546A3" w:rsidP="009546A3">
            <w:pPr>
              <w:pStyle w:val="ECVSectionBullet"/>
              <w:numPr>
                <w:ilvl w:val="0"/>
                <w:numId w:val="2"/>
              </w:numPr>
            </w:pPr>
            <w:r>
              <w:t>Listening</w:t>
            </w:r>
          </w:p>
          <w:p w14:paraId="698E1D69" w14:textId="77777777" w:rsidR="00ED3757" w:rsidRDefault="00ED3757" w:rsidP="0049055B">
            <w:pPr>
              <w:pStyle w:val="ECVSectionBullet"/>
            </w:pPr>
          </w:p>
          <w:p w14:paraId="776D5E4D" w14:textId="39C7A9BB" w:rsidR="00B849E2" w:rsidRDefault="00B849E2" w:rsidP="00ED3757">
            <w:pPr>
              <w:pStyle w:val="ECVSectionBullet"/>
              <w:ind w:left="113"/>
            </w:pPr>
          </w:p>
          <w:p w14:paraId="3BC74B38" w14:textId="77777777" w:rsidR="00B849E2" w:rsidRDefault="00B849E2" w:rsidP="00ED3757">
            <w:pPr>
              <w:pStyle w:val="ECVSectionBullet"/>
              <w:ind w:left="113"/>
            </w:pPr>
          </w:p>
          <w:p w14:paraId="6FC264A0" w14:textId="77777777" w:rsidR="003C2C22" w:rsidRDefault="003C2C22" w:rsidP="002E61FF">
            <w:pPr>
              <w:pStyle w:val="ECVSectionBullet"/>
            </w:pPr>
          </w:p>
        </w:tc>
      </w:tr>
      <w:tr w:rsidR="004523C5" w14:paraId="1127339E" w14:textId="77777777" w:rsidTr="008C656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09226DF" w14:textId="77777777" w:rsidR="004523C5" w:rsidRDefault="004523C5" w:rsidP="004523C5">
            <w:pPr>
              <w:pStyle w:val="ECVDate"/>
            </w:pPr>
            <w:r>
              <w:t>September 2006- November 2009</w:t>
            </w:r>
          </w:p>
        </w:tc>
        <w:tc>
          <w:tcPr>
            <w:tcW w:w="6237" w:type="dxa"/>
            <w:shd w:val="clear" w:color="auto" w:fill="auto"/>
          </w:tcPr>
          <w:p w14:paraId="11EA0F08" w14:textId="77777777" w:rsidR="004523C5" w:rsidRDefault="004523C5" w:rsidP="008C6560">
            <w:pPr>
              <w:pStyle w:val="ECVSubSectionHeading"/>
            </w:pPr>
            <w:r>
              <w:t xml:space="preserve">B.A. in </w:t>
            </w:r>
            <w:r w:rsidR="00467E0A">
              <w:t>Science and Technique of Linguistic Mediation</w:t>
            </w:r>
            <w:r w:rsidR="003F2AFF">
              <w:t xml:space="preserve">          110/110 cum laude</w:t>
            </w:r>
          </w:p>
        </w:tc>
        <w:tc>
          <w:tcPr>
            <w:tcW w:w="1305" w:type="dxa"/>
            <w:shd w:val="clear" w:color="auto" w:fill="auto"/>
          </w:tcPr>
          <w:p w14:paraId="5B4F6D76" w14:textId="77777777" w:rsidR="004523C5" w:rsidRDefault="004523C5" w:rsidP="008C6560">
            <w:pPr>
              <w:pStyle w:val="ECVRightHeading"/>
            </w:pPr>
          </w:p>
        </w:tc>
      </w:tr>
      <w:tr w:rsidR="004523C5" w:rsidRPr="000674C3" w14:paraId="16B42C99" w14:textId="77777777" w:rsidTr="008C6560">
        <w:trPr>
          <w:cantSplit/>
        </w:trPr>
        <w:tc>
          <w:tcPr>
            <w:tcW w:w="2834" w:type="dxa"/>
            <w:vMerge/>
            <w:shd w:val="clear" w:color="auto" w:fill="auto"/>
          </w:tcPr>
          <w:p w14:paraId="27F3EF85" w14:textId="77777777" w:rsidR="004523C5" w:rsidRDefault="004523C5" w:rsidP="008C6560"/>
        </w:tc>
        <w:tc>
          <w:tcPr>
            <w:tcW w:w="7542" w:type="dxa"/>
            <w:gridSpan w:val="2"/>
            <w:shd w:val="clear" w:color="auto" w:fill="auto"/>
          </w:tcPr>
          <w:p w14:paraId="543880DB" w14:textId="77777777" w:rsidR="004523C5" w:rsidRPr="00467E0A" w:rsidRDefault="00467E0A" w:rsidP="008C6560">
            <w:pPr>
              <w:pStyle w:val="ECVOrganisationDetails"/>
              <w:rPr>
                <w:lang w:val="it-IT"/>
              </w:rPr>
            </w:pPr>
            <w:r w:rsidRPr="00467E0A">
              <w:rPr>
                <w:lang w:val="it-IT"/>
              </w:rPr>
              <w:t>Universit</w:t>
            </w:r>
            <w:r>
              <w:rPr>
                <w:lang w:val="it-IT"/>
              </w:rPr>
              <w:t>à del Salento, Lecce, Italy</w:t>
            </w:r>
            <w:r w:rsidR="004523C5" w:rsidRPr="00467E0A">
              <w:rPr>
                <w:lang w:val="it-IT"/>
              </w:rPr>
              <w:t xml:space="preserve"> </w:t>
            </w:r>
          </w:p>
        </w:tc>
      </w:tr>
      <w:tr w:rsidR="004523C5" w14:paraId="538079C5" w14:textId="77777777" w:rsidTr="008C6560">
        <w:trPr>
          <w:cantSplit/>
          <w:trHeight w:val="1379"/>
        </w:trPr>
        <w:tc>
          <w:tcPr>
            <w:tcW w:w="2834" w:type="dxa"/>
            <w:vMerge/>
            <w:shd w:val="clear" w:color="auto" w:fill="auto"/>
          </w:tcPr>
          <w:p w14:paraId="191FB7A9" w14:textId="77777777" w:rsidR="004523C5" w:rsidRPr="00467E0A" w:rsidRDefault="004523C5" w:rsidP="008C6560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70D58C35" w14:textId="77777777" w:rsidR="004523C5" w:rsidRDefault="00467E0A" w:rsidP="008C6560">
            <w:pPr>
              <w:pStyle w:val="ECVSectionBullet"/>
              <w:numPr>
                <w:ilvl w:val="0"/>
                <w:numId w:val="2"/>
              </w:numPr>
            </w:pPr>
            <w:r>
              <w:t>Chinese Language</w:t>
            </w:r>
          </w:p>
          <w:p w14:paraId="4B70C7D6" w14:textId="77777777" w:rsidR="00467E0A" w:rsidRDefault="00467E0A" w:rsidP="008C6560">
            <w:pPr>
              <w:pStyle w:val="ECVSectionBullet"/>
              <w:numPr>
                <w:ilvl w:val="0"/>
                <w:numId w:val="2"/>
              </w:numPr>
            </w:pPr>
            <w:r>
              <w:t>English Language</w:t>
            </w:r>
          </w:p>
          <w:p w14:paraId="40AF3CE0" w14:textId="77777777" w:rsidR="004523C5" w:rsidRDefault="00467E0A" w:rsidP="008C6560">
            <w:pPr>
              <w:pStyle w:val="ECVSectionBullet"/>
              <w:numPr>
                <w:ilvl w:val="0"/>
                <w:numId w:val="2"/>
              </w:numPr>
            </w:pPr>
            <w:r>
              <w:t>Translation</w:t>
            </w:r>
          </w:p>
          <w:p w14:paraId="1DBF38F1" w14:textId="77777777" w:rsidR="004523C5" w:rsidRDefault="00467E0A" w:rsidP="008C6560">
            <w:pPr>
              <w:pStyle w:val="ECVSectionBullet"/>
              <w:numPr>
                <w:ilvl w:val="0"/>
                <w:numId w:val="2"/>
              </w:numPr>
            </w:pPr>
            <w:r>
              <w:t>Interpreting</w:t>
            </w:r>
          </w:p>
          <w:p w14:paraId="4BF827AD" w14:textId="77777777" w:rsidR="00467E0A" w:rsidRDefault="00467E0A" w:rsidP="008C6560">
            <w:pPr>
              <w:pStyle w:val="ECVSectionBullet"/>
              <w:numPr>
                <w:ilvl w:val="0"/>
                <w:numId w:val="2"/>
              </w:numPr>
            </w:pPr>
            <w:r>
              <w:t>Contemporary History</w:t>
            </w:r>
          </w:p>
          <w:p w14:paraId="0A17058C" w14:textId="77777777" w:rsidR="00467E0A" w:rsidRDefault="00467E0A" w:rsidP="008C6560">
            <w:pPr>
              <w:pStyle w:val="ECVSectionBullet"/>
              <w:numPr>
                <w:ilvl w:val="0"/>
                <w:numId w:val="2"/>
              </w:numPr>
            </w:pPr>
            <w:r>
              <w:t>General Linguistics</w:t>
            </w:r>
          </w:p>
          <w:p w14:paraId="303C7C57" w14:textId="77777777" w:rsidR="00467E0A" w:rsidRDefault="006617DF" w:rsidP="008C6560">
            <w:pPr>
              <w:pStyle w:val="ECVSectionBullet"/>
              <w:numPr>
                <w:ilvl w:val="0"/>
                <w:numId w:val="2"/>
              </w:numPr>
            </w:pPr>
            <w:r>
              <w:t>Italian Literature</w:t>
            </w:r>
          </w:p>
          <w:p w14:paraId="1B7ADD17" w14:textId="77777777" w:rsidR="003F2AFF" w:rsidRDefault="003F2AFF" w:rsidP="008C6560">
            <w:pPr>
              <w:pStyle w:val="ECVSectionBullet"/>
              <w:numPr>
                <w:ilvl w:val="0"/>
                <w:numId w:val="2"/>
              </w:numPr>
            </w:pPr>
            <w:r>
              <w:t>German Language</w:t>
            </w:r>
          </w:p>
        </w:tc>
      </w:tr>
    </w:tbl>
    <w:p w14:paraId="7558F31A" w14:textId="15AB68C2" w:rsidR="00CF45A1" w:rsidRDefault="00CF45A1"/>
    <w:p w14:paraId="707324B4" w14:textId="77777777" w:rsidR="00CF45A1" w:rsidRDefault="00CF45A1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28D0DF1D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C53FBC3" w14:textId="77777777"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14:paraId="0CEE30C0" w14:textId="77777777" w:rsidR="002946C7" w:rsidRDefault="00A41752" w:rsidP="008B1326">
            <w:pPr>
              <w:pStyle w:val="ECVSectionBullet"/>
              <w:numPr>
                <w:ilvl w:val="0"/>
                <w:numId w:val="2"/>
              </w:numPr>
            </w:pPr>
            <w:r>
              <w:t>Good communication skills</w:t>
            </w:r>
            <w:r w:rsidR="008B1326">
              <w:t>, which I</w:t>
            </w:r>
            <w:r>
              <w:t xml:space="preserve"> gained through my experience </w:t>
            </w:r>
            <w:r w:rsidR="00831E5C">
              <w:t xml:space="preserve">as a </w:t>
            </w:r>
            <w:r w:rsidR="008B1326">
              <w:t xml:space="preserve">consecutive interpreter and by </w:t>
            </w:r>
            <w:r w:rsidR="00831E5C">
              <w:t>onstage</w:t>
            </w:r>
            <w:r w:rsidR="008B1326">
              <w:t xml:space="preserve"> acting</w:t>
            </w:r>
            <w:r w:rsidR="00831E5C">
              <w:t xml:space="preserve"> </w:t>
            </w:r>
            <w:r w:rsidR="0013263A">
              <w:t>during the</w:t>
            </w:r>
            <w:r w:rsidR="008B1326">
              <w:t xml:space="preserve"> two years that I spent</w:t>
            </w:r>
            <w:r w:rsidR="005546F7">
              <w:t xml:space="preserve"> at University of</w:t>
            </w:r>
            <w:r w:rsidR="0013263A">
              <w:t xml:space="preserve"> Venice</w:t>
            </w:r>
            <w:r w:rsidR="005546F7">
              <w:t>.</w:t>
            </w:r>
          </w:p>
        </w:tc>
      </w:tr>
    </w:tbl>
    <w:p w14:paraId="700C1933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0016031E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B2FA62D" w14:textId="77777777" w:rsidR="002946C7" w:rsidRDefault="002946C7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14:paraId="0E06CE83" w14:textId="77777777" w:rsidR="002946C7" w:rsidRDefault="00777970" w:rsidP="00777970">
            <w:pPr>
              <w:pStyle w:val="ECVSectionBullet"/>
              <w:numPr>
                <w:ilvl w:val="0"/>
                <w:numId w:val="2"/>
              </w:numPr>
            </w:pPr>
            <w:r>
              <w:t>Leadership skills</w:t>
            </w:r>
            <w:r w:rsidR="00C56B33">
              <w:t>, which I</w:t>
            </w:r>
            <w:r>
              <w:t xml:space="preserve"> acquired while teaching Italian; I can organize my own language</w:t>
            </w:r>
            <w:r w:rsidR="005546F7">
              <w:t xml:space="preserve"> teaching program and teaching material,</w:t>
            </w:r>
            <w:r>
              <w:t xml:space="preserve"> as long as it meets the school’s requirements.</w:t>
            </w:r>
          </w:p>
          <w:p w14:paraId="362D39FA" w14:textId="77777777" w:rsidR="005546F7" w:rsidRDefault="005546F7" w:rsidP="005546F7">
            <w:pPr>
              <w:pStyle w:val="ECVSectionBullet"/>
              <w:ind w:left="113"/>
            </w:pPr>
          </w:p>
        </w:tc>
      </w:tr>
    </w:tbl>
    <w:p w14:paraId="67823A76" w14:textId="77777777" w:rsidR="00AC4D60" w:rsidRDefault="00AC4D6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10E47A97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A09B34A" w14:textId="77777777" w:rsidR="002946C7" w:rsidRDefault="002946C7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14:paraId="312FC6A5" w14:textId="77777777" w:rsidR="002946C7" w:rsidRDefault="00C11F52">
            <w:pPr>
              <w:pStyle w:val="ECVSectionBullet"/>
              <w:numPr>
                <w:ilvl w:val="0"/>
                <w:numId w:val="2"/>
              </w:numPr>
            </w:pPr>
            <w:r>
              <w:t>Excellent</w:t>
            </w:r>
            <w:r w:rsidR="009B48E7">
              <w:t xml:space="preserve"> teamwork skills</w:t>
            </w:r>
            <w:r w:rsidR="00C56B33">
              <w:t>, which I</w:t>
            </w:r>
            <w:r>
              <w:t xml:space="preserve"> gained</w:t>
            </w:r>
            <w:r w:rsidR="009B48E7">
              <w:t xml:space="preserve"> during the years at the University</w:t>
            </w:r>
            <w:r>
              <w:t xml:space="preserve"> of Venice</w:t>
            </w:r>
            <w:r w:rsidR="009B48E7">
              <w:t>, when we had to organize group presentations and</w:t>
            </w:r>
            <w:r w:rsidR="00BA0CCF">
              <w:t xml:space="preserve"> projects</w:t>
            </w:r>
            <w:r>
              <w:t xml:space="preserve"> for mock conferences</w:t>
            </w:r>
            <w:r w:rsidR="008B1326">
              <w:t xml:space="preserve"> almost every week</w:t>
            </w:r>
            <w:r w:rsidR="00BA0CCF">
              <w:t>.</w:t>
            </w:r>
          </w:p>
        </w:tc>
      </w:tr>
    </w:tbl>
    <w:p w14:paraId="283FB3BF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27CDE425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EDF6567" w14:textId="77777777"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14:paraId="4B41F10A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Microsoft Office™ tools</w:t>
            </w:r>
          </w:p>
          <w:p w14:paraId="3BC8F78E" w14:textId="77777777" w:rsidR="00863554" w:rsidRDefault="00C11F52">
            <w:pPr>
              <w:pStyle w:val="ECVSectionBullet"/>
              <w:numPr>
                <w:ilvl w:val="0"/>
                <w:numId w:val="2"/>
              </w:numPr>
            </w:pPr>
            <w:r>
              <w:t>good</w:t>
            </w:r>
            <w:r w:rsidR="00863554">
              <w:t xml:space="preserve"> sound-engineering knowledge</w:t>
            </w:r>
          </w:p>
        </w:tc>
      </w:tr>
    </w:tbl>
    <w:p w14:paraId="20B625F3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050BFD48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6DAB233" w14:textId="77777777" w:rsidR="002946C7" w:rsidRDefault="002946C7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14:paraId="0EF2F69E" w14:textId="77777777" w:rsidR="002946C7" w:rsidRDefault="000010E0">
            <w:pPr>
              <w:pStyle w:val="ECVSectionBullet"/>
              <w:numPr>
                <w:ilvl w:val="0"/>
                <w:numId w:val="2"/>
              </w:numPr>
            </w:pPr>
            <w:r>
              <w:t>Music: I</w:t>
            </w:r>
            <w:r w:rsidR="00022581">
              <w:t xml:space="preserve"> am a self-taught guitarist, bass player, and drummer</w:t>
            </w:r>
            <w:r>
              <w:t>.</w:t>
            </w:r>
          </w:p>
          <w:p w14:paraId="19EBC5B2" w14:textId="77777777" w:rsidR="000010E0" w:rsidRDefault="000010E0">
            <w:pPr>
              <w:pStyle w:val="ECVSectionBullet"/>
              <w:numPr>
                <w:ilvl w:val="0"/>
                <w:numId w:val="2"/>
              </w:numPr>
            </w:pPr>
            <w:r>
              <w:t xml:space="preserve">Writing: I have already published online short stories and essays in Italian, English and Chinese </w:t>
            </w:r>
          </w:p>
        </w:tc>
      </w:tr>
    </w:tbl>
    <w:p w14:paraId="38006ECD" w14:textId="77777777"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26AEFB00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3A7786E" w14:textId="77777777" w:rsidR="002946C7" w:rsidRDefault="002946C7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14:paraId="4AC3D227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</w:p>
          <w:p w14:paraId="5561F2DD" w14:textId="77777777" w:rsidR="003A38A7" w:rsidRDefault="003A38A7" w:rsidP="003A38A7">
            <w:pPr>
              <w:pStyle w:val="ECVSectionBullet"/>
              <w:ind w:left="113"/>
            </w:pPr>
          </w:p>
          <w:p w14:paraId="482E5E92" w14:textId="77777777" w:rsidR="0049055B" w:rsidRDefault="0049055B" w:rsidP="003A38A7">
            <w:pPr>
              <w:pStyle w:val="ECVSectionBullet"/>
            </w:pPr>
          </w:p>
          <w:p w14:paraId="1ADAFF9C" w14:textId="77777777" w:rsidR="0049055B" w:rsidRDefault="0049055B" w:rsidP="003A38A7">
            <w:pPr>
              <w:pStyle w:val="ECVSectionBullet"/>
            </w:pPr>
          </w:p>
          <w:p w14:paraId="35EED6B0" w14:textId="7F8B3772" w:rsidR="000674C3" w:rsidRDefault="000674C3" w:rsidP="003A38A7">
            <w:pPr>
              <w:pStyle w:val="ECVSectionBullet"/>
            </w:pPr>
          </w:p>
        </w:tc>
      </w:tr>
    </w:tbl>
    <w:p w14:paraId="21DFF968" w14:textId="77777777" w:rsidR="00C74EA2" w:rsidRDefault="00C74EA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3C41D608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286FCC6C" w14:textId="77777777" w:rsidR="002946C7" w:rsidRDefault="002946C7">
            <w:pPr>
              <w:pStyle w:val="ECVLeftHeading"/>
            </w:pPr>
            <w:r>
              <w:rPr>
                <w:caps w:val="0"/>
              </w:rPr>
              <w:lastRenderedPageBreak/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4020334" w14:textId="77777777" w:rsidR="002946C7" w:rsidRDefault="00F1049D">
            <w:pPr>
              <w:pStyle w:val="ECVBlueBox"/>
            </w:pPr>
            <w:r>
              <w:rPr>
                <w:noProof/>
                <w:lang w:val="it-IT" w:bidi="ar-SA"/>
              </w:rPr>
              <w:drawing>
                <wp:inline distT="0" distB="0" distL="0" distR="0" wp14:anchorId="01A19F41" wp14:editId="30673943">
                  <wp:extent cx="4791075" cy="857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44BCB936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07228DD3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71A3153" w14:textId="77777777" w:rsidR="002946C7" w:rsidRDefault="002946C7">
            <w:pPr>
              <w:pStyle w:val="ECVLeftDetails"/>
            </w:pPr>
            <w:r>
              <w:t>Publications</w:t>
            </w:r>
          </w:p>
          <w:p w14:paraId="62E2F56C" w14:textId="77777777" w:rsidR="001E2D81" w:rsidRDefault="001E2D81">
            <w:pPr>
              <w:pStyle w:val="ECVLeftDetails"/>
            </w:pPr>
          </w:p>
          <w:p w14:paraId="37EE19E2" w14:textId="77777777" w:rsidR="001E2D81" w:rsidRDefault="001E2D81" w:rsidP="001E2D81">
            <w:pPr>
              <w:pStyle w:val="ECVLeftDetails"/>
              <w:ind w:right="643"/>
              <w:jc w:val="left"/>
            </w:pPr>
          </w:p>
          <w:p w14:paraId="4463D149" w14:textId="77777777" w:rsidR="001E2D81" w:rsidRDefault="001E2D81" w:rsidP="001E2D81">
            <w:pPr>
              <w:pStyle w:val="ECVLeftDetails"/>
              <w:ind w:right="643"/>
              <w:jc w:val="left"/>
            </w:pPr>
          </w:p>
          <w:p w14:paraId="4460C3B9" w14:textId="77777777" w:rsidR="001E2D81" w:rsidRDefault="001E2D81" w:rsidP="001E2D81">
            <w:pPr>
              <w:pStyle w:val="ECVLeftDetails"/>
              <w:ind w:right="643"/>
              <w:jc w:val="left"/>
            </w:pPr>
          </w:p>
          <w:p w14:paraId="4F4160C1" w14:textId="77777777" w:rsidR="002D2995" w:rsidRDefault="002D2995" w:rsidP="001E2D81">
            <w:pPr>
              <w:pStyle w:val="ECVLeftDetails"/>
              <w:ind w:right="643"/>
              <w:jc w:val="left"/>
            </w:pPr>
          </w:p>
          <w:p w14:paraId="1A29B012" w14:textId="77777777" w:rsidR="000A1114" w:rsidRDefault="000A1114">
            <w:pPr>
              <w:pStyle w:val="ECVLeftDetails"/>
            </w:pPr>
          </w:p>
          <w:p w14:paraId="4C5461DA" w14:textId="77777777" w:rsidR="000A1114" w:rsidRDefault="000A1114">
            <w:pPr>
              <w:pStyle w:val="ECVLeftDetails"/>
            </w:pPr>
          </w:p>
          <w:p w14:paraId="5C3AD4B1" w14:textId="77777777" w:rsidR="002D2995" w:rsidRDefault="002D2995">
            <w:pPr>
              <w:pStyle w:val="ECVLeftDetails"/>
            </w:pPr>
          </w:p>
          <w:p w14:paraId="57FE64BD" w14:textId="77777777" w:rsidR="002D2995" w:rsidRDefault="002D2995">
            <w:pPr>
              <w:pStyle w:val="ECVLeftDetails"/>
            </w:pPr>
          </w:p>
          <w:p w14:paraId="556B89B7" w14:textId="77777777" w:rsidR="00AC4D60" w:rsidRDefault="00AC4D60">
            <w:pPr>
              <w:pStyle w:val="ECVLeftDetails"/>
            </w:pPr>
          </w:p>
          <w:p w14:paraId="198F1044" w14:textId="77777777" w:rsidR="00AC4D60" w:rsidRDefault="00AC4D60">
            <w:pPr>
              <w:pStyle w:val="ECVLeftDetails"/>
            </w:pPr>
          </w:p>
          <w:p w14:paraId="206FD1ED" w14:textId="77777777" w:rsidR="00AC4D60" w:rsidRDefault="00AC4D60">
            <w:pPr>
              <w:pStyle w:val="ECVLeftDetails"/>
            </w:pPr>
          </w:p>
          <w:p w14:paraId="7CD54709" w14:textId="77777777" w:rsidR="00222A6A" w:rsidRDefault="00337318">
            <w:pPr>
              <w:pStyle w:val="ECVLeftDetails"/>
            </w:pPr>
            <w:r>
              <w:br/>
            </w:r>
            <w:r>
              <w:br/>
            </w:r>
            <w:r>
              <w:br/>
            </w:r>
          </w:p>
          <w:p w14:paraId="1D133196" w14:textId="77777777" w:rsidR="00222A6A" w:rsidRDefault="00222A6A">
            <w:pPr>
              <w:pStyle w:val="ECVLeftDetails"/>
            </w:pPr>
          </w:p>
          <w:p w14:paraId="04621127" w14:textId="77777777" w:rsidR="0068715E" w:rsidRDefault="0068715E">
            <w:pPr>
              <w:pStyle w:val="ECVLeftDetails"/>
            </w:pPr>
          </w:p>
          <w:p w14:paraId="4138A77C" w14:textId="77777777" w:rsidR="0049055B" w:rsidRDefault="0049055B">
            <w:pPr>
              <w:pStyle w:val="ECVLeftDetails"/>
            </w:pPr>
          </w:p>
          <w:p w14:paraId="357E213B" w14:textId="77777777" w:rsidR="0049055B" w:rsidRDefault="0049055B">
            <w:pPr>
              <w:pStyle w:val="ECVLeftDetails"/>
            </w:pPr>
          </w:p>
          <w:p w14:paraId="42CD9E77" w14:textId="77777777" w:rsidR="0049055B" w:rsidRDefault="0049055B">
            <w:pPr>
              <w:pStyle w:val="ECVLeftDetails"/>
            </w:pPr>
          </w:p>
          <w:p w14:paraId="65450063" w14:textId="77777777" w:rsidR="0049055B" w:rsidRDefault="0049055B">
            <w:pPr>
              <w:pStyle w:val="ECVLeftDetails"/>
            </w:pPr>
          </w:p>
          <w:p w14:paraId="232CC8E8" w14:textId="77777777" w:rsidR="0049055B" w:rsidRDefault="0049055B">
            <w:pPr>
              <w:pStyle w:val="ECVLeftDetails"/>
            </w:pPr>
          </w:p>
          <w:p w14:paraId="08243830" w14:textId="77777777" w:rsidR="000A1114" w:rsidRDefault="000A1114">
            <w:pPr>
              <w:pStyle w:val="ECVLeftDetails"/>
            </w:pPr>
          </w:p>
          <w:p w14:paraId="708C3CFC" w14:textId="77777777" w:rsidR="000A1114" w:rsidRDefault="000A1114">
            <w:pPr>
              <w:pStyle w:val="ECVLeftDetails"/>
            </w:pPr>
          </w:p>
          <w:p w14:paraId="4F0C8E8D" w14:textId="15CE2502" w:rsidR="002946C7" w:rsidRDefault="00075C96" w:rsidP="0049055B">
            <w:pPr>
              <w:pStyle w:val="ECVLeftDetails"/>
              <w:ind w:right="733"/>
              <w:jc w:val="left"/>
            </w:pPr>
            <w:r>
              <w:br/>
            </w:r>
            <w:r>
              <w:br/>
            </w:r>
            <w:r>
              <w:br/>
            </w:r>
            <w:r w:rsidR="002946C7">
              <w:t>Conferences</w:t>
            </w:r>
          </w:p>
          <w:p w14:paraId="2FC58C91" w14:textId="77777777" w:rsidR="00A07077" w:rsidRDefault="00A07077">
            <w:pPr>
              <w:pStyle w:val="ECVLeftDetails"/>
            </w:pPr>
          </w:p>
          <w:p w14:paraId="48AE6C3E" w14:textId="77777777"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667B70FF" w14:textId="77777777" w:rsidR="00C06973" w:rsidRPr="002D2995" w:rsidRDefault="00312717" w:rsidP="009C25C9">
            <w:pPr>
              <w:pStyle w:val="ECVSectionBullet"/>
              <w:numPr>
                <w:ilvl w:val="0"/>
                <w:numId w:val="2"/>
              </w:num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  <w:sz w:val="24"/>
              </w:rPr>
              <w:t>翻译的恐怖以及恐怖的翻译：</w:t>
            </w:r>
            <w:r w:rsidR="009C25C9" w:rsidRPr="009C25C9">
              <w:rPr>
                <w:rFonts w:ascii="KaiTi" w:eastAsia="KaiTi" w:hAnsi="KaiTi" w:hint="eastAsia"/>
                <w:sz w:val="24"/>
              </w:rPr>
              <w:t>但丁《神曲·地狱篇》的翻译三题</w:t>
            </w:r>
            <w:r w:rsidR="009C25C9" w:rsidRPr="009C25C9">
              <w:rPr>
                <w:rFonts w:ascii="KaiTi" w:eastAsia="KaiTi" w:hAnsi="KaiTi" w:hint="eastAsia"/>
              </w:rPr>
              <w:t xml:space="preserve"> </w:t>
            </w:r>
            <w:r w:rsidR="009C25C9">
              <w:rPr>
                <w:rFonts w:ascii="KaiTi" w:eastAsia="KaiTi" w:hAnsi="KaiTi"/>
              </w:rPr>
              <w:t>(</w:t>
            </w:r>
            <w:r w:rsidR="009C25C9">
              <w:rPr>
                <w:rFonts w:eastAsia="KaiTi" w:cs="Arial"/>
              </w:rPr>
              <w:t xml:space="preserve">The translation of horror and the horror of translation: Three </w:t>
            </w:r>
            <w:r w:rsidR="008702C3">
              <w:rPr>
                <w:rFonts w:eastAsia="KaiTi" w:cs="Arial"/>
              </w:rPr>
              <w:t>examples taken from Dante’</w:t>
            </w:r>
            <w:r w:rsidR="00C06973">
              <w:rPr>
                <w:rFonts w:eastAsia="KaiTi" w:cs="Arial"/>
              </w:rPr>
              <w:t xml:space="preserve">s </w:t>
            </w:r>
            <w:r w:rsidR="00C06973" w:rsidRPr="00312717">
              <w:rPr>
                <w:rFonts w:eastAsia="KaiTi" w:cs="Arial"/>
                <w:i/>
              </w:rPr>
              <w:t>Inferno</w:t>
            </w:r>
            <w:r w:rsidR="00C06973">
              <w:rPr>
                <w:rFonts w:eastAsia="KaiTi" w:cs="Arial"/>
              </w:rPr>
              <w:t xml:space="preserve">), in </w:t>
            </w:r>
            <w:r w:rsidR="00C06973" w:rsidRPr="00D90FC9">
              <w:rPr>
                <w:rFonts w:eastAsia="KaiTi" w:cs="Arial"/>
                <w:i/>
              </w:rPr>
              <w:t>Sino-American Journal of Comparative Literature</w:t>
            </w:r>
            <w:r w:rsidR="00CE798D">
              <w:rPr>
                <w:rFonts w:eastAsia="KaiTi" w:cs="Arial"/>
              </w:rPr>
              <w:t xml:space="preserve">, </w:t>
            </w:r>
            <w:r w:rsidR="00CE798D" w:rsidRPr="00CE798D">
              <w:rPr>
                <w:rFonts w:eastAsia="KaiTi" w:cs="Arial" w:hint="eastAsia"/>
                <w:sz w:val="24"/>
              </w:rPr>
              <w:t>中美比较文学</w:t>
            </w:r>
            <w:r w:rsidR="00CE798D" w:rsidRPr="00CE798D">
              <w:rPr>
                <w:rFonts w:eastAsia="KaiTi" w:cs="Arial"/>
                <w:sz w:val="24"/>
              </w:rPr>
              <w:t xml:space="preserve"> </w:t>
            </w:r>
            <w:r>
              <w:rPr>
                <w:rFonts w:eastAsia="KaiTi" w:cs="Arial"/>
              </w:rPr>
              <w:t>Issue 2, April</w:t>
            </w:r>
            <w:r w:rsidR="00CE798D">
              <w:rPr>
                <w:rFonts w:eastAsia="KaiTi" w:cs="Arial"/>
              </w:rPr>
              <w:t xml:space="preserve"> 2016, pages </w:t>
            </w:r>
            <w:r>
              <w:rPr>
                <w:rFonts w:eastAsia="KaiTi" w:cs="Arial"/>
              </w:rPr>
              <w:t>222-241</w:t>
            </w:r>
            <w:r w:rsidR="006671C3">
              <w:rPr>
                <w:rFonts w:eastAsia="KaiTi" w:cs="Arial"/>
              </w:rPr>
              <w:t>.</w:t>
            </w:r>
          </w:p>
          <w:p w14:paraId="28AAC4C0" w14:textId="77777777" w:rsidR="002D2995" w:rsidRDefault="002D2995" w:rsidP="002D2995">
            <w:pPr>
              <w:pStyle w:val="ECVSectionBullet"/>
              <w:ind w:left="113"/>
              <w:rPr>
                <w:rFonts w:ascii="KaiTi" w:eastAsia="KaiTi" w:hAnsi="KaiTi"/>
              </w:rPr>
            </w:pPr>
          </w:p>
          <w:p w14:paraId="3A4AB29F" w14:textId="77777777" w:rsidR="002946C7" w:rsidRDefault="007570D3" w:rsidP="009C25C9">
            <w:pPr>
              <w:pStyle w:val="ECVSectionBullet"/>
              <w:numPr>
                <w:ilvl w:val="0"/>
                <w:numId w:val="2"/>
              </w:num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  <w:sz w:val="24"/>
                <w:lang w:val="it-IT"/>
              </w:rPr>
              <w:t>中国古人的</w:t>
            </w:r>
            <w:r w:rsidRPr="00B04C4B">
              <w:rPr>
                <w:rFonts w:ascii="KaiTi" w:eastAsia="KaiTi" w:hAnsi="KaiTi" w:hint="eastAsia"/>
                <w:sz w:val="24"/>
              </w:rPr>
              <w:t>“</w:t>
            </w:r>
            <w:r>
              <w:rPr>
                <w:rFonts w:ascii="KaiTi" w:eastAsia="KaiTi" w:hAnsi="KaiTi" w:hint="eastAsia"/>
                <w:sz w:val="24"/>
                <w:lang w:val="it-IT"/>
              </w:rPr>
              <w:t>笑点</w:t>
            </w:r>
            <w:r w:rsidRPr="00B04C4B">
              <w:rPr>
                <w:rFonts w:ascii="KaiTi" w:eastAsia="KaiTi" w:hAnsi="KaiTi"/>
                <w:sz w:val="24"/>
              </w:rPr>
              <w:t>”</w:t>
            </w:r>
            <w:r w:rsidR="00CE798D">
              <w:rPr>
                <w:rFonts w:eastAsia="KaiTi" w:cs="Arial"/>
                <w:szCs w:val="18"/>
                <w:lang w:val="en-US"/>
              </w:rPr>
              <w:t>(The way of laughing</w:t>
            </w:r>
            <w:r w:rsidR="00681C16">
              <w:rPr>
                <w:rFonts w:eastAsia="KaiTi" w:cs="Arial"/>
                <w:szCs w:val="18"/>
                <w:lang w:val="en-US"/>
              </w:rPr>
              <w:t xml:space="preserve"> of the ancient Chinese people), in</w:t>
            </w:r>
            <w:r w:rsidR="007765C8">
              <w:rPr>
                <w:rFonts w:eastAsia="KaiTi" w:cs="Arial"/>
                <w:szCs w:val="18"/>
                <w:lang w:val="en-US"/>
              </w:rPr>
              <w:t xml:space="preserve"> </w:t>
            </w:r>
            <w:r w:rsidR="007765C8" w:rsidRPr="00D90FC9">
              <w:rPr>
                <w:rFonts w:eastAsia="KaiTi" w:cs="Arial" w:hint="eastAsia"/>
                <w:sz w:val="24"/>
                <w:lang w:val="it-IT"/>
              </w:rPr>
              <w:t>美文</w:t>
            </w:r>
            <w:r w:rsidR="007765C8" w:rsidRPr="00D90FC9">
              <w:rPr>
                <w:rFonts w:eastAsia="KaiTi" w:cs="Arial" w:hint="eastAsia"/>
                <w:sz w:val="24"/>
              </w:rPr>
              <w:t>：</w:t>
            </w:r>
            <w:r w:rsidR="007765C8" w:rsidRPr="00D90FC9">
              <w:rPr>
                <w:rFonts w:eastAsia="KaiTi" w:cs="Arial" w:hint="eastAsia"/>
                <w:sz w:val="24"/>
                <w:lang w:val="it-IT"/>
              </w:rPr>
              <w:t>汉风</w:t>
            </w:r>
            <w:r w:rsidR="007765C8">
              <w:rPr>
                <w:rFonts w:eastAsia="KaiTi" w:cs="Arial"/>
                <w:szCs w:val="18"/>
                <w:lang w:val="en-US"/>
              </w:rPr>
              <w:t>, Year 2015 Issue</w:t>
            </w:r>
            <w:r w:rsidR="00B04C4B">
              <w:rPr>
                <w:rFonts w:eastAsia="KaiTi" w:cs="Arial"/>
                <w:szCs w:val="18"/>
                <w:lang w:val="en-US"/>
              </w:rPr>
              <w:t xml:space="preserve"> 11, pages 83-86.</w:t>
            </w:r>
            <w:r w:rsidR="002946C7" w:rsidRPr="009C25C9">
              <w:rPr>
                <w:rFonts w:ascii="KaiTi" w:eastAsia="KaiTi" w:hAnsi="KaiTi"/>
              </w:rPr>
              <w:t xml:space="preserve"> </w:t>
            </w:r>
          </w:p>
          <w:p w14:paraId="5EB3526E" w14:textId="77777777" w:rsidR="00AC4D60" w:rsidRDefault="00AC4D60" w:rsidP="00AC4D60">
            <w:pPr>
              <w:pStyle w:val="Paragrafoelenco"/>
              <w:rPr>
                <w:rFonts w:ascii="KaiTi" w:eastAsia="KaiTi" w:hAnsi="KaiTi"/>
              </w:rPr>
            </w:pPr>
          </w:p>
          <w:p w14:paraId="206E298B" w14:textId="77777777" w:rsidR="00836D11" w:rsidRDefault="00337318" w:rsidP="002D2995">
            <w:pPr>
              <w:pStyle w:val="ECVSectionBullet"/>
              <w:numPr>
                <w:ilvl w:val="0"/>
                <w:numId w:val="2"/>
              </w:numPr>
              <w:rPr>
                <w:rFonts w:eastAsia="KaiTi" w:cs="Arial"/>
              </w:rPr>
            </w:pPr>
            <w:r>
              <w:rPr>
                <w:rFonts w:eastAsia="KaiTi" w:cs="Arial"/>
                <w:i/>
              </w:rPr>
              <w:t>On the three transformations</w:t>
            </w:r>
            <w:r w:rsidR="00AC4D60" w:rsidRPr="00AC4D60">
              <w:rPr>
                <w:rFonts w:eastAsia="KaiTi" w:cs="Arial"/>
                <w:i/>
              </w:rPr>
              <w:t xml:space="preserve"> in</w:t>
            </w:r>
            <w:r>
              <w:rPr>
                <w:rFonts w:eastAsia="KaiTi" w:cs="Arial"/>
                <w:i/>
              </w:rPr>
              <w:t xml:space="preserve"> the play</w:t>
            </w:r>
            <w:r w:rsidR="00AC4D60" w:rsidRPr="00AC4D60">
              <w:rPr>
                <w:rFonts w:eastAsia="KaiTi" w:cs="Arial"/>
                <w:i/>
              </w:rPr>
              <w:t xml:space="preserve"> Seng Ni Gong Fan</w:t>
            </w:r>
            <w:r w:rsidR="00AC4D60">
              <w:rPr>
                <w:rFonts w:eastAsia="KaiTi" w:cs="Arial"/>
              </w:rPr>
              <w:t xml:space="preserve">, in </w:t>
            </w:r>
            <w:r w:rsidR="00AC4D60" w:rsidRPr="007F667B">
              <w:rPr>
                <w:rFonts w:eastAsia="KaiTi" w:cs="Arial"/>
                <w:i/>
              </w:rPr>
              <w:t xml:space="preserve">Ming-Qing </w:t>
            </w:r>
            <w:proofErr w:type="spellStart"/>
            <w:r w:rsidR="00AC4D60" w:rsidRPr="007F667B">
              <w:rPr>
                <w:rFonts w:eastAsia="KaiTi" w:cs="Arial"/>
                <w:i/>
              </w:rPr>
              <w:t>Yanjiu</w:t>
            </w:r>
            <w:proofErr w:type="spellEnd"/>
            <w:r w:rsidR="00222A6A">
              <w:rPr>
                <w:rFonts w:eastAsia="KaiTi" w:cs="Arial"/>
              </w:rPr>
              <w:t>, 20 (2017) pp</w:t>
            </w:r>
            <w:r w:rsidR="00AC4D60">
              <w:rPr>
                <w:rFonts w:eastAsia="KaiTi" w:cs="Arial"/>
              </w:rPr>
              <w:t>.</w:t>
            </w:r>
            <w:r w:rsidR="00222A6A">
              <w:rPr>
                <w:rFonts w:eastAsia="KaiTi" w:cs="Arial"/>
              </w:rPr>
              <w:t xml:space="preserve"> 55-73.</w:t>
            </w:r>
          </w:p>
          <w:p w14:paraId="3D3C7C55" w14:textId="77777777" w:rsidR="00337318" w:rsidRDefault="00337318" w:rsidP="00337318">
            <w:pPr>
              <w:pStyle w:val="Paragrafoelenco"/>
              <w:rPr>
                <w:rFonts w:eastAsia="KaiTi" w:cs="Arial"/>
              </w:rPr>
            </w:pPr>
          </w:p>
          <w:p w14:paraId="547AA39E" w14:textId="4B8320D3" w:rsidR="00337318" w:rsidRPr="00222A6A" w:rsidRDefault="00337318" w:rsidP="002D2995">
            <w:pPr>
              <w:pStyle w:val="ECVSectionBullet"/>
              <w:numPr>
                <w:ilvl w:val="0"/>
                <w:numId w:val="2"/>
              </w:numPr>
              <w:rPr>
                <w:rFonts w:eastAsia="KaiTi" w:cs="Arial"/>
                <w:i/>
              </w:rPr>
            </w:pPr>
            <w:r w:rsidRPr="00337318">
              <w:rPr>
                <w:rFonts w:eastAsia="KaiTi" w:cs="Arial"/>
                <w:i/>
              </w:rPr>
              <w:t>A monk and a nun commit a sin together</w:t>
            </w:r>
            <w:r w:rsidR="00C85552">
              <w:rPr>
                <w:rFonts w:eastAsia="KaiTi" w:cs="Arial"/>
                <w:i/>
              </w:rPr>
              <w:t xml:space="preserve"> </w:t>
            </w:r>
            <w:r w:rsidR="00C85552">
              <w:rPr>
                <w:rFonts w:eastAsia="KaiTi" w:cs="Arial"/>
              </w:rPr>
              <w:t xml:space="preserve">(translation into English of the play </w:t>
            </w:r>
            <w:r w:rsidR="00C85552">
              <w:rPr>
                <w:rFonts w:eastAsia="KaiTi" w:cs="Arial"/>
                <w:i/>
              </w:rPr>
              <w:t>Seng Ni Gong Fan</w:t>
            </w:r>
            <w:r w:rsidR="00075C96">
              <w:rPr>
                <w:rFonts w:eastAsia="KaiTi" w:cs="Arial"/>
                <w:i/>
              </w:rPr>
              <w:t xml:space="preserve"> </w:t>
            </w:r>
            <w:r w:rsidR="00075C96">
              <w:rPr>
                <w:rFonts w:eastAsia="KaiTi" w:cs="Arial" w:hint="eastAsia"/>
                <w:i/>
              </w:rPr>
              <w:t>僧尼共犯</w:t>
            </w:r>
            <w:r w:rsidR="00C85552">
              <w:rPr>
                <w:rFonts w:eastAsia="KaiTi" w:cs="Arial"/>
              </w:rPr>
              <w:t>) i</w:t>
            </w:r>
            <w:r w:rsidR="00C85552" w:rsidRPr="00C85552">
              <w:rPr>
                <w:rFonts w:eastAsia="KaiTi" w:cs="Arial"/>
              </w:rPr>
              <w:t>n</w:t>
            </w:r>
            <w:r w:rsidR="00C85552">
              <w:rPr>
                <w:rFonts w:eastAsia="KaiTi" w:cs="Arial"/>
              </w:rPr>
              <w:t xml:space="preserve"> </w:t>
            </w:r>
            <w:r w:rsidR="00C85552" w:rsidRPr="007F667B">
              <w:rPr>
                <w:rFonts w:eastAsia="KaiTi" w:cs="Arial"/>
                <w:i/>
              </w:rPr>
              <w:t xml:space="preserve">Asian </w:t>
            </w:r>
            <w:proofErr w:type="spellStart"/>
            <w:r w:rsidR="00C85552" w:rsidRPr="007F667B">
              <w:rPr>
                <w:rFonts w:eastAsia="KaiTi" w:cs="Arial"/>
                <w:i/>
              </w:rPr>
              <w:t>Theater</w:t>
            </w:r>
            <w:proofErr w:type="spellEnd"/>
            <w:r w:rsidR="00C85552" w:rsidRPr="007F667B">
              <w:rPr>
                <w:rFonts w:eastAsia="KaiTi" w:cs="Arial"/>
                <w:i/>
              </w:rPr>
              <w:t xml:space="preserve"> Journal</w:t>
            </w:r>
            <w:r w:rsidR="00222A6A">
              <w:rPr>
                <w:rFonts w:eastAsia="KaiTi" w:cs="Arial"/>
              </w:rPr>
              <w:t>, vol.34, number 2, fall 2017, pp. 284-321.</w:t>
            </w:r>
          </w:p>
          <w:p w14:paraId="7FE3BCF6" w14:textId="77777777" w:rsidR="00222A6A" w:rsidRDefault="00222A6A" w:rsidP="00222A6A">
            <w:pPr>
              <w:pStyle w:val="Paragrafoelenco"/>
              <w:rPr>
                <w:rFonts w:eastAsia="KaiTi" w:cs="Arial"/>
                <w:i/>
              </w:rPr>
            </w:pPr>
          </w:p>
          <w:p w14:paraId="5ED51E07" w14:textId="77777777" w:rsidR="00222A6A" w:rsidRPr="00222A6A" w:rsidRDefault="00222A6A" w:rsidP="00222A6A">
            <w:pPr>
              <w:pStyle w:val="ECVSectionBullet"/>
              <w:numPr>
                <w:ilvl w:val="0"/>
                <w:numId w:val="2"/>
              </w:numPr>
              <w:rPr>
                <w:rFonts w:eastAsia="KaiTi" w:cs="Arial"/>
              </w:rPr>
            </w:pPr>
            <w:r w:rsidRPr="00222A6A">
              <w:rPr>
                <w:rFonts w:eastAsia="KaiTi" w:cs="Arial"/>
                <w:i/>
              </w:rPr>
              <w:t xml:space="preserve">Li Yu's polyphony: the case of </w:t>
            </w:r>
            <w:proofErr w:type="spellStart"/>
            <w:r w:rsidRPr="00222A6A">
              <w:rPr>
                <w:rFonts w:eastAsia="KaiTi" w:cs="Arial"/>
                <w:i/>
              </w:rPr>
              <w:t>Wusheng</w:t>
            </w:r>
            <w:proofErr w:type="spellEnd"/>
            <w:r w:rsidRPr="00222A6A">
              <w:rPr>
                <w:rFonts w:eastAsia="KaiTi" w:cs="Arial"/>
                <w:i/>
              </w:rPr>
              <w:t xml:space="preserve"> Xi</w:t>
            </w:r>
            <w:r>
              <w:rPr>
                <w:rFonts w:eastAsia="KaiTi" w:cs="Arial"/>
                <w:i/>
              </w:rPr>
              <w:t xml:space="preserve"> </w:t>
            </w:r>
            <w:r>
              <w:rPr>
                <w:rFonts w:eastAsia="KaiTi" w:cs="Arial"/>
              </w:rPr>
              <w:t xml:space="preserve">in </w:t>
            </w:r>
            <w:r w:rsidRPr="00222A6A">
              <w:rPr>
                <w:rFonts w:eastAsia="KaiTi" w:cs="Arial"/>
              </w:rPr>
              <w:t>www.polyphonie.at www.polyphonie.at 1</w:t>
            </w:r>
          </w:p>
          <w:p w14:paraId="30EDEBB4" w14:textId="77777777" w:rsidR="0049055B" w:rsidRDefault="00222A6A" w:rsidP="0049055B">
            <w:pPr>
              <w:pStyle w:val="ECVSectionBullet"/>
              <w:ind w:left="113"/>
              <w:rPr>
                <w:rFonts w:eastAsia="KaiTi" w:cs="Arial"/>
              </w:rPr>
            </w:pPr>
            <w:r w:rsidRPr="00222A6A">
              <w:rPr>
                <w:rFonts w:eastAsia="KaiTi" w:cs="Arial"/>
              </w:rPr>
              <w:t>(2017) ISSN: 2304-7607</w:t>
            </w:r>
            <w:r>
              <w:rPr>
                <w:rFonts w:eastAsia="KaiTi" w:cs="Arial"/>
              </w:rPr>
              <w:t>, pp. 1-21</w:t>
            </w:r>
          </w:p>
          <w:p w14:paraId="32782737" w14:textId="77777777" w:rsidR="0049055B" w:rsidRDefault="0049055B" w:rsidP="0049055B">
            <w:pPr>
              <w:pStyle w:val="ECVSectionBullet"/>
              <w:rPr>
                <w:rFonts w:eastAsia="KaiTi" w:cs="Arial"/>
              </w:rPr>
            </w:pPr>
          </w:p>
          <w:p w14:paraId="4685461E" w14:textId="788B9683" w:rsidR="0049055B" w:rsidRPr="00BD3BAD" w:rsidRDefault="0049055B" w:rsidP="0049055B">
            <w:pPr>
              <w:pStyle w:val="Paragrafoelenco"/>
              <w:numPr>
                <w:ilvl w:val="0"/>
                <w:numId w:val="2"/>
              </w:numPr>
              <w:rPr>
                <w:rFonts w:eastAsia="KaiTi" w:cs="Arial"/>
                <w:sz w:val="18"/>
              </w:rPr>
            </w:pPr>
            <w:proofErr w:type="spellStart"/>
            <w:r w:rsidRPr="0049055B">
              <w:rPr>
                <w:rFonts w:eastAsia="KaiTi" w:cs="Arial" w:hint="eastAsia"/>
                <w:i/>
                <w:sz w:val="18"/>
              </w:rPr>
              <w:t>Quattordici</w:t>
            </w:r>
            <w:proofErr w:type="spellEnd"/>
            <w:r w:rsidRPr="0049055B">
              <w:rPr>
                <w:rFonts w:eastAsia="KaiTi" w:cs="Arial" w:hint="eastAsia"/>
                <w:i/>
                <w:sz w:val="18"/>
              </w:rPr>
              <w:t xml:space="preserve"> </w:t>
            </w:r>
            <w:proofErr w:type="spellStart"/>
            <w:r w:rsidRPr="0049055B">
              <w:rPr>
                <w:rFonts w:eastAsia="KaiTi" w:cs="Arial" w:hint="eastAsia"/>
                <w:i/>
                <w:sz w:val="18"/>
              </w:rPr>
              <w:t>storie</w:t>
            </w:r>
            <w:proofErr w:type="spellEnd"/>
            <w:r w:rsidRPr="0049055B">
              <w:rPr>
                <w:rFonts w:eastAsia="KaiTi" w:cs="Arial" w:hint="eastAsia"/>
                <w:i/>
                <w:sz w:val="18"/>
              </w:rPr>
              <w:t xml:space="preserve"> per </w:t>
            </w:r>
            <w:proofErr w:type="spellStart"/>
            <w:r w:rsidRPr="0049055B">
              <w:rPr>
                <w:rFonts w:eastAsia="KaiTi" w:cs="Arial" w:hint="eastAsia"/>
                <w:i/>
                <w:sz w:val="18"/>
              </w:rPr>
              <w:t>istruire</w:t>
            </w:r>
            <w:proofErr w:type="spellEnd"/>
            <w:r w:rsidRPr="0049055B">
              <w:rPr>
                <w:rFonts w:eastAsia="KaiTi" w:cs="Arial" w:hint="eastAsia"/>
                <w:i/>
                <w:sz w:val="18"/>
              </w:rPr>
              <w:t xml:space="preserve"> </w:t>
            </w:r>
            <w:proofErr w:type="spellStart"/>
            <w:r w:rsidRPr="0049055B">
              <w:rPr>
                <w:rFonts w:eastAsia="KaiTi" w:cs="Arial" w:hint="eastAsia"/>
                <w:i/>
                <w:sz w:val="18"/>
              </w:rPr>
              <w:t>il</w:t>
            </w:r>
            <w:proofErr w:type="spellEnd"/>
            <w:r w:rsidRPr="0049055B">
              <w:rPr>
                <w:rFonts w:eastAsia="KaiTi" w:cs="Arial" w:hint="eastAsia"/>
                <w:i/>
                <w:sz w:val="18"/>
              </w:rPr>
              <w:t xml:space="preserve"> </w:t>
            </w:r>
            <w:proofErr w:type="spellStart"/>
            <w:r w:rsidRPr="0049055B">
              <w:rPr>
                <w:rFonts w:eastAsia="KaiTi" w:cs="Arial" w:hint="eastAsia"/>
                <w:i/>
                <w:sz w:val="18"/>
              </w:rPr>
              <w:t>mondo</w:t>
            </w:r>
            <w:proofErr w:type="spellEnd"/>
            <w:r w:rsidRPr="0049055B">
              <w:rPr>
                <w:rFonts w:eastAsia="KaiTi" w:cs="Arial" w:hint="eastAsia"/>
                <w:i/>
                <w:sz w:val="18"/>
              </w:rPr>
              <w:t xml:space="preserve">: una </w:t>
            </w:r>
            <w:proofErr w:type="spellStart"/>
            <w:r w:rsidRPr="0049055B">
              <w:rPr>
                <w:rFonts w:eastAsia="KaiTi" w:cs="Arial" w:hint="eastAsia"/>
                <w:i/>
                <w:sz w:val="18"/>
              </w:rPr>
              <w:t>raccolta</w:t>
            </w:r>
            <w:proofErr w:type="spellEnd"/>
            <w:r w:rsidRPr="0049055B">
              <w:rPr>
                <w:rFonts w:eastAsia="KaiTi" w:cs="Arial" w:hint="eastAsia"/>
                <w:i/>
                <w:sz w:val="18"/>
              </w:rPr>
              <w:t xml:space="preserve"> </w:t>
            </w:r>
            <w:proofErr w:type="spellStart"/>
            <w:r w:rsidRPr="0049055B">
              <w:rPr>
                <w:rFonts w:eastAsia="KaiTi" w:cs="Arial" w:hint="eastAsia"/>
                <w:i/>
                <w:sz w:val="18"/>
              </w:rPr>
              <w:t>della</w:t>
            </w:r>
            <w:proofErr w:type="spellEnd"/>
            <w:r w:rsidRPr="0049055B">
              <w:rPr>
                <w:rFonts w:eastAsia="KaiTi" w:cs="Arial" w:hint="eastAsia"/>
                <w:i/>
                <w:sz w:val="18"/>
              </w:rPr>
              <w:t xml:space="preserve"> </w:t>
            </w:r>
            <w:proofErr w:type="spellStart"/>
            <w:r w:rsidRPr="0049055B">
              <w:rPr>
                <w:rFonts w:eastAsia="KaiTi" w:cs="Arial" w:hint="eastAsia"/>
                <w:i/>
                <w:sz w:val="18"/>
              </w:rPr>
              <w:t>dinastia</w:t>
            </w:r>
            <w:proofErr w:type="spellEnd"/>
            <w:r w:rsidRPr="0049055B">
              <w:rPr>
                <w:rFonts w:eastAsia="KaiTi" w:cs="Arial" w:hint="eastAsia"/>
                <w:i/>
                <w:sz w:val="18"/>
              </w:rPr>
              <w:t xml:space="preserve"> Ming </w:t>
            </w:r>
            <w:r w:rsidR="00BD3BAD">
              <w:rPr>
                <w:rFonts w:eastAsia="KaiTi" w:cs="Arial" w:hint="eastAsia"/>
                <w:sz w:val="18"/>
              </w:rPr>
              <w:t>[</w:t>
            </w:r>
            <w:r w:rsidRPr="00BD3BAD">
              <w:rPr>
                <w:rFonts w:eastAsia="KaiTi" w:cs="Arial"/>
                <w:sz w:val="18"/>
              </w:rPr>
              <w:t>Italian translation of the first fourteen stories of</w:t>
            </w:r>
            <w:r w:rsidRPr="00BD3BAD">
              <w:rPr>
                <w:rFonts w:eastAsia="KaiTi" w:cs="Arial" w:hint="eastAsia"/>
                <w:sz w:val="18"/>
              </w:rPr>
              <w:t xml:space="preserve"> </w:t>
            </w:r>
            <w:proofErr w:type="spellStart"/>
            <w:r w:rsidRPr="00BD3BAD">
              <w:rPr>
                <w:rFonts w:eastAsia="KaiTi" w:cs="Arial" w:hint="eastAsia"/>
                <w:sz w:val="18"/>
              </w:rPr>
              <w:t>Yushi</w:t>
            </w:r>
            <w:proofErr w:type="spellEnd"/>
            <w:r w:rsidRPr="00BD3BAD">
              <w:rPr>
                <w:rFonts w:eastAsia="KaiTi" w:cs="Arial" w:hint="eastAsia"/>
                <w:sz w:val="18"/>
              </w:rPr>
              <w:t xml:space="preserve"> </w:t>
            </w:r>
            <w:proofErr w:type="spellStart"/>
            <w:r w:rsidRPr="00BD3BAD">
              <w:rPr>
                <w:rFonts w:eastAsia="KaiTi" w:cs="Arial" w:hint="eastAsia"/>
                <w:sz w:val="18"/>
              </w:rPr>
              <w:t>Mingyan</w:t>
            </w:r>
            <w:proofErr w:type="spellEnd"/>
            <w:r w:rsidRPr="00BD3BAD">
              <w:rPr>
                <w:rFonts w:eastAsia="KaiTi" w:cs="Arial" w:hint="eastAsia"/>
                <w:sz w:val="18"/>
              </w:rPr>
              <w:t xml:space="preserve"> </w:t>
            </w:r>
            <w:r w:rsidRPr="00BD3BAD">
              <w:rPr>
                <w:rFonts w:eastAsia="KaiTi" w:cs="Arial" w:hint="eastAsia"/>
                <w:sz w:val="18"/>
              </w:rPr>
              <w:t>喻世明言</w:t>
            </w:r>
            <w:r w:rsidRPr="00BD3BAD">
              <w:rPr>
                <w:rFonts w:eastAsia="KaiTi" w:cs="Arial" w:hint="eastAsia"/>
                <w:sz w:val="18"/>
              </w:rPr>
              <w:t xml:space="preserve"> </w:t>
            </w:r>
            <w:r w:rsidRPr="00BD3BAD">
              <w:rPr>
                <w:rFonts w:eastAsia="KaiTi" w:cs="Arial"/>
                <w:sz w:val="18"/>
              </w:rPr>
              <w:t xml:space="preserve">by </w:t>
            </w:r>
            <w:r w:rsidRPr="00BD3BAD">
              <w:rPr>
                <w:rFonts w:eastAsia="KaiTi" w:cs="Arial" w:hint="eastAsia"/>
                <w:sz w:val="18"/>
              </w:rPr>
              <w:t xml:space="preserve">Feng </w:t>
            </w:r>
            <w:proofErr w:type="spellStart"/>
            <w:r w:rsidRPr="00BD3BAD">
              <w:rPr>
                <w:rFonts w:eastAsia="KaiTi" w:cs="Arial" w:hint="eastAsia"/>
                <w:sz w:val="18"/>
              </w:rPr>
              <w:t>Menglong</w:t>
            </w:r>
            <w:proofErr w:type="spellEnd"/>
            <w:r w:rsidRPr="00BD3BAD">
              <w:rPr>
                <w:rFonts w:eastAsia="KaiTi" w:cs="Arial" w:hint="eastAsia"/>
                <w:sz w:val="18"/>
              </w:rPr>
              <w:t xml:space="preserve"> </w:t>
            </w:r>
            <w:r w:rsidRPr="00BD3BAD">
              <w:rPr>
                <w:rFonts w:eastAsia="KaiTi" w:cs="Arial" w:hint="eastAsia"/>
                <w:sz w:val="18"/>
              </w:rPr>
              <w:t>馮夢龍</w:t>
            </w:r>
            <w:r w:rsidRPr="00BD3BAD">
              <w:rPr>
                <w:rFonts w:eastAsia="KaiTi" w:cs="Arial" w:hint="eastAsia"/>
                <w:sz w:val="18"/>
              </w:rPr>
              <w:t xml:space="preserve">, </w:t>
            </w:r>
            <w:r w:rsidRPr="00BD3BAD">
              <w:rPr>
                <w:rFonts w:eastAsia="KaiTi" w:cs="Arial"/>
                <w:sz w:val="18"/>
              </w:rPr>
              <w:t>with postface</w:t>
            </w:r>
            <w:r w:rsidR="00BD3BAD">
              <w:rPr>
                <w:rFonts w:eastAsia="KaiTi" w:cs="Arial"/>
                <w:sz w:val="18"/>
              </w:rPr>
              <w:t>],</w:t>
            </w:r>
            <w:r w:rsidRPr="00BD3BAD">
              <w:rPr>
                <w:rFonts w:eastAsia="KaiTi" w:cs="Arial" w:hint="eastAsia"/>
                <w:sz w:val="18"/>
              </w:rPr>
              <w:t xml:space="preserve"> Atmosphere Libri, </w:t>
            </w:r>
            <w:proofErr w:type="spellStart"/>
            <w:r w:rsidRPr="00BD3BAD">
              <w:rPr>
                <w:rFonts w:eastAsia="KaiTi" w:cs="Arial" w:hint="eastAsia"/>
                <w:sz w:val="18"/>
              </w:rPr>
              <w:t>novembe</w:t>
            </w:r>
            <w:r w:rsidRPr="00BD3BAD">
              <w:rPr>
                <w:rFonts w:eastAsia="KaiTi" w:cs="Arial"/>
                <w:sz w:val="18"/>
              </w:rPr>
              <w:t>r</w:t>
            </w:r>
            <w:proofErr w:type="spellEnd"/>
            <w:r w:rsidRPr="00BD3BAD">
              <w:rPr>
                <w:rFonts w:eastAsia="KaiTi" w:cs="Arial" w:hint="eastAsia"/>
                <w:sz w:val="18"/>
              </w:rPr>
              <w:t xml:space="preserve"> 2018, pp. 1-317.</w:t>
            </w:r>
          </w:p>
          <w:p w14:paraId="01DFBE46" w14:textId="77777777" w:rsidR="0049055B" w:rsidRDefault="0049055B" w:rsidP="0049055B">
            <w:pPr>
              <w:pStyle w:val="ECVSectionBullet"/>
              <w:rPr>
                <w:rFonts w:eastAsia="KaiTi" w:cs="Arial"/>
              </w:rPr>
            </w:pPr>
          </w:p>
          <w:p w14:paraId="7F9340F1" w14:textId="74E6E8E3" w:rsidR="0049055B" w:rsidRPr="00A90668" w:rsidRDefault="0049055B" w:rsidP="0049055B">
            <w:pPr>
              <w:pStyle w:val="ECVSectionBullet"/>
              <w:numPr>
                <w:ilvl w:val="0"/>
                <w:numId w:val="2"/>
              </w:numPr>
              <w:rPr>
                <w:rFonts w:eastAsia="KaiTi" w:cs="Arial"/>
              </w:rPr>
            </w:pPr>
            <w:r>
              <w:rPr>
                <w:rFonts w:eastAsia="KaiTi" w:cs="Arial"/>
              </w:rPr>
              <w:t>[</w:t>
            </w:r>
            <w:r>
              <w:rPr>
                <w:rFonts w:eastAsia="KaiTi" w:cs="Arial" w:hint="eastAsia"/>
              </w:rPr>
              <w:t>Forthcom</w:t>
            </w:r>
            <w:r>
              <w:rPr>
                <w:rFonts w:eastAsia="KaiTi" w:cs="Arial"/>
              </w:rPr>
              <w:t xml:space="preserve">ing] </w:t>
            </w:r>
            <w:r w:rsidRPr="0049055B">
              <w:rPr>
                <w:rFonts w:eastAsia="KaiTi" w:cs="Arial"/>
                <w:i/>
              </w:rPr>
              <w:t xml:space="preserve">Magistrates, doctors, and monks: Satire in the Chinese jestbook </w:t>
            </w:r>
            <w:proofErr w:type="spellStart"/>
            <w:r w:rsidRPr="0049055B">
              <w:rPr>
                <w:rFonts w:eastAsia="KaiTi" w:cs="Arial"/>
                <w:i/>
              </w:rPr>
              <w:t>Xiaolin</w:t>
            </w:r>
            <w:proofErr w:type="spellEnd"/>
            <w:r w:rsidRPr="0049055B">
              <w:rPr>
                <w:rFonts w:eastAsia="KaiTi" w:cs="Arial"/>
                <w:i/>
              </w:rPr>
              <w:t xml:space="preserve"> </w:t>
            </w:r>
            <w:proofErr w:type="spellStart"/>
            <w:r w:rsidRPr="0049055B">
              <w:rPr>
                <w:rFonts w:eastAsia="KaiTi" w:cs="Arial"/>
                <w:i/>
              </w:rPr>
              <w:t>Guangji</w:t>
            </w:r>
            <w:proofErr w:type="spellEnd"/>
            <w:r w:rsidRPr="0049055B">
              <w:rPr>
                <w:rFonts w:eastAsia="KaiTi" w:cs="Arial"/>
                <w:i/>
              </w:rPr>
              <w:t xml:space="preserve"> in Proceedings of the 21st World Congress of the International Literature Association.</w:t>
            </w:r>
          </w:p>
          <w:p w14:paraId="4F503A7D" w14:textId="77777777" w:rsidR="00A90668" w:rsidRDefault="00A90668" w:rsidP="00A90668">
            <w:pPr>
              <w:pStyle w:val="Paragrafoelenco"/>
              <w:rPr>
                <w:rFonts w:eastAsia="KaiTi" w:cs="Arial"/>
              </w:rPr>
            </w:pPr>
          </w:p>
          <w:p w14:paraId="59814566" w14:textId="0778FC30" w:rsidR="00A90668" w:rsidRPr="00BD3BAD" w:rsidRDefault="00A90668" w:rsidP="0049055B">
            <w:pPr>
              <w:pStyle w:val="ECVSectionBullet"/>
              <w:numPr>
                <w:ilvl w:val="0"/>
                <w:numId w:val="2"/>
              </w:numPr>
              <w:rPr>
                <w:rFonts w:eastAsia="KaiTi" w:cs="Arial"/>
                <w:lang w:val="en-US"/>
              </w:rPr>
            </w:pPr>
            <w:r w:rsidRPr="00BD3BAD">
              <w:rPr>
                <w:rFonts w:eastAsia="KaiTi" w:cs="Arial"/>
                <w:lang w:val="en-US"/>
              </w:rPr>
              <w:t xml:space="preserve">[Forthcoming] </w:t>
            </w:r>
            <w:proofErr w:type="spellStart"/>
            <w:r w:rsidRPr="00BD3BAD">
              <w:rPr>
                <w:rFonts w:eastAsia="KaiTi" w:cs="Arial"/>
                <w:i/>
                <w:lang w:val="en-US"/>
              </w:rPr>
              <w:t>Un’altra</w:t>
            </w:r>
            <w:proofErr w:type="spellEnd"/>
            <w:r w:rsidRPr="00BD3BAD">
              <w:rPr>
                <w:rFonts w:eastAsia="KaiTi" w:cs="Arial"/>
                <w:i/>
                <w:lang w:val="en-US"/>
              </w:rPr>
              <w:t xml:space="preserve"> vita per le </w:t>
            </w:r>
            <w:proofErr w:type="spellStart"/>
            <w:r w:rsidRPr="00BD3BAD">
              <w:rPr>
                <w:rFonts w:eastAsia="KaiTi" w:cs="Arial"/>
                <w:i/>
                <w:lang w:val="en-US"/>
              </w:rPr>
              <w:t>donne</w:t>
            </w:r>
            <w:proofErr w:type="spellEnd"/>
            <w:r w:rsidRPr="00BD3BAD">
              <w:rPr>
                <w:rFonts w:eastAsia="KaiTi" w:cs="Arial"/>
                <w:lang w:val="en-US"/>
              </w:rPr>
              <w:t xml:space="preserve"> [</w:t>
            </w:r>
            <w:r w:rsidR="00BD3BAD" w:rsidRPr="00BD3BAD">
              <w:rPr>
                <w:rFonts w:eastAsia="KaiTi" w:cs="Arial"/>
                <w:lang w:val="en-US"/>
              </w:rPr>
              <w:t>Translation</w:t>
            </w:r>
            <w:r w:rsidR="00BD3BAD">
              <w:rPr>
                <w:rFonts w:eastAsia="KaiTi" w:cs="Arial"/>
                <w:lang w:val="en-US"/>
              </w:rPr>
              <w:t xml:space="preserve"> into Italian</w:t>
            </w:r>
            <w:r w:rsidR="00BD3BAD" w:rsidRPr="00BD3BAD">
              <w:rPr>
                <w:rFonts w:eastAsia="KaiTi" w:cs="Arial"/>
                <w:lang w:val="en-US"/>
              </w:rPr>
              <w:t xml:space="preserve"> of two short st</w:t>
            </w:r>
            <w:r w:rsidR="00BD3BAD">
              <w:rPr>
                <w:rFonts w:eastAsia="KaiTi" w:cs="Arial"/>
                <w:lang w:val="en-US"/>
              </w:rPr>
              <w:t xml:space="preserve">ories by Chinese author </w:t>
            </w:r>
            <w:proofErr w:type="spellStart"/>
            <w:r w:rsidR="00BD3BAD">
              <w:rPr>
                <w:rFonts w:eastAsia="KaiTi" w:cs="Arial"/>
                <w:lang w:val="en-US"/>
              </w:rPr>
              <w:t>Su</w:t>
            </w:r>
            <w:proofErr w:type="spellEnd"/>
            <w:r w:rsidR="00BD3BAD">
              <w:rPr>
                <w:rFonts w:eastAsia="KaiTi" w:cs="Arial"/>
                <w:lang w:val="en-US"/>
              </w:rPr>
              <w:t xml:space="preserve"> Tong </w:t>
            </w:r>
            <w:r w:rsidR="00BD3BAD">
              <w:rPr>
                <w:rFonts w:eastAsia="KaiTi" w:cs="Arial" w:hint="eastAsia"/>
                <w:lang w:val="en-US"/>
              </w:rPr>
              <w:t>苏童，</w:t>
            </w:r>
            <w:r w:rsidR="00BD3BAD">
              <w:rPr>
                <w:rFonts w:eastAsia="KaiTi" w:cs="Arial" w:hint="eastAsia"/>
                <w:lang w:val="en-US"/>
              </w:rPr>
              <w:t xml:space="preserve"> </w:t>
            </w:r>
            <w:r w:rsidR="00BD3BAD">
              <w:rPr>
                <w:rFonts w:eastAsia="KaiTi" w:cs="Arial"/>
                <w:lang w:val="en-US"/>
              </w:rPr>
              <w:t xml:space="preserve">namely </w:t>
            </w:r>
            <w:r w:rsidR="00BD3BAD">
              <w:rPr>
                <w:rFonts w:eastAsia="KaiTi" w:cs="Arial" w:hint="eastAsia"/>
                <w:lang w:val="en-US"/>
              </w:rPr>
              <w:t>另一种妇女生活</w:t>
            </w:r>
            <w:r w:rsidR="00BD3BAD">
              <w:rPr>
                <w:rFonts w:eastAsia="KaiTi" w:cs="Arial" w:hint="eastAsia"/>
                <w:lang w:val="en-US"/>
              </w:rPr>
              <w:t xml:space="preserve"> </w:t>
            </w:r>
            <w:r w:rsidR="00BD3BAD">
              <w:rPr>
                <w:rFonts w:eastAsia="KaiTi" w:cs="Arial"/>
                <w:lang w:val="en-US"/>
              </w:rPr>
              <w:t xml:space="preserve">and </w:t>
            </w:r>
            <w:r w:rsidR="00BD3BAD">
              <w:rPr>
                <w:rFonts w:eastAsia="KaiTi" w:cs="Arial" w:hint="eastAsia"/>
                <w:lang w:val="en-US"/>
              </w:rPr>
              <w:t>三盏灯</w:t>
            </w:r>
            <w:r w:rsidRPr="00BD3BAD">
              <w:rPr>
                <w:rFonts w:eastAsia="KaiTi" w:cs="Arial"/>
                <w:lang w:val="en-US"/>
              </w:rPr>
              <w:t>]</w:t>
            </w:r>
            <w:r w:rsidR="00215317">
              <w:rPr>
                <w:rFonts w:eastAsia="KaiTi" w:cs="Arial"/>
                <w:lang w:val="en-US"/>
              </w:rPr>
              <w:t xml:space="preserve">, </w:t>
            </w:r>
            <w:r w:rsidR="00215317" w:rsidRPr="00BD3BAD">
              <w:rPr>
                <w:rFonts w:eastAsia="KaiTi" w:cs="Arial" w:hint="eastAsia"/>
              </w:rPr>
              <w:t xml:space="preserve">Atmosphere Libri, </w:t>
            </w:r>
            <w:proofErr w:type="spellStart"/>
            <w:r w:rsidR="00215317" w:rsidRPr="00BD3BAD">
              <w:rPr>
                <w:rFonts w:eastAsia="KaiTi" w:cs="Arial" w:hint="eastAsia"/>
              </w:rPr>
              <w:t>novembe</w:t>
            </w:r>
            <w:r w:rsidR="00215317" w:rsidRPr="00BD3BAD">
              <w:rPr>
                <w:rFonts w:eastAsia="KaiTi" w:cs="Arial"/>
              </w:rPr>
              <w:t>r</w:t>
            </w:r>
            <w:proofErr w:type="spellEnd"/>
            <w:r w:rsidR="00215317" w:rsidRPr="00BD3BAD">
              <w:rPr>
                <w:rFonts w:eastAsia="KaiTi" w:cs="Arial" w:hint="eastAsia"/>
              </w:rPr>
              <w:t xml:space="preserve"> 201</w:t>
            </w:r>
            <w:r w:rsidR="00215317">
              <w:rPr>
                <w:rFonts w:eastAsia="KaiTi" w:cs="Arial"/>
              </w:rPr>
              <w:t>9.</w:t>
            </w:r>
          </w:p>
          <w:p w14:paraId="4F2F62A0" w14:textId="77777777" w:rsidR="00A07077" w:rsidRPr="00BD3BAD" w:rsidRDefault="00A07077" w:rsidP="0049055B">
            <w:pPr>
              <w:pStyle w:val="ECVSectionBullet"/>
              <w:spacing w:line="276" w:lineRule="auto"/>
              <w:rPr>
                <w:lang w:val="en-US"/>
              </w:rPr>
            </w:pPr>
          </w:p>
          <w:p w14:paraId="67E77574" w14:textId="77777777" w:rsidR="00A07077" w:rsidRPr="00BD3BAD" w:rsidRDefault="007F667B" w:rsidP="00A07077">
            <w:pPr>
              <w:pStyle w:val="Paragrafoelenco"/>
              <w:rPr>
                <w:sz w:val="22"/>
                <w:szCs w:val="22"/>
                <w:lang w:val="en-US"/>
              </w:rPr>
            </w:pPr>
            <w:r w:rsidRPr="00BD3BAD">
              <w:rPr>
                <w:lang w:val="en-US"/>
              </w:rPr>
              <w:br/>
            </w:r>
          </w:p>
          <w:p w14:paraId="3591E178" w14:textId="77777777" w:rsidR="00F46E96" w:rsidRDefault="00AC341E" w:rsidP="00F46E96">
            <w:pPr>
              <w:pStyle w:val="ECVSectionBullet"/>
              <w:numPr>
                <w:ilvl w:val="0"/>
                <w:numId w:val="2"/>
              </w:numPr>
              <w:spacing w:line="276" w:lineRule="auto"/>
            </w:pPr>
            <w:r>
              <w:t>“</w:t>
            </w:r>
            <w:r w:rsidR="00FA2E58">
              <w:t xml:space="preserve">Magistrates, doctors and monks: satire in the Chinese jestbook </w:t>
            </w:r>
            <w:proofErr w:type="spellStart"/>
            <w:r w:rsidR="00FA2E58">
              <w:rPr>
                <w:i/>
                <w:lang w:val="en-US"/>
              </w:rPr>
              <w:t>Xiaolin</w:t>
            </w:r>
            <w:proofErr w:type="spellEnd"/>
            <w:r w:rsidR="00FA2E58">
              <w:rPr>
                <w:i/>
                <w:lang w:val="en-US"/>
              </w:rPr>
              <w:t xml:space="preserve"> </w:t>
            </w:r>
            <w:proofErr w:type="spellStart"/>
            <w:r w:rsidR="00FA2E58">
              <w:rPr>
                <w:i/>
                <w:lang w:val="en-US"/>
              </w:rPr>
              <w:t>Guangji</w:t>
            </w:r>
            <w:proofErr w:type="spellEnd"/>
            <w:r>
              <w:rPr>
                <w:i/>
                <w:lang w:val="en-US"/>
              </w:rPr>
              <w:t>”</w:t>
            </w:r>
            <w:r w:rsidR="00FA2E58" w:rsidRPr="00FA2E58">
              <w:rPr>
                <w:i/>
                <w:lang w:val="en-US"/>
              </w:rPr>
              <w:t xml:space="preserve"> </w:t>
            </w:r>
            <w:r w:rsidR="00FA2E58">
              <w:rPr>
                <w:lang w:val="en-US"/>
              </w:rPr>
              <w:t>at 21</w:t>
            </w:r>
            <w:r w:rsidR="00FA2E58" w:rsidRPr="00FA2E58">
              <w:rPr>
                <w:vertAlign w:val="superscript"/>
                <w:lang w:val="en-US"/>
              </w:rPr>
              <w:t>st</w:t>
            </w:r>
            <w:r w:rsidR="00FA2E58">
              <w:rPr>
                <w:lang w:val="en-US"/>
              </w:rPr>
              <w:t xml:space="preserve"> World Congress of the International Comparative Literature Association (ICLA 2016),</w:t>
            </w:r>
            <w:r w:rsidR="00DD14AD">
              <w:rPr>
                <w:lang w:val="en-US"/>
              </w:rPr>
              <w:t xml:space="preserve"> Vienna,</w:t>
            </w:r>
            <w:r w:rsidR="00C85552">
              <w:rPr>
                <w:lang w:val="en-US"/>
              </w:rPr>
              <w:t xml:space="preserve"> July 2016</w:t>
            </w:r>
            <w:r w:rsidR="00FA2E58">
              <w:rPr>
                <w:lang w:val="en-US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18"/>
            </w:tblGrid>
            <w:tr w:rsidR="00F46E96" w14:paraId="2BFFADB4" w14:textId="77777777" w:rsidTr="007F667B">
              <w:trPr>
                <w:trHeight w:val="136"/>
              </w:trPr>
              <w:tc>
                <w:tcPr>
                  <w:tcW w:w="7118" w:type="dxa"/>
                </w:tcPr>
                <w:p w14:paraId="38839BE0" w14:textId="77777777" w:rsidR="00F46E96" w:rsidRPr="00B72073" w:rsidRDefault="00F46E96" w:rsidP="000674C3">
                  <w:pPr>
                    <w:pStyle w:val="Default"/>
                    <w:framePr w:vSpace="6" w:wrap="around" w:vAnchor="text" w:hAnchor="text" w:y="6"/>
                    <w:rPr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0AB79741" w14:textId="77777777" w:rsidR="0068715E" w:rsidRPr="0068715E" w:rsidRDefault="00AC341E" w:rsidP="00BC276E">
            <w:pPr>
              <w:pStyle w:val="ECVSectionBullet"/>
              <w:numPr>
                <w:ilvl w:val="0"/>
                <w:numId w:val="2"/>
              </w:numPr>
              <w:spacing w:after="240" w:line="276" w:lineRule="auto"/>
              <w:rPr>
                <w:rFonts w:ascii="KaiTi" w:eastAsia="KaiTi" w:hAnsi="KaiTi"/>
                <w:sz w:val="24"/>
              </w:rPr>
            </w:pPr>
            <w:r>
              <w:rPr>
                <w:szCs w:val="18"/>
              </w:rPr>
              <w:t>“</w:t>
            </w:r>
            <w:r w:rsidR="00B46782">
              <w:rPr>
                <w:szCs w:val="18"/>
              </w:rPr>
              <w:t>Ancient Chinese literary theories and</w:t>
            </w:r>
            <w:r>
              <w:rPr>
                <w:szCs w:val="18"/>
              </w:rPr>
              <w:t xml:space="preserve"> Umberto</w:t>
            </w:r>
            <w:r w:rsidR="00B46782">
              <w:rPr>
                <w:szCs w:val="18"/>
              </w:rPr>
              <w:t xml:space="preserve"> Eco’s model author”,</w:t>
            </w:r>
            <w:r w:rsidR="0068715E">
              <w:rPr>
                <w:szCs w:val="18"/>
              </w:rPr>
              <w:t xml:space="preserve"> at</w:t>
            </w:r>
            <w:r w:rsidR="00B46782">
              <w:rPr>
                <w:i/>
                <w:iCs/>
                <w:szCs w:val="18"/>
              </w:rPr>
              <w:t>10</w:t>
            </w:r>
            <w:r w:rsidR="00B46782">
              <w:rPr>
                <w:i/>
                <w:iCs/>
                <w:sz w:val="12"/>
                <w:szCs w:val="12"/>
              </w:rPr>
              <w:t>th</w:t>
            </w:r>
            <w:r w:rsidR="00B46782">
              <w:rPr>
                <w:i/>
                <w:iCs/>
                <w:szCs w:val="18"/>
              </w:rPr>
              <w:t>Annual Conference on Asian Studies: Connecting the Old with the New,</w:t>
            </w:r>
            <w:r w:rsidR="00B46782">
              <w:rPr>
                <w:szCs w:val="18"/>
              </w:rPr>
              <w:t xml:space="preserve"> Department of Asian Studies, </w:t>
            </w:r>
            <w:proofErr w:type="spellStart"/>
            <w:r w:rsidR="00B46782">
              <w:rPr>
                <w:szCs w:val="18"/>
              </w:rPr>
              <w:t>Palacky</w:t>
            </w:r>
            <w:proofErr w:type="spellEnd"/>
            <w:r w:rsidR="00B46782">
              <w:rPr>
                <w:szCs w:val="18"/>
              </w:rPr>
              <w:t xml:space="preserve"> University Olomouc, Czech Republic, 4</w:t>
            </w:r>
            <w:r w:rsidR="00B46782" w:rsidRPr="00B46782">
              <w:rPr>
                <w:szCs w:val="18"/>
                <w:vertAlign w:val="superscript"/>
              </w:rPr>
              <w:t>th</w:t>
            </w:r>
            <w:r w:rsidR="00B46782">
              <w:rPr>
                <w:szCs w:val="18"/>
              </w:rPr>
              <w:t xml:space="preserve"> of  November 2016.</w:t>
            </w:r>
          </w:p>
          <w:p w14:paraId="40324951" w14:textId="77777777" w:rsidR="006D6CBD" w:rsidRPr="006D6CBD" w:rsidRDefault="0068715E" w:rsidP="00BC276E">
            <w:pPr>
              <w:pStyle w:val="ECVSectionBullet"/>
              <w:numPr>
                <w:ilvl w:val="0"/>
                <w:numId w:val="2"/>
              </w:numPr>
              <w:spacing w:after="240" w:line="276" w:lineRule="auto"/>
              <w:rPr>
                <w:rFonts w:ascii="KaiTi" w:eastAsia="KaiTi" w:hAnsi="KaiTi"/>
                <w:sz w:val="24"/>
              </w:rPr>
            </w:pPr>
            <w:r>
              <w:rPr>
                <w:szCs w:val="18"/>
              </w:rPr>
              <w:t>“</w:t>
            </w:r>
            <w:proofErr w:type="spellStart"/>
            <w:r>
              <w:rPr>
                <w:szCs w:val="18"/>
              </w:rPr>
              <w:t>Xiaolin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Guangji</w:t>
            </w:r>
            <w:proofErr w:type="spellEnd"/>
            <w:r>
              <w:rPr>
                <w:szCs w:val="18"/>
              </w:rPr>
              <w:t xml:space="preserve">, </w:t>
            </w:r>
            <w:proofErr w:type="spellStart"/>
            <w:r>
              <w:rPr>
                <w:szCs w:val="18"/>
              </w:rPr>
              <w:t>Pirandellian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i/>
                <w:szCs w:val="18"/>
              </w:rPr>
              <w:t>Umorismo</w:t>
            </w:r>
            <w:proofErr w:type="spellEnd"/>
            <w:r>
              <w:rPr>
                <w:i/>
                <w:szCs w:val="18"/>
              </w:rPr>
              <w:t xml:space="preserve">, </w:t>
            </w:r>
            <w:r>
              <w:rPr>
                <w:szCs w:val="18"/>
              </w:rPr>
              <w:t>and the limits of the Joke” at</w:t>
            </w:r>
            <w:r w:rsidR="00B72073">
              <w:rPr>
                <w:szCs w:val="18"/>
              </w:rPr>
              <w:t xml:space="preserve"> “Humours of the Past”, Durham University, England, July 2017.</w:t>
            </w:r>
          </w:p>
          <w:p w14:paraId="643384CF" w14:textId="77777777" w:rsidR="006D6CBD" w:rsidRPr="006D6CBD" w:rsidRDefault="006D6CBD" w:rsidP="00BC276E">
            <w:pPr>
              <w:pStyle w:val="ECVSectionBullet"/>
              <w:numPr>
                <w:ilvl w:val="0"/>
                <w:numId w:val="2"/>
              </w:numPr>
              <w:spacing w:after="240" w:line="276" w:lineRule="auto"/>
              <w:rPr>
                <w:rFonts w:ascii="KaiTi" w:eastAsia="KaiTi" w:hAnsi="KaiTi"/>
                <w:szCs w:val="18"/>
              </w:rPr>
            </w:pPr>
            <w:r>
              <w:rPr>
                <w:rFonts w:ascii="KaiTi" w:eastAsia="KaiTi" w:hAnsi="KaiTi"/>
                <w:sz w:val="24"/>
              </w:rPr>
              <w:t xml:space="preserve"> </w:t>
            </w:r>
            <w:r w:rsidRPr="006D6CBD">
              <w:rPr>
                <w:rFonts w:eastAsia="KaiTi" w:cs="Arial"/>
                <w:szCs w:val="18"/>
              </w:rPr>
              <w:t xml:space="preserve">“Humour in Expected Places: Yuan Mei and </w:t>
            </w:r>
            <w:r w:rsidRPr="006D6CBD">
              <w:rPr>
                <w:rFonts w:eastAsia="KaiTi" w:cs="Arial"/>
                <w:i/>
                <w:szCs w:val="18"/>
              </w:rPr>
              <w:t>What Confucius wouldn’t talk about</w:t>
            </w:r>
            <w:r w:rsidRPr="006D6CBD">
              <w:rPr>
                <w:rFonts w:eastAsia="KaiTi" w:cs="Arial"/>
                <w:szCs w:val="18"/>
              </w:rPr>
              <w:t>”</w:t>
            </w:r>
            <w:r w:rsidRPr="006D6CBD">
              <w:rPr>
                <w:rFonts w:eastAsia="KaiTi" w:cs="Arial"/>
                <w:i/>
                <w:szCs w:val="18"/>
              </w:rPr>
              <w:t xml:space="preserve"> </w:t>
            </w:r>
            <w:r w:rsidRPr="006D6CBD">
              <w:rPr>
                <w:rFonts w:eastAsia="KaiTi" w:cs="Arial"/>
                <w:szCs w:val="18"/>
              </w:rPr>
              <w:t>14</w:t>
            </w:r>
            <w:r w:rsidRPr="006D6CBD">
              <w:rPr>
                <w:rFonts w:eastAsia="KaiTi" w:cs="Arial"/>
                <w:szCs w:val="18"/>
                <w:vertAlign w:val="superscript"/>
              </w:rPr>
              <w:t>th</w:t>
            </w:r>
            <w:r w:rsidRPr="006D6CBD">
              <w:rPr>
                <w:rFonts w:eastAsia="KaiTi" w:cs="Arial"/>
                <w:szCs w:val="18"/>
              </w:rPr>
              <w:t xml:space="preserve"> </w:t>
            </w:r>
            <w:proofErr w:type="spellStart"/>
            <w:r w:rsidRPr="006D6CBD">
              <w:rPr>
                <w:rFonts w:eastAsia="KaiTi" w:cs="Arial"/>
                <w:szCs w:val="18"/>
              </w:rPr>
              <w:t>biennal</w:t>
            </w:r>
            <w:proofErr w:type="spellEnd"/>
            <w:r w:rsidRPr="006D6CBD">
              <w:rPr>
                <w:rFonts w:eastAsia="KaiTi" w:cs="Arial"/>
                <w:szCs w:val="18"/>
              </w:rPr>
              <w:t xml:space="preserve"> conference on Asian studies at the Hebrew University of Jerusalem, </w:t>
            </w:r>
            <w:r>
              <w:rPr>
                <w:rFonts w:eastAsia="KaiTi" w:cs="Arial"/>
                <w:szCs w:val="18"/>
              </w:rPr>
              <w:t>M</w:t>
            </w:r>
            <w:r w:rsidRPr="006D6CBD">
              <w:rPr>
                <w:rFonts w:eastAsia="KaiTi" w:cs="Arial"/>
                <w:szCs w:val="18"/>
              </w:rPr>
              <w:t>a</w:t>
            </w:r>
            <w:r>
              <w:rPr>
                <w:rFonts w:eastAsia="KaiTi" w:cs="Arial"/>
                <w:szCs w:val="18"/>
              </w:rPr>
              <w:t>y</w:t>
            </w:r>
            <w:r w:rsidRPr="006D6CBD">
              <w:rPr>
                <w:rFonts w:eastAsia="KaiTi" w:cs="Arial"/>
                <w:szCs w:val="18"/>
              </w:rPr>
              <w:t xml:space="preserve"> 2018.</w:t>
            </w:r>
          </w:p>
          <w:p w14:paraId="277AF7FB" w14:textId="77777777" w:rsidR="006D6CBD" w:rsidRPr="006D6CBD" w:rsidRDefault="006D6CBD" w:rsidP="006D6CBD">
            <w:pPr>
              <w:pStyle w:val="ECVSectionBullet"/>
              <w:numPr>
                <w:ilvl w:val="0"/>
                <w:numId w:val="2"/>
              </w:numPr>
              <w:spacing w:line="276" w:lineRule="auto"/>
              <w:rPr>
                <w:rFonts w:ascii="KaiTi" w:eastAsia="KaiTi" w:hAnsi="KaiTi"/>
                <w:szCs w:val="18"/>
              </w:rPr>
            </w:pPr>
            <w:r w:rsidRPr="006D6CBD">
              <w:rPr>
                <w:rFonts w:eastAsia="KaiTi" w:cs="Arial"/>
                <w:szCs w:val="18"/>
              </w:rPr>
              <w:t xml:space="preserve">“The old scholar as a literary trope in late-Ming literature” at International Society of Humour Studies, Tallinn, </w:t>
            </w:r>
            <w:r>
              <w:rPr>
                <w:rFonts w:eastAsia="KaiTi" w:cs="Arial"/>
                <w:szCs w:val="18"/>
              </w:rPr>
              <w:t>June</w:t>
            </w:r>
            <w:r w:rsidRPr="006D6CBD">
              <w:rPr>
                <w:rFonts w:eastAsia="KaiTi" w:cs="Arial"/>
                <w:szCs w:val="18"/>
              </w:rPr>
              <w:t xml:space="preserve"> 2018</w:t>
            </w:r>
          </w:p>
          <w:p w14:paraId="3388188C" w14:textId="77777777" w:rsidR="006D6CBD" w:rsidRPr="0068715E" w:rsidRDefault="006D6CBD" w:rsidP="006D6CBD">
            <w:pPr>
              <w:pStyle w:val="ECVSectionBullet"/>
              <w:spacing w:line="276" w:lineRule="auto"/>
              <w:rPr>
                <w:rFonts w:ascii="KaiTi" w:eastAsia="KaiTi" w:hAnsi="KaiTi"/>
                <w:sz w:val="24"/>
              </w:rPr>
            </w:pPr>
          </w:p>
        </w:tc>
      </w:tr>
    </w:tbl>
    <w:p w14:paraId="53A79EC2" w14:textId="77777777" w:rsidR="002946C7" w:rsidRDefault="002946C7"/>
    <w:sectPr w:rsidR="002946C7" w:rsidSect="00882D2E">
      <w:headerReference w:type="even" r:id="rId24"/>
      <w:headerReference w:type="default" r:id="rId25"/>
      <w:footerReference w:type="even" r:id="rId26"/>
      <w:footerReference w:type="default" r:id="rId27"/>
      <w:pgSz w:w="11906" w:h="16838" w:code="9"/>
      <w:pgMar w:top="1644" w:right="680" w:bottom="1474" w:left="851" w:header="851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AA513" w14:textId="77777777" w:rsidR="00FE4AAF" w:rsidRDefault="00FE4AAF">
      <w:r>
        <w:separator/>
      </w:r>
    </w:p>
  </w:endnote>
  <w:endnote w:type="continuationSeparator" w:id="0">
    <w:p w14:paraId="21745307" w14:textId="77777777" w:rsidR="00FE4AAF" w:rsidRDefault="00FE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91BEF" w14:textId="77777777"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BB5251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BB5251">
      <w:rPr>
        <w:rFonts w:eastAsia="ArialMT" w:cs="ArialMT"/>
        <w:noProof/>
        <w:sz w:val="14"/>
        <w:szCs w:val="14"/>
      </w:rPr>
      <w:t>5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B10B9" w14:textId="77777777"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BB5251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BB5251">
      <w:rPr>
        <w:rFonts w:eastAsia="ArialMT" w:cs="ArialMT"/>
        <w:noProof/>
        <w:sz w:val="14"/>
        <w:szCs w:val="14"/>
      </w:rPr>
      <w:t>5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4BCF6" w14:textId="77777777" w:rsidR="00FE4AAF" w:rsidRDefault="00FE4AAF">
      <w:r>
        <w:separator/>
      </w:r>
    </w:p>
  </w:footnote>
  <w:footnote w:type="continuationSeparator" w:id="0">
    <w:p w14:paraId="33B90ECE" w14:textId="77777777" w:rsidR="00FE4AAF" w:rsidRDefault="00FE4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AF655" w14:textId="77777777" w:rsidR="002946C7" w:rsidRDefault="002946C7">
    <w:pPr>
      <w:pStyle w:val="ECVCurriculumVitaeNextPages"/>
    </w:pP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</w:r>
    <w:r w:rsidR="00571DAE" w:rsidRPr="00571DAE">
      <w:rPr>
        <w:szCs w:val="20"/>
      </w:rPr>
      <w:t>Antonio Leggieri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8FA16" w14:textId="77777777" w:rsidR="002946C7" w:rsidRDefault="002946C7">
    <w:pPr>
      <w:pStyle w:val="ECVCurriculumVitaeNextPages"/>
    </w:pP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</w:t>
    </w:r>
    <w:r w:rsidR="00571DAE" w:rsidRPr="00571DAE">
      <w:rPr>
        <w:szCs w:val="20"/>
      </w:rPr>
      <w:t>Antonio Leggieri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B9"/>
    <w:rsid w:val="000010E0"/>
    <w:rsid w:val="00014C04"/>
    <w:rsid w:val="0001571F"/>
    <w:rsid w:val="00022581"/>
    <w:rsid w:val="00023D18"/>
    <w:rsid w:val="00027D73"/>
    <w:rsid w:val="000455B9"/>
    <w:rsid w:val="00047C26"/>
    <w:rsid w:val="00050365"/>
    <w:rsid w:val="000674C3"/>
    <w:rsid w:val="00075C96"/>
    <w:rsid w:val="0009114D"/>
    <w:rsid w:val="000A016A"/>
    <w:rsid w:val="000A1114"/>
    <w:rsid w:val="000D67AB"/>
    <w:rsid w:val="000E2637"/>
    <w:rsid w:val="00103C6A"/>
    <w:rsid w:val="00115D6C"/>
    <w:rsid w:val="0012409A"/>
    <w:rsid w:val="0013263A"/>
    <w:rsid w:val="001343A8"/>
    <w:rsid w:val="00176927"/>
    <w:rsid w:val="001A2686"/>
    <w:rsid w:val="001B0E24"/>
    <w:rsid w:val="001B1049"/>
    <w:rsid w:val="001D615F"/>
    <w:rsid w:val="001E2D81"/>
    <w:rsid w:val="001F3FB7"/>
    <w:rsid w:val="001F726B"/>
    <w:rsid w:val="00215317"/>
    <w:rsid w:val="00222A6A"/>
    <w:rsid w:val="002736C7"/>
    <w:rsid w:val="002747CE"/>
    <w:rsid w:val="002946C7"/>
    <w:rsid w:val="002A068C"/>
    <w:rsid w:val="002B20DF"/>
    <w:rsid w:val="002C1DF5"/>
    <w:rsid w:val="002C4959"/>
    <w:rsid w:val="002D2995"/>
    <w:rsid w:val="002E61FF"/>
    <w:rsid w:val="0030674F"/>
    <w:rsid w:val="00312717"/>
    <w:rsid w:val="00327832"/>
    <w:rsid w:val="00337318"/>
    <w:rsid w:val="00337396"/>
    <w:rsid w:val="00337726"/>
    <w:rsid w:val="00396707"/>
    <w:rsid w:val="003A38A7"/>
    <w:rsid w:val="003C2C22"/>
    <w:rsid w:val="003E363E"/>
    <w:rsid w:val="003F2AFF"/>
    <w:rsid w:val="003F515B"/>
    <w:rsid w:val="003F5C91"/>
    <w:rsid w:val="0040588B"/>
    <w:rsid w:val="0043297F"/>
    <w:rsid w:val="004523C5"/>
    <w:rsid w:val="00452C1F"/>
    <w:rsid w:val="0046107E"/>
    <w:rsid w:val="00463013"/>
    <w:rsid w:val="0046768D"/>
    <w:rsid w:val="00467E0A"/>
    <w:rsid w:val="00473366"/>
    <w:rsid w:val="0049055B"/>
    <w:rsid w:val="00490D5D"/>
    <w:rsid w:val="004C76B4"/>
    <w:rsid w:val="004D31BE"/>
    <w:rsid w:val="004E7F1F"/>
    <w:rsid w:val="00513CB4"/>
    <w:rsid w:val="005374E6"/>
    <w:rsid w:val="00550084"/>
    <w:rsid w:val="0055143A"/>
    <w:rsid w:val="005546F7"/>
    <w:rsid w:val="00567240"/>
    <w:rsid w:val="00571DAE"/>
    <w:rsid w:val="005822A0"/>
    <w:rsid w:val="005A0FD5"/>
    <w:rsid w:val="005B10BD"/>
    <w:rsid w:val="005E37F9"/>
    <w:rsid w:val="00607B13"/>
    <w:rsid w:val="00611E81"/>
    <w:rsid w:val="0062209B"/>
    <w:rsid w:val="006255BF"/>
    <w:rsid w:val="006617DF"/>
    <w:rsid w:val="006671C3"/>
    <w:rsid w:val="00681C16"/>
    <w:rsid w:val="006856CD"/>
    <w:rsid w:val="0068715E"/>
    <w:rsid w:val="006A36FC"/>
    <w:rsid w:val="006B56DB"/>
    <w:rsid w:val="006D6CBD"/>
    <w:rsid w:val="00705044"/>
    <w:rsid w:val="007064D6"/>
    <w:rsid w:val="00724B2D"/>
    <w:rsid w:val="00726605"/>
    <w:rsid w:val="00754851"/>
    <w:rsid w:val="007570D3"/>
    <w:rsid w:val="00760DFC"/>
    <w:rsid w:val="00764249"/>
    <w:rsid w:val="007765C8"/>
    <w:rsid w:val="00777970"/>
    <w:rsid w:val="0078045A"/>
    <w:rsid w:val="00787B59"/>
    <w:rsid w:val="00791BB7"/>
    <w:rsid w:val="007A02F5"/>
    <w:rsid w:val="007C6C7F"/>
    <w:rsid w:val="007E3EB0"/>
    <w:rsid w:val="007F667B"/>
    <w:rsid w:val="008002EA"/>
    <w:rsid w:val="00820E3A"/>
    <w:rsid w:val="008230A4"/>
    <w:rsid w:val="00831E5C"/>
    <w:rsid w:val="00836D11"/>
    <w:rsid w:val="00857191"/>
    <w:rsid w:val="00863554"/>
    <w:rsid w:val="008702C3"/>
    <w:rsid w:val="00873380"/>
    <w:rsid w:val="00877745"/>
    <w:rsid w:val="0088186F"/>
    <w:rsid w:val="00882D2E"/>
    <w:rsid w:val="00884654"/>
    <w:rsid w:val="008A1580"/>
    <w:rsid w:val="008B1326"/>
    <w:rsid w:val="008C60F6"/>
    <w:rsid w:val="008D24E7"/>
    <w:rsid w:val="008D738D"/>
    <w:rsid w:val="008F0510"/>
    <w:rsid w:val="008F1FC7"/>
    <w:rsid w:val="00904CCA"/>
    <w:rsid w:val="00942DC5"/>
    <w:rsid w:val="009546A3"/>
    <w:rsid w:val="00955FDD"/>
    <w:rsid w:val="00967D85"/>
    <w:rsid w:val="00975662"/>
    <w:rsid w:val="00986830"/>
    <w:rsid w:val="00986A77"/>
    <w:rsid w:val="009B48E7"/>
    <w:rsid w:val="009C25C9"/>
    <w:rsid w:val="00A07077"/>
    <w:rsid w:val="00A24353"/>
    <w:rsid w:val="00A25630"/>
    <w:rsid w:val="00A36267"/>
    <w:rsid w:val="00A41752"/>
    <w:rsid w:val="00A50778"/>
    <w:rsid w:val="00A57EDE"/>
    <w:rsid w:val="00A801DF"/>
    <w:rsid w:val="00A87D07"/>
    <w:rsid w:val="00A90668"/>
    <w:rsid w:val="00A9618C"/>
    <w:rsid w:val="00AA498B"/>
    <w:rsid w:val="00AA7199"/>
    <w:rsid w:val="00AC0C59"/>
    <w:rsid w:val="00AC341E"/>
    <w:rsid w:val="00AC4D60"/>
    <w:rsid w:val="00B03270"/>
    <w:rsid w:val="00B04C4B"/>
    <w:rsid w:val="00B06B7F"/>
    <w:rsid w:val="00B10EDA"/>
    <w:rsid w:val="00B30744"/>
    <w:rsid w:val="00B34791"/>
    <w:rsid w:val="00B46782"/>
    <w:rsid w:val="00B611AA"/>
    <w:rsid w:val="00B72073"/>
    <w:rsid w:val="00B849E2"/>
    <w:rsid w:val="00B943BB"/>
    <w:rsid w:val="00BA0CCF"/>
    <w:rsid w:val="00BA3C26"/>
    <w:rsid w:val="00BB24D1"/>
    <w:rsid w:val="00BB5251"/>
    <w:rsid w:val="00BB6058"/>
    <w:rsid w:val="00BC276E"/>
    <w:rsid w:val="00BD3BAD"/>
    <w:rsid w:val="00BE7638"/>
    <w:rsid w:val="00BF0524"/>
    <w:rsid w:val="00C06973"/>
    <w:rsid w:val="00C11F52"/>
    <w:rsid w:val="00C22A4D"/>
    <w:rsid w:val="00C366D4"/>
    <w:rsid w:val="00C55BFA"/>
    <w:rsid w:val="00C56B33"/>
    <w:rsid w:val="00C74EA2"/>
    <w:rsid w:val="00C76F05"/>
    <w:rsid w:val="00C85552"/>
    <w:rsid w:val="00C90BDD"/>
    <w:rsid w:val="00CA41A9"/>
    <w:rsid w:val="00CE798D"/>
    <w:rsid w:val="00CF45A1"/>
    <w:rsid w:val="00D73610"/>
    <w:rsid w:val="00D90FC9"/>
    <w:rsid w:val="00DA1623"/>
    <w:rsid w:val="00DD14AD"/>
    <w:rsid w:val="00DD3072"/>
    <w:rsid w:val="00DD6FA0"/>
    <w:rsid w:val="00DE1EF2"/>
    <w:rsid w:val="00E22F66"/>
    <w:rsid w:val="00E301EE"/>
    <w:rsid w:val="00E30568"/>
    <w:rsid w:val="00E33FE8"/>
    <w:rsid w:val="00E51EDF"/>
    <w:rsid w:val="00E7289C"/>
    <w:rsid w:val="00EA2606"/>
    <w:rsid w:val="00EB7C7B"/>
    <w:rsid w:val="00EC368E"/>
    <w:rsid w:val="00ED3757"/>
    <w:rsid w:val="00ED4A90"/>
    <w:rsid w:val="00ED5CA5"/>
    <w:rsid w:val="00EE401D"/>
    <w:rsid w:val="00EF5DDC"/>
    <w:rsid w:val="00F1049D"/>
    <w:rsid w:val="00F206B9"/>
    <w:rsid w:val="00F24604"/>
    <w:rsid w:val="00F43C83"/>
    <w:rsid w:val="00F45B6A"/>
    <w:rsid w:val="00F46E96"/>
    <w:rsid w:val="00F544FC"/>
    <w:rsid w:val="00F71D3C"/>
    <w:rsid w:val="00F76C02"/>
    <w:rsid w:val="00F8715E"/>
    <w:rsid w:val="00FA21B8"/>
    <w:rsid w:val="00FA2E58"/>
    <w:rsid w:val="00FB3C02"/>
    <w:rsid w:val="00FC3533"/>
    <w:rsid w:val="00FC3F7C"/>
    <w:rsid w:val="00FE14A2"/>
    <w:rsid w:val="00FE4AAF"/>
    <w:rsid w:val="00FE4CFB"/>
    <w:rsid w:val="00FE7D7A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8F40EC"/>
  <w15:chartTrackingRefBased/>
  <w15:docId w15:val="{6A8086CD-E61A-4205-8709-FB83F06D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46E96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Paragrafoelenco">
    <w:name w:val="List Paragraph"/>
    <w:basedOn w:val="Normale"/>
    <w:uiPriority w:val="34"/>
    <w:qFormat/>
    <w:rsid w:val="00FA2E58"/>
    <w:pPr>
      <w:ind w:left="720"/>
      <w:contextualSpacing/>
    </w:pPr>
  </w:style>
  <w:style w:type="paragraph" w:customStyle="1" w:styleId="Default">
    <w:name w:val="Default"/>
    <w:rsid w:val="00F46E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0674C3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://www.blcu.edu.cn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hyschool.c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ntonio_leggieri@hotmail.com" TargetMode="External"/><Relationship Id="rId17" Type="http://schemas.openxmlformats.org/officeDocument/2006/relationships/hyperlink" Target="http://www.translated.net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hujiang.com" TargetMode="External"/><Relationship Id="rId20" Type="http://schemas.openxmlformats.org/officeDocument/2006/relationships/hyperlink" Target="http://www.cufe.edu.c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ptsgi.com" TargetMode="External"/><Relationship Id="rId23" Type="http://schemas.openxmlformats.org/officeDocument/2006/relationships/image" Target="media/image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ebsn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slogisticapuglia.it" TargetMode="External"/><Relationship Id="rId22" Type="http://schemas.openxmlformats.org/officeDocument/2006/relationships/hyperlink" Target="http://www.ccmusic.edu.cn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95968-0C92-48F8-9246-DDBC6081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Antonio Leggieri</dc:creator>
  <cp:keywords>Europass, CV, Cedefop</cp:keywords>
  <dc:description>Europass CV</dc:description>
  <cp:lastModifiedBy>Antonio Leggieri</cp:lastModifiedBy>
  <cp:revision>86</cp:revision>
  <cp:lastPrinted>2019-08-21T13:58:00Z</cp:lastPrinted>
  <dcterms:created xsi:type="dcterms:W3CDTF">2016-07-06T11:11:00Z</dcterms:created>
  <dcterms:modified xsi:type="dcterms:W3CDTF">2019-09-06T09:22:00Z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