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912"/>
        <w:gridCol w:w="5670"/>
      </w:tblGrid>
      <w:tr w:rsidR="00734D8A" w:rsidTr="00BE423B">
        <w:trPr>
          <w:cantSplit/>
          <w:trHeight w:val="1380"/>
        </w:trPr>
        <w:tc>
          <w:tcPr>
            <w:tcW w:w="3266" w:type="dxa"/>
          </w:tcPr>
          <w:p w:rsidR="00734D8A" w:rsidRDefault="00734D8A">
            <w:pPr>
              <w:pStyle w:val="CVHeading3"/>
              <w:rPr>
                <w:lang w:val="en-GB"/>
              </w:rPr>
            </w:pPr>
          </w:p>
          <w:p w:rsidR="00734D8A" w:rsidRDefault="00734D8A">
            <w:pPr>
              <w:pStyle w:val="CVNormal"/>
              <w:rPr>
                <w:lang w:val="en-GB"/>
              </w:rPr>
            </w:pPr>
          </w:p>
        </w:tc>
        <w:tc>
          <w:tcPr>
            <w:tcW w:w="7582" w:type="dxa"/>
            <w:gridSpan w:val="2"/>
          </w:tcPr>
          <w:p w:rsidR="00734D8A" w:rsidRDefault="00387F02" w:rsidP="007853B0">
            <w:pPr>
              <w:pStyle w:val="CVNormal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A95F8F1" wp14:editId="667C2365">
                  <wp:extent cx="828675" cy="847725"/>
                  <wp:effectExtent l="0" t="0" r="9525" b="9525"/>
                  <wp:docPr id="1" name="Imagen 1" descr="0f65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f65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D1" w:rsidTr="00F21C90">
        <w:trPr>
          <w:cantSplit/>
          <w:trHeight w:val="101"/>
        </w:trPr>
        <w:tc>
          <w:tcPr>
            <w:tcW w:w="3266" w:type="dxa"/>
          </w:tcPr>
          <w:p w:rsidR="00EF10D1" w:rsidRDefault="00F71AC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Resume</w:t>
            </w:r>
          </w:p>
        </w:tc>
        <w:tc>
          <w:tcPr>
            <w:tcW w:w="7582" w:type="dxa"/>
            <w:gridSpan w:val="2"/>
          </w:tcPr>
          <w:p w:rsidR="00EF10D1" w:rsidRDefault="00EF10D1" w:rsidP="008600B9">
            <w:pPr>
              <w:pStyle w:val="CVNormal"/>
              <w:jc w:val="right"/>
              <w:rPr>
                <w:sz w:val="22"/>
                <w:lang w:val="en-GB"/>
              </w:rPr>
            </w:pPr>
          </w:p>
        </w:tc>
      </w:tr>
      <w:tr w:rsidR="00EF10D1" w:rsidTr="00F21C90">
        <w:trPr>
          <w:cantSplit/>
          <w:trHeight w:val="101"/>
        </w:trPr>
        <w:tc>
          <w:tcPr>
            <w:tcW w:w="3266" w:type="dxa"/>
          </w:tcPr>
          <w:p w:rsidR="00EF10D1" w:rsidRDefault="00EF10D1">
            <w:pPr>
              <w:pStyle w:val="CVSpacer"/>
              <w:rPr>
                <w:lang w:val="en-GB"/>
              </w:rPr>
            </w:pPr>
          </w:p>
        </w:tc>
        <w:tc>
          <w:tcPr>
            <w:tcW w:w="7582" w:type="dxa"/>
            <w:gridSpan w:val="2"/>
          </w:tcPr>
          <w:p w:rsidR="00EF10D1" w:rsidRDefault="00EF10D1">
            <w:pPr>
              <w:pStyle w:val="CVSpacer"/>
              <w:rPr>
                <w:lang w:val="en-GB"/>
              </w:rPr>
            </w:pPr>
          </w:p>
        </w:tc>
      </w:tr>
      <w:tr w:rsidR="00EF10D1" w:rsidTr="00F21C90">
        <w:trPr>
          <w:cantSplit/>
          <w:trHeight w:val="101"/>
        </w:trPr>
        <w:tc>
          <w:tcPr>
            <w:tcW w:w="3266" w:type="dxa"/>
          </w:tcPr>
          <w:p w:rsidR="00EF10D1" w:rsidRDefault="0022561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data</w:t>
            </w:r>
          </w:p>
        </w:tc>
        <w:tc>
          <w:tcPr>
            <w:tcW w:w="7582" w:type="dxa"/>
            <w:gridSpan w:val="2"/>
          </w:tcPr>
          <w:p w:rsidR="00EF10D1" w:rsidRDefault="00EF10D1">
            <w:pPr>
              <w:pStyle w:val="CVNormal"/>
              <w:rPr>
                <w:lang w:val="en-GB"/>
              </w:rPr>
            </w:pPr>
          </w:p>
        </w:tc>
      </w:tr>
      <w:tr w:rsidR="00EF10D1" w:rsidRPr="00CF71BE" w:rsidTr="00F21C90">
        <w:trPr>
          <w:cantSplit/>
          <w:trHeight w:val="101"/>
        </w:trPr>
        <w:tc>
          <w:tcPr>
            <w:tcW w:w="3266" w:type="dxa"/>
          </w:tcPr>
          <w:p w:rsidR="00EF10D1" w:rsidRDefault="00225613">
            <w:pPr>
              <w:pStyle w:val="CVHeading2-FirstLine"/>
              <w:spacing w:before="0"/>
              <w:rPr>
                <w:lang w:val="en-GB"/>
              </w:rPr>
            </w:pPr>
            <w:r w:rsidRPr="006F12B4">
              <w:rPr>
                <w:sz w:val="20"/>
                <w:lang w:val="en-GB"/>
              </w:rPr>
              <w:t>Name</w:t>
            </w:r>
            <w:r w:rsidR="00211D7D" w:rsidRPr="006F12B4">
              <w:rPr>
                <w:sz w:val="20"/>
                <w:lang w:val="en-GB"/>
              </w:rPr>
              <w:t xml:space="preserve"> / </w:t>
            </w:r>
            <w:r w:rsidRPr="006F12B4">
              <w:rPr>
                <w:sz w:val="20"/>
                <w:lang w:val="en-GB"/>
              </w:rPr>
              <w:t>Surname</w:t>
            </w:r>
          </w:p>
        </w:tc>
        <w:tc>
          <w:tcPr>
            <w:tcW w:w="7582" w:type="dxa"/>
            <w:gridSpan w:val="2"/>
          </w:tcPr>
          <w:p w:rsidR="00EF10D1" w:rsidRPr="00211D7D" w:rsidRDefault="00FE6966">
            <w:pPr>
              <w:pStyle w:val="CVMajor-FirstLine"/>
              <w:spacing w:before="0"/>
              <w:rPr>
                <w:b w:val="0"/>
                <w:sz w:val="20"/>
                <w:lang w:val="es-ES_tradnl"/>
              </w:rPr>
            </w:pPr>
            <w:r>
              <w:rPr>
                <w:lang w:val="es-ES_tradnl"/>
              </w:rPr>
              <w:t>Mar</w:t>
            </w:r>
            <w:r w:rsidRPr="00D71565">
              <w:rPr>
                <w:lang w:val="es-EC"/>
              </w:rPr>
              <w:t>í</w:t>
            </w:r>
            <w:r w:rsidR="00347EFA" w:rsidRPr="00211D7D">
              <w:rPr>
                <w:lang w:val="es-ES_tradnl"/>
              </w:rPr>
              <w:t>a del Villar ROMANO BLASCO</w:t>
            </w:r>
          </w:p>
        </w:tc>
      </w:tr>
      <w:tr w:rsidR="00C4642E" w:rsidRPr="00CF71BE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82" w:type="dxa"/>
            <w:gridSpan w:val="2"/>
          </w:tcPr>
          <w:p w:rsidR="00C4642E" w:rsidRPr="00AC04A0" w:rsidRDefault="00C4642E" w:rsidP="00E5555B">
            <w:pPr>
              <w:pStyle w:val="CVNormal"/>
              <w:ind w:left="0"/>
              <w:rPr>
                <w:lang w:val="es-EC"/>
              </w:rPr>
            </w:pPr>
            <w:r>
              <w:rPr>
                <w:lang w:val="es-ES"/>
              </w:rPr>
              <w:t xml:space="preserve"> C/ </w:t>
            </w:r>
            <w:r w:rsidR="00E5555B">
              <w:rPr>
                <w:lang w:val="es-ES"/>
              </w:rPr>
              <w:t>Ramón y Cajal, 15     31591 Corella (Navarra) SPAIN</w:t>
            </w:r>
          </w:p>
        </w:tc>
      </w:tr>
      <w:tr w:rsidR="00E5555B" w:rsidRPr="00AC04A0" w:rsidTr="00C4642E">
        <w:trPr>
          <w:gridAfter w:val="1"/>
          <w:wAfter w:w="5670" w:type="dxa"/>
          <w:cantSplit/>
          <w:trHeight w:val="101"/>
        </w:trPr>
        <w:tc>
          <w:tcPr>
            <w:tcW w:w="3266" w:type="dxa"/>
          </w:tcPr>
          <w:p w:rsidR="00E5555B" w:rsidRPr="002C39E7" w:rsidRDefault="00E5555B" w:rsidP="00C4642E">
            <w:pPr>
              <w:pStyle w:val="CVHeading3"/>
              <w:rPr>
                <w:lang w:val="es-ES"/>
              </w:rPr>
            </w:pPr>
            <w:proofErr w:type="spellStart"/>
            <w:r>
              <w:rPr>
                <w:lang w:val="es-ES"/>
              </w:rPr>
              <w:t>Telephone</w:t>
            </w:r>
            <w:proofErr w:type="spellEnd"/>
          </w:p>
        </w:tc>
        <w:tc>
          <w:tcPr>
            <w:tcW w:w="1912" w:type="dxa"/>
          </w:tcPr>
          <w:p w:rsidR="00E5555B" w:rsidRPr="002C39E7" w:rsidRDefault="00E5555B" w:rsidP="00C4642E">
            <w:pPr>
              <w:pStyle w:val="CVNormal"/>
              <w:rPr>
                <w:lang w:val="es-ES"/>
              </w:rPr>
            </w:pPr>
            <w:r>
              <w:rPr>
                <w:lang w:val="es-ES"/>
              </w:rPr>
              <w:t>+34 948 782 009</w:t>
            </w:r>
          </w:p>
        </w:tc>
      </w:tr>
      <w:tr w:rsidR="00C4642E" w:rsidRPr="00AC04A0" w:rsidTr="00F21C90">
        <w:trPr>
          <w:cantSplit/>
          <w:trHeight w:val="101"/>
        </w:trPr>
        <w:tc>
          <w:tcPr>
            <w:tcW w:w="3266" w:type="dxa"/>
          </w:tcPr>
          <w:p w:rsidR="00C4642E" w:rsidRPr="002C39E7" w:rsidRDefault="00C4642E" w:rsidP="00C4642E">
            <w:pPr>
              <w:pStyle w:val="CVHeading3"/>
              <w:rPr>
                <w:lang w:val="es-ES"/>
              </w:rPr>
            </w:pPr>
            <w:r w:rsidRPr="002C39E7">
              <w:rPr>
                <w:lang w:val="es-ES"/>
              </w:rPr>
              <w:t>E-mail</w:t>
            </w:r>
          </w:p>
        </w:tc>
        <w:tc>
          <w:tcPr>
            <w:tcW w:w="7582" w:type="dxa"/>
            <w:gridSpan w:val="2"/>
          </w:tcPr>
          <w:p w:rsidR="00C4642E" w:rsidRPr="002C39E7" w:rsidRDefault="00C4642E" w:rsidP="00C4642E">
            <w:pPr>
              <w:pStyle w:val="CVNormal"/>
              <w:rPr>
                <w:lang w:val="es-ES"/>
              </w:rPr>
            </w:pPr>
            <w:r w:rsidRPr="002C39E7">
              <w:rPr>
                <w:lang w:val="es-ES"/>
              </w:rPr>
              <w:t>maviromano@hotmail.com</w:t>
            </w:r>
          </w:p>
        </w:tc>
      </w:tr>
      <w:tr w:rsidR="00C4642E" w:rsidRPr="00AC04A0" w:rsidTr="00F21C90">
        <w:trPr>
          <w:cantSplit/>
          <w:trHeight w:val="101"/>
        </w:trPr>
        <w:tc>
          <w:tcPr>
            <w:tcW w:w="3266" w:type="dxa"/>
          </w:tcPr>
          <w:p w:rsidR="00C4642E" w:rsidRPr="002C39E7" w:rsidRDefault="00C4642E" w:rsidP="00C4642E">
            <w:pPr>
              <w:pStyle w:val="CVHeading3-FirstLine"/>
              <w:spacing w:before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Nat</w:t>
            </w:r>
            <w:r w:rsidRPr="002C39E7">
              <w:rPr>
                <w:lang w:val="es-ES"/>
              </w:rPr>
              <w:t>ion</w:t>
            </w:r>
            <w:r>
              <w:rPr>
                <w:lang w:val="es-ES"/>
              </w:rPr>
              <w:t>ality</w:t>
            </w:r>
            <w:proofErr w:type="spellEnd"/>
          </w:p>
        </w:tc>
        <w:tc>
          <w:tcPr>
            <w:tcW w:w="7582" w:type="dxa"/>
            <w:gridSpan w:val="2"/>
          </w:tcPr>
          <w:p w:rsidR="00C4642E" w:rsidRPr="002C39E7" w:rsidRDefault="00C4642E" w:rsidP="00C4642E">
            <w:pPr>
              <w:pStyle w:val="CVNormal-FirstLine"/>
              <w:spacing w:before="0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Spanish</w:t>
            </w:r>
            <w:proofErr w:type="spellEnd"/>
          </w:p>
        </w:tc>
      </w:tr>
      <w:tr w:rsidR="00C4642E" w:rsidTr="00F21C90">
        <w:trPr>
          <w:cantSplit/>
          <w:trHeight w:val="101"/>
        </w:trPr>
        <w:tc>
          <w:tcPr>
            <w:tcW w:w="3266" w:type="dxa"/>
          </w:tcPr>
          <w:p w:rsidR="00C4642E" w:rsidRPr="002C39E7" w:rsidRDefault="00C4642E" w:rsidP="00C4642E">
            <w:pPr>
              <w:pStyle w:val="CVHeading3-FirstLine"/>
              <w:spacing w:before="0"/>
              <w:rPr>
                <w:lang w:val="es-ES"/>
              </w:rPr>
            </w:pPr>
            <w:r>
              <w:rPr>
                <w:lang w:val="es-ES"/>
              </w:rPr>
              <w:t xml:space="preserve">Date of </w:t>
            </w:r>
            <w:proofErr w:type="spellStart"/>
            <w:r>
              <w:rPr>
                <w:lang w:val="es-ES"/>
              </w:rPr>
              <w:t>birth</w:t>
            </w:r>
            <w:proofErr w:type="spellEnd"/>
          </w:p>
        </w:tc>
        <w:tc>
          <w:tcPr>
            <w:tcW w:w="7582" w:type="dxa"/>
            <w:gridSpan w:val="2"/>
          </w:tcPr>
          <w:p w:rsidR="00C4642E" w:rsidRDefault="00C4642E" w:rsidP="00C4642E">
            <w:pPr>
              <w:pStyle w:val="CVNormal-FirstLine"/>
              <w:spacing w:before="0"/>
              <w:rPr>
                <w:lang w:val="en-GB"/>
              </w:rPr>
            </w:pPr>
            <w:r w:rsidRPr="002C39E7">
              <w:rPr>
                <w:lang w:val="es-ES"/>
              </w:rPr>
              <w:t>19</w:t>
            </w:r>
            <w:r w:rsidR="00CF71BE">
              <w:rPr>
                <w:lang w:val="es-EC"/>
              </w:rPr>
              <w:t>/</w:t>
            </w:r>
            <w:r w:rsidRPr="00AC04A0">
              <w:rPr>
                <w:lang w:val="es-EC"/>
              </w:rPr>
              <w:t>1</w:t>
            </w:r>
            <w:r w:rsidR="00CF71BE">
              <w:rPr>
                <w:lang w:val="en-GB"/>
              </w:rPr>
              <w:t>0/</w:t>
            </w:r>
            <w:r>
              <w:rPr>
                <w:lang w:val="en-GB"/>
              </w:rPr>
              <w:t>1977</w:t>
            </w:r>
          </w:p>
        </w:tc>
      </w:tr>
      <w:tr w:rsidR="00C4642E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582" w:type="dxa"/>
            <w:gridSpan w:val="2"/>
          </w:tcPr>
          <w:p w:rsidR="00C4642E" w:rsidRDefault="00C4642E" w:rsidP="00C4642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</w:tr>
      <w:tr w:rsidR="00C4642E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582" w:type="dxa"/>
            <w:gridSpan w:val="2"/>
          </w:tcPr>
          <w:p w:rsidR="00C4642E" w:rsidRDefault="00C4642E" w:rsidP="00C4642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4642E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7582" w:type="dxa"/>
            <w:gridSpan w:val="2"/>
          </w:tcPr>
          <w:p w:rsidR="00C4642E" w:rsidRDefault="00C4642E" w:rsidP="00C4642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2679E" w:rsidRPr="00B75408" w:rsidTr="00F21C90">
        <w:trPr>
          <w:cantSplit/>
          <w:trHeight w:val="101"/>
        </w:trPr>
        <w:tc>
          <w:tcPr>
            <w:tcW w:w="3266" w:type="dxa"/>
          </w:tcPr>
          <w:p w:rsidR="00D2679E" w:rsidRDefault="00D2679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February</w:t>
            </w:r>
            <w:proofErr w:type="spellEnd"/>
            <w:r>
              <w:rPr>
                <w:lang w:val="es-ES"/>
              </w:rPr>
              <w:t xml:space="preserve"> 2017</w:t>
            </w:r>
          </w:p>
        </w:tc>
        <w:tc>
          <w:tcPr>
            <w:tcW w:w="7582" w:type="dxa"/>
            <w:gridSpan w:val="2"/>
          </w:tcPr>
          <w:p w:rsidR="00D2679E" w:rsidRPr="00B75408" w:rsidRDefault="00D2679E" w:rsidP="00C4642E">
            <w:pPr>
              <w:pStyle w:val="CVNormal-FirstLine"/>
              <w:spacing w:before="0"/>
              <w:rPr>
                <w:b/>
              </w:rPr>
            </w:pPr>
            <w:r>
              <w:rPr>
                <w:b/>
              </w:rPr>
              <w:t>Course on Digital Marketing 2.0</w:t>
            </w:r>
          </w:p>
        </w:tc>
      </w:tr>
      <w:tr w:rsidR="00C4642E" w:rsidRPr="00B75408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Fundación Escuela para la Vida, </w:t>
            </w:r>
            <w:proofErr w:type="spellStart"/>
            <w:r>
              <w:rPr>
                <w:lang w:val="es-ES"/>
              </w:rPr>
              <w:t>Calii</w:t>
            </w:r>
            <w:proofErr w:type="spellEnd"/>
          </w:p>
          <w:p w:rsidR="00C4642E" w:rsidRDefault="00C4642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August</w:t>
            </w:r>
            <w:proofErr w:type="spellEnd"/>
            <w:r>
              <w:rPr>
                <w:lang w:val="es-ES"/>
              </w:rPr>
              <w:t xml:space="preserve"> 2015</w:t>
            </w:r>
          </w:p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"/>
              </w:rPr>
            </w:pPr>
            <w:r w:rsidRPr="00861704">
              <w:rPr>
                <w:b w:val="0"/>
                <w:sz w:val="20"/>
                <w:lang w:val="es-ES"/>
              </w:rPr>
              <w:t>Colombia</w:t>
            </w:r>
          </w:p>
        </w:tc>
        <w:tc>
          <w:tcPr>
            <w:tcW w:w="7582" w:type="dxa"/>
            <w:gridSpan w:val="2"/>
          </w:tcPr>
          <w:p w:rsidR="00C4642E" w:rsidRPr="00B75408" w:rsidRDefault="00C4642E" w:rsidP="00C4642E">
            <w:pPr>
              <w:pStyle w:val="CVNormal-FirstLine"/>
              <w:spacing w:before="0"/>
            </w:pPr>
            <w:r w:rsidRPr="00B75408">
              <w:rPr>
                <w:b/>
              </w:rPr>
              <w:t xml:space="preserve">Course / </w:t>
            </w:r>
            <w:r>
              <w:rPr>
                <w:b/>
              </w:rPr>
              <w:t xml:space="preserve">Workshop Theoretical - </w:t>
            </w:r>
            <w:r w:rsidRPr="00B75408">
              <w:rPr>
                <w:b/>
              </w:rPr>
              <w:t xml:space="preserve">Practical of </w:t>
            </w:r>
            <w:proofErr w:type="spellStart"/>
            <w:r w:rsidRPr="00B75408">
              <w:rPr>
                <w:b/>
              </w:rPr>
              <w:t>Silviculture</w:t>
            </w:r>
            <w:proofErr w:type="spellEnd"/>
            <w:r w:rsidRPr="00B75408">
              <w:rPr>
                <w:b/>
              </w:rPr>
              <w:t xml:space="preserve"> of </w:t>
            </w:r>
            <w:proofErr w:type="spellStart"/>
            <w:r w:rsidRPr="00B75408">
              <w:rPr>
                <w:b/>
              </w:rPr>
              <w:t>Guadua</w:t>
            </w:r>
            <w:proofErr w:type="spellEnd"/>
            <w:r w:rsidRPr="00B75408">
              <w:t>, 8 h. (</w:t>
            </w:r>
            <w:proofErr w:type="spellStart"/>
            <w:r w:rsidRPr="00B75408">
              <w:rPr>
                <w:i/>
              </w:rPr>
              <w:t>Guadua</w:t>
            </w:r>
            <w:proofErr w:type="spellEnd"/>
            <w:r w:rsidRPr="00B75408">
              <w:rPr>
                <w:i/>
              </w:rPr>
              <w:t xml:space="preserve"> </w:t>
            </w:r>
            <w:proofErr w:type="spellStart"/>
            <w:r w:rsidRPr="00B75408">
              <w:rPr>
                <w:i/>
              </w:rPr>
              <w:t>Angustifolia</w:t>
            </w:r>
            <w:proofErr w:type="spellEnd"/>
            <w:r w:rsidRPr="00B75408">
              <w:rPr>
                <w:i/>
              </w:rPr>
              <w:t xml:space="preserve"> </w:t>
            </w:r>
            <w:proofErr w:type="spellStart"/>
            <w:r w:rsidRPr="00B75408">
              <w:rPr>
                <w:i/>
              </w:rPr>
              <w:t>Kunt</w:t>
            </w:r>
            <w:proofErr w:type="spellEnd"/>
            <w:r w:rsidRPr="00B75408">
              <w:t>)</w:t>
            </w:r>
            <w:r>
              <w:t>.</w:t>
            </w:r>
          </w:p>
          <w:p w:rsidR="00C4642E" w:rsidRPr="00B75408" w:rsidRDefault="00C4642E" w:rsidP="00C4642E">
            <w:pPr>
              <w:pStyle w:val="CVNormal-FirstLine"/>
              <w:spacing w:before="0"/>
              <w:rPr>
                <w:b/>
              </w:rPr>
            </w:pPr>
            <w:r w:rsidRPr="00B75408">
              <w:rPr>
                <w:b/>
              </w:rPr>
              <w:t xml:space="preserve">Course / </w:t>
            </w:r>
            <w:r>
              <w:rPr>
                <w:b/>
              </w:rPr>
              <w:t xml:space="preserve">Workshop Theoretical - </w:t>
            </w:r>
            <w:r w:rsidRPr="00B75408">
              <w:rPr>
                <w:b/>
              </w:rPr>
              <w:t xml:space="preserve">Practical of </w:t>
            </w:r>
            <w:r>
              <w:rPr>
                <w:b/>
              </w:rPr>
              <w:t xml:space="preserve">Construction with </w:t>
            </w:r>
            <w:proofErr w:type="spellStart"/>
            <w:r w:rsidRPr="00B75408">
              <w:rPr>
                <w:b/>
              </w:rPr>
              <w:t>Guadua</w:t>
            </w:r>
            <w:proofErr w:type="spellEnd"/>
            <w:r w:rsidRPr="00B75408">
              <w:t>, 18 h.</w:t>
            </w:r>
          </w:p>
        </w:tc>
      </w:tr>
      <w:tr w:rsidR="00C4642E" w:rsidRPr="0039425C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"/>
              </w:rPr>
            </w:pPr>
            <w:r>
              <w:rPr>
                <w:b w:val="0"/>
                <w:sz w:val="20"/>
                <w:lang w:val="es-ES"/>
              </w:rPr>
              <w:t xml:space="preserve">Fundación </w:t>
            </w:r>
            <w:proofErr w:type="spellStart"/>
            <w:r>
              <w:rPr>
                <w:b w:val="0"/>
                <w:sz w:val="20"/>
                <w:lang w:val="es-ES"/>
              </w:rPr>
              <w:t>Runakawsai</w:t>
            </w:r>
            <w:proofErr w:type="spellEnd"/>
            <w:r>
              <w:rPr>
                <w:b w:val="0"/>
                <w:sz w:val="20"/>
                <w:lang w:val="es-ES"/>
              </w:rPr>
              <w:t xml:space="preserve"> &amp; Centro </w:t>
            </w:r>
            <w:proofErr w:type="spellStart"/>
            <w:r>
              <w:rPr>
                <w:b w:val="0"/>
                <w:sz w:val="20"/>
                <w:lang w:val="es-ES"/>
              </w:rPr>
              <w:t>Tinku</w:t>
            </w:r>
            <w:proofErr w:type="spellEnd"/>
            <w:r>
              <w:rPr>
                <w:b w:val="0"/>
                <w:sz w:val="20"/>
                <w:lang w:val="es-ES"/>
              </w:rPr>
              <w:t xml:space="preserve">- </w:t>
            </w:r>
            <w:proofErr w:type="spellStart"/>
            <w:r>
              <w:rPr>
                <w:b w:val="0"/>
                <w:sz w:val="20"/>
                <w:lang w:val="es-ES"/>
              </w:rPr>
              <w:t>Permaculture</w:t>
            </w:r>
            <w:proofErr w:type="spellEnd"/>
            <w:r>
              <w:rPr>
                <w:b w:val="0"/>
                <w:sz w:val="20"/>
                <w:lang w:val="es-E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s-ES"/>
              </w:rPr>
              <w:t>Design</w:t>
            </w:r>
            <w:proofErr w:type="spellEnd"/>
            <w:r>
              <w:rPr>
                <w:b w:val="0"/>
                <w:sz w:val="20"/>
                <w:lang w:val="es-ES"/>
              </w:rPr>
              <w:t xml:space="preserve"> Centre</w:t>
            </w:r>
          </w:p>
          <w:p w:rsidR="00C4642E" w:rsidRDefault="00C4642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February</w:t>
            </w:r>
            <w:proofErr w:type="spellEnd"/>
            <w:r>
              <w:rPr>
                <w:lang w:val="es-ES"/>
              </w:rPr>
              <w:t xml:space="preserve"> 2014</w:t>
            </w:r>
          </w:p>
          <w:p w:rsidR="00C4642E" w:rsidRPr="006E7EC8" w:rsidRDefault="00C4642E" w:rsidP="00C4642E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Ecuador</w:t>
            </w:r>
          </w:p>
        </w:tc>
        <w:tc>
          <w:tcPr>
            <w:tcW w:w="7582" w:type="dxa"/>
            <w:gridSpan w:val="2"/>
          </w:tcPr>
          <w:p w:rsidR="00C4642E" w:rsidRPr="0039425C" w:rsidRDefault="00C4642E" w:rsidP="00C4642E">
            <w:pPr>
              <w:pStyle w:val="CVNormal-FirstLine"/>
              <w:spacing w:before="0"/>
              <w:ind w:left="0"/>
              <w:rPr>
                <w:b/>
              </w:rPr>
            </w:pPr>
            <w:r w:rsidRPr="0039425C">
              <w:rPr>
                <w:b/>
              </w:rPr>
              <w:t xml:space="preserve">Course/ Workshop Permaculture Design – Permaculture Designer Certificate 2014 by the </w:t>
            </w:r>
            <w:r w:rsidRPr="0039425C">
              <w:rPr>
                <w:b/>
                <w:i/>
              </w:rPr>
              <w:t>Permaculture Res</w:t>
            </w:r>
            <w:r>
              <w:rPr>
                <w:b/>
                <w:i/>
              </w:rPr>
              <w:t>e</w:t>
            </w:r>
            <w:r w:rsidRPr="0039425C">
              <w:rPr>
                <w:b/>
                <w:i/>
              </w:rPr>
              <w:t>arch Institute</w:t>
            </w:r>
            <w:r w:rsidRPr="0039425C">
              <w:rPr>
                <w:b/>
              </w:rPr>
              <w:t xml:space="preserve"> (PRI, Australia)</w:t>
            </w:r>
          </w:p>
          <w:p w:rsidR="00C4642E" w:rsidRPr="0039425C" w:rsidRDefault="00C4642E" w:rsidP="00C4642E">
            <w:pPr>
              <w:pStyle w:val="CVNormal"/>
            </w:pPr>
          </w:p>
        </w:tc>
      </w:tr>
      <w:tr w:rsidR="00C4642E" w:rsidRPr="000A7375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"/>
              </w:rPr>
            </w:pPr>
            <w:proofErr w:type="spellStart"/>
            <w:r>
              <w:rPr>
                <w:b w:val="0"/>
                <w:sz w:val="20"/>
                <w:lang w:val="es-ES"/>
              </w:rPr>
              <w:t>Domoterra</w:t>
            </w:r>
            <w:proofErr w:type="spellEnd"/>
          </w:p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"/>
              </w:rPr>
            </w:pPr>
            <w:proofErr w:type="spellStart"/>
            <w:r>
              <w:rPr>
                <w:b w:val="0"/>
                <w:sz w:val="20"/>
                <w:lang w:val="es-ES"/>
              </w:rPr>
              <w:t>September</w:t>
            </w:r>
            <w:proofErr w:type="spellEnd"/>
            <w:r>
              <w:rPr>
                <w:b w:val="0"/>
                <w:sz w:val="20"/>
                <w:lang w:val="es-ES"/>
              </w:rPr>
              <w:t xml:space="preserve"> 2013</w:t>
            </w:r>
          </w:p>
          <w:p w:rsidR="00C4642E" w:rsidRPr="000A7375" w:rsidRDefault="00C4642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Spain</w:t>
            </w:r>
            <w:proofErr w:type="spellEnd"/>
          </w:p>
        </w:tc>
        <w:tc>
          <w:tcPr>
            <w:tcW w:w="7582" w:type="dxa"/>
            <w:gridSpan w:val="2"/>
          </w:tcPr>
          <w:p w:rsidR="00C4642E" w:rsidRPr="000A7375" w:rsidRDefault="00C4642E" w:rsidP="00C4642E">
            <w:pPr>
              <w:pStyle w:val="CVNormal-FirstLine"/>
              <w:spacing w:before="0"/>
            </w:pPr>
            <w:r w:rsidRPr="000A7375">
              <w:rPr>
                <w:b/>
              </w:rPr>
              <w:t>Course/ Workshop of green construction with earth bags,</w:t>
            </w:r>
            <w:r w:rsidRPr="000A7375">
              <w:t xml:space="preserve"> 111 h. (92 h. practice and 19 h. theory), having participated in the construction of a</w:t>
            </w:r>
            <w:r>
              <w:t>n</w:t>
            </w:r>
            <w:r w:rsidRPr="000A7375">
              <w:t xml:space="preserve"> eco-house along all its stages. </w:t>
            </w:r>
          </w:p>
        </w:tc>
      </w:tr>
      <w:tr w:rsidR="00C4642E" w:rsidRPr="00225613" w:rsidTr="00F21C90">
        <w:trPr>
          <w:cantSplit/>
          <w:trHeight w:val="101"/>
        </w:trPr>
        <w:tc>
          <w:tcPr>
            <w:tcW w:w="3266" w:type="dxa"/>
          </w:tcPr>
          <w:p w:rsidR="00C4642E" w:rsidRPr="002C39E7" w:rsidRDefault="00C4642E" w:rsidP="00C4642E">
            <w:pPr>
              <w:pStyle w:val="CVHeading1"/>
              <w:spacing w:before="0"/>
              <w:rPr>
                <w:b w:val="0"/>
                <w:sz w:val="20"/>
                <w:lang w:val="es-ES"/>
              </w:rPr>
            </w:pPr>
            <w:proofErr w:type="spellStart"/>
            <w:r w:rsidRPr="002C39E7">
              <w:rPr>
                <w:b w:val="0"/>
                <w:sz w:val="20"/>
                <w:lang w:val="es-ES"/>
              </w:rPr>
              <w:t>Perma</w:t>
            </w:r>
            <w:proofErr w:type="spellEnd"/>
            <w:r w:rsidRPr="002C39E7">
              <w:rPr>
                <w:b w:val="0"/>
                <w:sz w:val="20"/>
                <w:lang w:val="es-ES"/>
              </w:rPr>
              <w:t xml:space="preserve"> Vitae </w:t>
            </w:r>
            <w:proofErr w:type="spellStart"/>
            <w:r w:rsidRPr="002C39E7">
              <w:rPr>
                <w:b w:val="0"/>
                <w:sz w:val="20"/>
                <w:lang w:val="es-ES"/>
              </w:rPr>
              <w:t>Verein</w:t>
            </w:r>
            <w:proofErr w:type="spellEnd"/>
          </w:p>
          <w:p w:rsidR="00C4642E" w:rsidRDefault="00C4642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 – June </w:t>
            </w:r>
            <w:r w:rsidRPr="002C39E7">
              <w:rPr>
                <w:lang w:val="es-ES"/>
              </w:rPr>
              <w:t>2013</w:t>
            </w:r>
          </w:p>
          <w:p w:rsidR="00C4642E" w:rsidRPr="002C39E7" w:rsidRDefault="00C4642E" w:rsidP="00C4642E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Austria</w:t>
            </w:r>
          </w:p>
        </w:tc>
        <w:tc>
          <w:tcPr>
            <w:tcW w:w="7582" w:type="dxa"/>
            <w:gridSpan w:val="2"/>
          </w:tcPr>
          <w:p w:rsidR="00C4642E" w:rsidRPr="00B75408" w:rsidRDefault="00C4642E" w:rsidP="00C4642E">
            <w:pPr>
              <w:pStyle w:val="CVNormal-FirstLine"/>
              <w:spacing w:before="0"/>
            </w:pPr>
            <w:r w:rsidRPr="00B75408">
              <w:rPr>
                <w:b/>
              </w:rPr>
              <w:t xml:space="preserve">Permaculture Seminar by Sepp </w:t>
            </w:r>
            <w:proofErr w:type="spellStart"/>
            <w:r w:rsidRPr="00B75408">
              <w:rPr>
                <w:b/>
              </w:rPr>
              <w:t>Holzer</w:t>
            </w:r>
            <w:proofErr w:type="spellEnd"/>
            <w:r w:rsidRPr="00B75408">
              <w:t xml:space="preserve">: landscapes restauration, terracing crops, water landscapes, </w:t>
            </w:r>
            <w:proofErr w:type="gramStart"/>
            <w:r w:rsidRPr="00B75408">
              <w:t>small</w:t>
            </w:r>
            <w:proofErr w:type="gramEnd"/>
            <w:r w:rsidRPr="00B75408">
              <w:t xml:space="preserve"> scale renewable energy implementations. </w:t>
            </w:r>
          </w:p>
        </w:tc>
      </w:tr>
      <w:tr w:rsidR="00C4642E" w:rsidRPr="00675B53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"/>
              </w:rPr>
            </w:pPr>
            <w:proofErr w:type="spellStart"/>
            <w:r>
              <w:rPr>
                <w:b w:val="0"/>
                <w:sz w:val="20"/>
                <w:lang w:val="es-ES"/>
              </w:rPr>
              <w:t>EuropeanQuality</w:t>
            </w:r>
            <w:proofErr w:type="spellEnd"/>
            <w:r>
              <w:rPr>
                <w:b w:val="0"/>
                <w:sz w:val="20"/>
                <w:lang w:val="es-ES"/>
              </w:rPr>
              <w:t xml:space="preserve"> </w:t>
            </w:r>
            <w:proofErr w:type="spellStart"/>
            <w:r>
              <w:rPr>
                <w:b w:val="0"/>
                <w:sz w:val="20"/>
                <w:lang w:val="es-ES"/>
              </w:rPr>
              <w:t>Formation</w:t>
            </w:r>
            <w:proofErr w:type="spellEnd"/>
          </w:p>
          <w:p w:rsidR="00C4642E" w:rsidRDefault="00C4642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 2013</w:t>
            </w:r>
          </w:p>
          <w:p w:rsidR="00C4642E" w:rsidRPr="001D4EFA" w:rsidRDefault="00C4642E" w:rsidP="00C4642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Spain</w:t>
            </w:r>
            <w:proofErr w:type="spellEnd"/>
          </w:p>
        </w:tc>
        <w:tc>
          <w:tcPr>
            <w:tcW w:w="7582" w:type="dxa"/>
            <w:gridSpan w:val="2"/>
          </w:tcPr>
          <w:p w:rsidR="00C4642E" w:rsidRPr="00675B53" w:rsidRDefault="00C4642E" w:rsidP="00C4642E">
            <w:pPr>
              <w:pStyle w:val="CVNormal-FirstLine"/>
              <w:spacing w:before="0"/>
            </w:pPr>
            <w:r w:rsidRPr="00675B53">
              <w:rPr>
                <w:bCs/>
              </w:rPr>
              <w:t xml:space="preserve">Course of </w:t>
            </w:r>
            <w:r w:rsidRPr="00675B53">
              <w:rPr>
                <w:b/>
                <w:bCs/>
              </w:rPr>
              <w:t>Certification of Energy Efficiency in Building</w:t>
            </w:r>
            <w:r>
              <w:rPr>
                <w:b/>
                <w:bCs/>
              </w:rPr>
              <w:t>s</w:t>
            </w:r>
          </w:p>
        </w:tc>
      </w:tr>
      <w:tr w:rsidR="00C4642E" w:rsidRPr="00675B53" w:rsidTr="00F21C90">
        <w:trPr>
          <w:cantSplit/>
          <w:trHeight w:val="101"/>
        </w:trPr>
        <w:tc>
          <w:tcPr>
            <w:tcW w:w="3266" w:type="dxa"/>
          </w:tcPr>
          <w:p w:rsidR="00C4642E" w:rsidRPr="00B75408" w:rsidRDefault="00C4642E" w:rsidP="00C4642E">
            <w:pPr>
              <w:pStyle w:val="CVHeading1"/>
              <w:spacing w:before="0"/>
              <w:rPr>
                <w:b w:val="0"/>
                <w:sz w:val="20"/>
              </w:rPr>
            </w:pPr>
            <w:r w:rsidRPr="00B75408">
              <w:rPr>
                <w:b w:val="0"/>
                <w:sz w:val="20"/>
              </w:rPr>
              <w:t>European Quality Formation</w:t>
            </w:r>
          </w:p>
          <w:p w:rsidR="00C4642E" w:rsidRPr="00B75408" w:rsidRDefault="00C4642E" w:rsidP="00C4642E">
            <w:pPr>
              <w:jc w:val="right"/>
            </w:pPr>
            <w:r w:rsidRPr="00B75408">
              <w:t>December 2011- December 2012</w:t>
            </w:r>
          </w:p>
          <w:p w:rsidR="00C4642E" w:rsidRPr="000F79DD" w:rsidRDefault="00C4642E" w:rsidP="00C4642E">
            <w:pPr>
              <w:jc w:val="right"/>
              <w:rPr>
                <w:lang w:val="de-DE"/>
              </w:rPr>
            </w:pPr>
            <w:r w:rsidRPr="000F79DD">
              <w:rPr>
                <w:lang w:val="de-DE"/>
              </w:rPr>
              <w:t>Spain</w:t>
            </w:r>
          </w:p>
        </w:tc>
        <w:tc>
          <w:tcPr>
            <w:tcW w:w="7582" w:type="dxa"/>
            <w:gridSpan w:val="2"/>
          </w:tcPr>
          <w:p w:rsidR="00C4642E" w:rsidRPr="00675B53" w:rsidRDefault="00C4642E" w:rsidP="00C4642E">
            <w:pPr>
              <w:pStyle w:val="CVNormal-FirstLine"/>
              <w:spacing w:before="0"/>
              <w:rPr>
                <w:b/>
              </w:rPr>
            </w:pPr>
            <w:r w:rsidRPr="00675B53">
              <w:rPr>
                <w:b/>
              </w:rPr>
              <w:t>Master of Quality Management ISO 9001:2008 and Internal Auditor</w:t>
            </w:r>
          </w:p>
        </w:tc>
      </w:tr>
      <w:tr w:rsidR="00C4642E" w:rsidRPr="00675B53" w:rsidTr="00F21C90">
        <w:trPr>
          <w:cantSplit/>
          <w:trHeight w:val="101"/>
        </w:trPr>
        <w:tc>
          <w:tcPr>
            <w:tcW w:w="3266" w:type="dxa"/>
          </w:tcPr>
          <w:p w:rsidR="00C4642E" w:rsidRPr="001F6139" w:rsidRDefault="00C4642E" w:rsidP="00C4642E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Universidad Personal</w:t>
            </w:r>
          </w:p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March 2011 – November</w:t>
            </w:r>
            <w:r w:rsidRPr="001F6139">
              <w:rPr>
                <w:b w:val="0"/>
                <w:sz w:val="20"/>
                <w:lang w:val="en-GB"/>
              </w:rPr>
              <w:t xml:space="preserve"> 2012</w:t>
            </w:r>
          </w:p>
          <w:p w:rsidR="00C4642E" w:rsidRPr="00675B53" w:rsidRDefault="00C4642E" w:rsidP="00C4642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7582" w:type="dxa"/>
            <w:gridSpan w:val="2"/>
          </w:tcPr>
          <w:p w:rsidR="00C4642E" w:rsidRPr="00675B53" w:rsidRDefault="00C4642E" w:rsidP="00C4642E">
            <w:pPr>
              <w:pStyle w:val="CVNormal-FirstLine"/>
              <w:spacing w:before="0"/>
              <w:rPr>
                <w:b/>
              </w:rPr>
            </w:pPr>
            <w:r w:rsidRPr="00675B53">
              <w:rPr>
                <w:b/>
              </w:rPr>
              <w:t>Master of International Cooperation and Development</w:t>
            </w:r>
          </w:p>
        </w:tc>
      </w:tr>
      <w:tr w:rsidR="00C4642E" w:rsidRPr="00225613" w:rsidTr="00F21C90">
        <w:trPr>
          <w:cantSplit/>
          <w:trHeight w:val="101"/>
        </w:trPr>
        <w:tc>
          <w:tcPr>
            <w:tcW w:w="3266" w:type="dxa"/>
          </w:tcPr>
          <w:p w:rsidR="00C4642E" w:rsidRPr="001F6139" w:rsidRDefault="00C4642E" w:rsidP="00C4642E">
            <w:pPr>
              <w:pStyle w:val="CVHeading1"/>
              <w:spacing w:before="0"/>
              <w:rPr>
                <w:b w:val="0"/>
                <w:sz w:val="20"/>
                <w:lang w:val="es-ES_tradnl"/>
              </w:rPr>
            </w:pPr>
            <w:r w:rsidRPr="001F6139">
              <w:rPr>
                <w:b w:val="0"/>
                <w:sz w:val="20"/>
                <w:lang w:val="es-ES_tradnl"/>
              </w:rPr>
              <w:t>Instituto Internacional de Formación Ambiental (IIFA)</w:t>
            </w:r>
          </w:p>
          <w:p w:rsidR="00C4642E" w:rsidRDefault="00C4642E" w:rsidP="00C4642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August 2011 – August 2012</w:t>
            </w:r>
          </w:p>
          <w:p w:rsidR="00C4642E" w:rsidRPr="001F6139" w:rsidRDefault="00C4642E" w:rsidP="00C4642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</w:tc>
        <w:tc>
          <w:tcPr>
            <w:tcW w:w="7582" w:type="dxa"/>
            <w:gridSpan w:val="2"/>
          </w:tcPr>
          <w:p w:rsidR="00C4642E" w:rsidRPr="005D2AF1" w:rsidRDefault="00C4642E" w:rsidP="00C4642E">
            <w:pPr>
              <w:pStyle w:val="CVNormal-FirstLine"/>
              <w:spacing w:before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International </w:t>
            </w:r>
            <w:r w:rsidRPr="005D2AF1">
              <w:rPr>
                <w:b/>
                <w:lang w:val="es-ES_tradnl"/>
              </w:rPr>
              <w:t xml:space="preserve">Master </w:t>
            </w:r>
            <w:r>
              <w:rPr>
                <w:b/>
                <w:lang w:val="es-ES_tradnl"/>
              </w:rPr>
              <w:t xml:space="preserve">of </w:t>
            </w:r>
            <w:proofErr w:type="spellStart"/>
            <w:r>
              <w:rPr>
                <w:b/>
                <w:lang w:val="es-ES_tradnl"/>
              </w:rPr>
              <w:t>Agroecology</w:t>
            </w:r>
            <w:proofErr w:type="spellEnd"/>
          </w:p>
        </w:tc>
      </w:tr>
      <w:tr w:rsidR="00C4642E" w:rsidRPr="00225613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_tradnl"/>
              </w:rPr>
            </w:pPr>
            <w:r w:rsidRPr="001F6139">
              <w:rPr>
                <w:b w:val="0"/>
                <w:sz w:val="20"/>
                <w:lang w:val="es-ES_tradnl"/>
              </w:rPr>
              <w:t>Universidad Nacional de Educación a Distancia (UNED)</w:t>
            </w:r>
          </w:p>
          <w:p w:rsidR="00C4642E" w:rsidRDefault="00C4642E" w:rsidP="00C4642E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January</w:t>
            </w:r>
            <w:proofErr w:type="spellEnd"/>
            <w:r>
              <w:rPr>
                <w:lang w:val="es-ES_tradnl"/>
              </w:rPr>
              <w:t xml:space="preserve"> – June 2011</w:t>
            </w:r>
          </w:p>
          <w:p w:rsidR="00C4642E" w:rsidRPr="001F6139" w:rsidRDefault="00C4642E" w:rsidP="00C4642E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Spain</w:t>
            </w:r>
            <w:proofErr w:type="spellEnd"/>
          </w:p>
        </w:tc>
        <w:tc>
          <w:tcPr>
            <w:tcW w:w="7582" w:type="dxa"/>
            <w:gridSpan w:val="2"/>
          </w:tcPr>
          <w:p w:rsidR="00C4642E" w:rsidRPr="005D2AF1" w:rsidRDefault="00C4642E" w:rsidP="00C4642E">
            <w:pPr>
              <w:pStyle w:val="CVNormal-FirstLine"/>
              <w:spacing w:before="0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Expert</w:t>
            </w:r>
            <w:proofErr w:type="spellEnd"/>
            <w:r>
              <w:rPr>
                <w:b/>
                <w:lang w:val="es-ES_tradnl"/>
              </w:rPr>
              <w:t xml:space="preserve"> in Enterprise Management</w:t>
            </w:r>
          </w:p>
        </w:tc>
      </w:tr>
      <w:tr w:rsidR="00C4642E" w:rsidRPr="001F6139" w:rsidTr="00F21C90">
        <w:trPr>
          <w:cantSplit/>
          <w:trHeight w:val="101"/>
        </w:trPr>
        <w:tc>
          <w:tcPr>
            <w:tcW w:w="3266" w:type="dxa"/>
          </w:tcPr>
          <w:p w:rsidR="00C4642E" w:rsidRPr="000F79DD" w:rsidRDefault="00C4642E" w:rsidP="00C4642E">
            <w:pPr>
              <w:pStyle w:val="CVHeading1"/>
              <w:spacing w:before="0"/>
              <w:rPr>
                <w:b w:val="0"/>
                <w:sz w:val="20"/>
                <w:lang w:val="de-DE"/>
              </w:rPr>
            </w:pPr>
            <w:r w:rsidRPr="000F79DD">
              <w:rPr>
                <w:b w:val="0"/>
                <w:sz w:val="20"/>
                <w:lang w:val="de-DE"/>
              </w:rPr>
              <w:t>Universität Wien</w:t>
            </w:r>
          </w:p>
          <w:p w:rsidR="00C4642E" w:rsidRPr="000F79DD" w:rsidRDefault="00C4642E" w:rsidP="00C4642E">
            <w:pPr>
              <w:jc w:val="right"/>
              <w:rPr>
                <w:lang w:val="de-DE"/>
              </w:rPr>
            </w:pPr>
            <w:r w:rsidRPr="000F79DD">
              <w:rPr>
                <w:lang w:val="de-DE"/>
              </w:rPr>
              <w:t>April 2004 – June 2008</w:t>
            </w:r>
          </w:p>
          <w:p w:rsidR="00C4642E" w:rsidRPr="000F79DD" w:rsidRDefault="00C4642E" w:rsidP="00C4642E">
            <w:pPr>
              <w:jc w:val="right"/>
              <w:rPr>
                <w:lang w:val="de-DE"/>
              </w:rPr>
            </w:pPr>
            <w:r w:rsidRPr="000F79DD">
              <w:rPr>
                <w:lang w:val="de-DE"/>
              </w:rPr>
              <w:t>Austria</w:t>
            </w:r>
          </w:p>
        </w:tc>
        <w:tc>
          <w:tcPr>
            <w:tcW w:w="7582" w:type="dxa"/>
            <w:gridSpan w:val="2"/>
          </w:tcPr>
          <w:p w:rsidR="00C4642E" w:rsidRPr="005D2AF1" w:rsidRDefault="00C4642E" w:rsidP="00C4642E">
            <w:pPr>
              <w:pStyle w:val="CVNormal-FirstLine"/>
              <w:spacing w:before="0"/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Philosophy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Studies</w:t>
            </w:r>
            <w:proofErr w:type="spellEnd"/>
          </w:p>
        </w:tc>
      </w:tr>
      <w:tr w:rsidR="00C4642E" w:rsidRPr="00FC15E7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es-ES_tradnl"/>
              </w:rPr>
            </w:pPr>
            <w:proofErr w:type="spellStart"/>
            <w:r>
              <w:rPr>
                <w:b w:val="0"/>
                <w:sz w:val="20"/>
                <w:lang w:val="es-ES_tradnl"/>
              </w:rPr>
              <w:lastRenderedPageBreak/>
              <w:t>Universitat</w:t>
            </w:r>
            <w:proofErr w:type="spellEnd"/>
            <w:r>
              <w:rPr>
                <w:b w:val="0"/>
                <w:sz w:val="20"/>
                <w:lang w:val="es-ES_tradnl"/>
              </w:rPr>
              <w:t xml:space="preserve"> Autónoma de Barcelona</w:t>
            </w:r>
          </w:p>
          <w:p w:rsidR="00C4642E" w:rsidRDefault="00C4642E" w:rsidP="00C4642E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September</w:t>
            </w:r>
            <w:proofErr w:type="spellEnd"/>
            <w:r>
              <w:rPr>
                <w:lang w:val="es-ES_tradnl"/>
              </w:rPr>
              <w:t xml:space="preserve"> 2000- June 2001</w:t>
            </w:r>
          </w:p>
          <w:p w:rsidR="00C4642E" w:rsidRPr="00F21C90" w:rsidRDefault="00C4642E" w:rsidP="00C4642E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Spain</w:t>
            </w:r>
            <w:proofErr w:type="spellEnd"/>
          </w:p>
        </w:tc>
        <w:tc>
          <w:tcPr>
            <w:tcW w:w="7582" w:type="dxa"/>
            <w:gridSpan w:val="2"/>
          </w:tcPr>
          <w:p w:rsidR="00C4642E" w:rsidRPr="00FC15E7" w:rsidRDefault="00C4642E" w:rsidP="00C4642E">
            <w:pPr>
              <w:pStyle w:val="CVNormal-FirstLine"/>
              <w:spacing w:before="0"/>
            </w:pPr>
            <w:r w:rsidRPr="00FC15E7">
              <w:rPr>
                <w:b/>
              </w:rPr>
              <w:t>Postgraduate in Philosophy of Arts</w:t>
            </w:r>
            <w:r w:rsidRPr="00FC15E7">
              <w:t>: “</w:t>
            </w:r>
            <w:proofErr w:type="spellStart"/>
            <w:r w:rsidRPr="00FC15E7">
              <w:t>Pensar</w:t>
            </w:r>
            <w:proofErr w:type="spellEnd"/>
            <w:r w:rsidRPr="00FC15E7">
              <w:t xml:space="preserve"> </w:t>
            </w:r>
            <w:proofErr w:type="spellStart"/>
            <w:r w:rsidRPr="00FC15E7">
              <w:t>l’artd’avui</w:t>
            </w:r>
            <w:proofErr w:type="spellEnd"/>
            <w:r w:rsidRPr="00FC15E7">
              <w:t xml:space="preserve">” / “Thinking contemporary arts” </w:t>
            </w:r>
          </w:p>
        </w:tc>
      </w:tr>
      <w:tr w:rsidR="00C4642E" w:rsidRPr="00F21C90" w:rsidTr="00F21C90">
        <w:trPr>
          <w:cantSplit/>
          <w:trHeight w:val="10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fr-FR"/>
              </w:rPr>
            </w:pPr>
            <w:proofErr w:type="spellStart"/>
            <w:r w:rsidRPr="00F21C90">
              <w:rPr>
                <w:b w:val="0"/>
                <w:sz w:val="20"/>
                <w:lang w:val="fr-FR"/>
              </w:rPr>
              <w:t>Università</w:t>
            </w:r>
            <w:proofErr w:type="spellEnd"/>
            <w:r>
              <w:rPr>
                <w:b w:val="0"/>
                <w:sz w:val="20"/>
                <w:lang w:val="fr-FR"/>
              </w:rPr>
              <w:t xml:space="preserve"> </w:t>
            </w:r>
            <w:proofErr w:type="spellStart"/>
            <w:r w:rsidRPr="00F21C90">
              <w:rPr>
                <w:b w:val="0"/>
                <w:sz w:val="20"/>
                <w:lang w:val="fr-FR"/>
              </w:rPr>
              <w:t>degli</w:t>
            </w:r>
            <w:proofErr w:type="spellEnd"/>
            <w:r>
              <w:rPr>
                <w:b w:val="0"/>
                <w:sz w:val="20"/>
                <w:lang w:val="fr-FR"/>
              </w:rPr>
              <w:t xml:space="preserve"> </w:t>
            </w:r>
            <w:proofErr w:type="spellStart"/>
            <w:r w:rsidRPr="00F21C90">
              <w:rPr>
                <w:b w:val="0"/>
                <w:sz w:val="20"/>
                <w:lang w:val="fr-FR"/>
              </w:rPr>
              <w:t>Studi</w:t>
            </w:r>
            <w:proofErr w:type="spellEnd"/>
            <w:r w:rsidRPr="00F21C90">
              <w:rPr>
                <w:b w:val="0"/>
                <w:sz w:val="20"/>
                <w:lang w:val="fr-FR"/>
              </w:rPr>
              <w:t xml:space="preserve"> di Pisa</w:t>
            </w:r>
          </w:p>
          <w:p w:rsidR="00C4642E" w:rsidRDefault="00C4642E" w:rsidP="00C4642E">
            <w:pPr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October</w:t>
            </w:r>
            <w:proofErr w:type="spellEnd"/>
            <w:r>
              <w:rPr>
                <w:lang w:val="fr-FR"/>
              </w:rPr>
              <w:t xml:space="preserve"> 1998 – July 1999</w:t>
            </w:r>
          </w:p>
          <w:p w:rsidR="00C4642E" w:rsidRPr="00F21C90" w:rsidRDefault="00C4642E" w:rsidP="00C4642E">
            <w:pPr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Italy</w:t>
            </w:r>
            <w:proofErr w:type="spellEnd"/>
          </w:p>
        </w:tc>
        <w:tc>
          <w:tcPr>
            <w:tcW w:w="7582" w:type="dxa"/>
            <w:gridSpan w:val="2"/>
          </w:tcPr>
          <w:p w:rsidR="00C4642E" w:rsidRPr="005D2AF1" w:rsidRDefault="00C4642E" w:rsidP="00C4642E">
            <w:pPr>
              <w:pStyle w:val="CVNormal-FirstLine"/>
              <w:spacing w:before="0"/>
              <w:rPr>
                <w:b/>
                <w:lang w:val="fr-FR"/>
              </w:rPr>
            </w:pPr>
            <w:r w:rsidRPr="005D2AF1">
              <w:rPr>
                <w:b/>
                <w:lang w:val="fr-FR"/>
              </w:rPr>
              <w:t>Erasmus</w:t>
            </w:r>
            <w:r>
              <w:rPr>
                <w:b/>
                <w:lang w:val="fr-FR"/>
              </w:rPr>
              <w:t xml:space="preserve"> Programme</w:t>
            </w:r>
          </w:p>
        </w:tc>
      </w:tr>
      <w:tr w:rsidR="00C4642E" w:rsidRPr="00FC15E7" w:rsidTr="001D4EFA">
        <w:trPr>
          <w:cantSplit/>
          <w:trHeight w:val="341"/>
        </w:trPr>
        <w:tc>
          <w:tcPr>
            <w:tcW w:w="3266" w:type="dxa"/>
          </w:tcPr>
          <w:p w:rsidR="00C4642E" w:rsidRDefault="00C4642E" w:rsidP="00C4642E">
            <w:pPr>
              <w:pStyle w:val="CVHeading1"/>
              <w:spacing w:before="0"/>
              <w:rPr>
                <w:b w:val="0"/>
                <w:sz w:val="20"/>
                <w:lang w:val="fr-FR"/>
              </w:rPr>
            </w:pPr>
            <w:proofErr w:type="spellStart"/>
            <w:r>
              <w:rPr>
                <w:b w:val="0"/>
                <w:sz w:val="20"/>
                <w:lang w:val="fr-FR"/>
              </w:rPr>
              <w:t>Universidad</w:t>
            </w:r>
            <w:proofErr w:type="spellEnd"/>
            <w:r>
              <w:rPr>
                <w:b w:val="0"/>
                <w:sz w:val="20"/>
                <w:lang w:val="fr-FR"/>
              </w:rPr>
              <w:t xml:space="preserve"> de Zaragoza</w:t>
            </w:r>
          </w:p>
          <w:p w:rsidR="00C4642E" w:rsidRDefault="00C4642E" w:rsidP="00C4642E">
            <w:pPr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June</w:t>
            </w:r>
            <w:proofErr w:type="spellEnd"/>
            <w:r>
              <w:rPr>
                <w:lang w:val="fr-FR"/>
              </w:rPr>
              <w:t xml:space="preserve"> 1995 – </w:t>
            </w:r>
            <w:proofErr w:type="spellStart"/>
            <w:r>
              <w:rPr>
                <w:lang w:val="fr-FR"/>
              </w:rPr>
              <w:t>June</w:t>
            </w:r>
            <w:proofErr w:type="spellEnd"/>
            <w:r>
              <w:rPr>
                <w:lang w:val="fr-FR"/>
              </w:rPr>
              <w:t xml:space="preserve"> 2001</w:t>
            </w:r>
          </w:p>
          <w:p w:rsidR="00C4642E" w:rsidRPr="00F21C90" w:rsidRDefault="00C4642E" w:rsidP="00C4642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Spain</w:t>
            </w:r>
          </w:p>
        </w:tc>
        <w:tc>
          <w:tcPr>
            <w:tcW w:w="7582" w:type="dxa"/>
            <w:gridSpan w:val="2"/>
          </w:tcPr>
          <w:p w:rsidR="00C4642E" w:rsidRPr="00FC15E7" w:rsidRDefault="00C4642E" w:rsidP="00C4642E">
            <w:pPr>
              <w:pStyle w:val="CVNormal-FirstLine"/>
              <w:spacing w:before="0"/>
              <w:rPr>
                <w:b/>
              </w:rPr>
            </w:pPr>
            <w:r w:rsidRPr="00FC15E7">
              <w:rPr>
                <w:b/>
              </w:rPr>
              <w:t>Degree in History of Arts</w:t>
            </w:r>
          </w:p>
        </w:tc>
      </w:tr>
      <w:tr w:rsidR="00C4642E" w:rsidRPr="00F21C90" w:rsidTr="004175E7">
        <w:trPr>
          <w:cantSplit/>
          <w:trHeight w:val="664"/>
        </w:trPr>
        <w:tc>
          <w:tcPr>
            <w:tcW w:w="3266" w:type="dxa"/>
          </w:tcPr>
          <w:p w:rsidR="00C4642E" w:rsidRPr="00AD11E6" w:rsidRDefault="00C4642E" w:rsidP="00C4642E">
            <w:pPr>
              <w:pStyle w:val="CVHeading1"/>
              <w:spacing w:before="0"/>
            </w:pPr>
            <w:r w:rsidRPr="00AD11E6">
              <w:t>Languages</w:t>
            </w:r>
          </w:p>
          <w:p w:rsidR="00C4642E" w:rsidRPr="00AD11E6" w:rsidRDefault="00C4642E" w:rsidP="00C4642E">
            <w:pPr>
              <w:jc w:val="right"/>
              <w:rPr>
                <w:rFonts w:cs="Arial"/>
              </w:rPr>
            </w:pPr>
            <w:r w:rsidRPr="00AD11E6">
              <w:rPr>
                <w:rFonts w:cs="Arial"/>
              </w:rPr>
              <w:t xml:space="preserve">Competence scale from 1 to 5 </w:t>
            </w:r>
          </w:p>
          <w:p w:rsidR="00C4642E" w:rsidRPr="001D4EFA" w:rsidRDefault="00C4642E" w:rsidP="00C4642E">
            <w:pPr>
              <w:jc w:val="right"/>
              <w:rPr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(1 – </w:t>
            </w:r>
            <w:proofErr w:type="spellStart"/>
            <w:r>
              <w:rPr>
                <w:rFonts w:cs="Arial"/>
                <w:lang w:val="es-ES_tradnl"/>
              </w:rPr>
              <w:t>Excellent</w:t>
            </w:r>
            <w:proofErr w:type="spellEnd"/>
            <w:r w:rsidRPr="001D4EFA">
              <w:rPr>
                <w:rFonts w:cs="Arial"/>
                <w:lang w:val="es-ES_tradnl"/>
              </w:rPr>
              <w:t xml:space="preserve">; 5 </w:t>
            </w:r>
            <w:r>
              <w:rPr>
                <w:rFonts w:cs="Arial"/>
                <w:lang w:val="es-ES_tradnl"/>
              </w:rPr>
              <w:t>– Basic</w:t>
            </w:r>
            <w:r w:rsidRPr="001D4EFA">
              <w:rPr>
                <w:rFonts w:cs="Arial"/>
                <w:lang w:val="es-ES_tradnl"/>
              </w:rPr>
              <w:t>)</w:t>
            </w:r>
          </w:p>
        </w:tc>
        <w:tc>
          <w:tcPr>
            <w:tcW w:w="7582" w:type="dxa"/>
            <w:gridSpan w:val="2"/>
          </w:tcPr>
          <w:tbl>
            <w:tblPr>
              <w:tblW w:w="0" w:type="auto"/>
              <w:jc w:val="center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058"/>
              <w:gridCol w:w="1643"/>
              <w:gridCol w:w="1644"/>
              <w:gridCol w:w="1644"/>
            </w:tblGrid>
            <w:tr w:rsidR="00C4642E" w:rsidRPr="001D4EFA" w:rsidTr="00BE423B">
              <w:trPr>
                <w:jc w:val="center"/>
              </w:trPr>
              <w:tc>
                <w:tcPr>
                  <w:tcW w:w="2058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</w:tcBorders>
                  <w:shd w:val="pct5" w:color="auto" w:fill="FFFFFF"/>
                </w:tcPr>
                <w:p w:rsidR="00C4642E" w:rsidRPr="001D4EFA" w:rsidRDefault="00C4642E" w:rsidP="00C4642E">
                  <w:pPr>
                    <w:pStyle w:val="normaltableau"/>
                    <w:spacing w:before="0" w:after="0"/>
                    <w:jc w:val="center"/>
                    <w:rPr>
                      <w:rFonts w:ascii="Arial Narrow" w:hAnsi="Arial Narrow" w:cs="Arial"/>
                      <w:sz w:val="20"/>
                      <w:szCs w:val="22"/>
                      <w:lang w:val="es-ES_tradnl"/>
                    </w:rPr>
                  </w:pPr>
                </w:p>
              </w:tc>
              <w:tc>
                <w:tcPr>
                  <w:tcW w:w="1643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</w:tcBorders>
                  <w:shd w:val="pct5" w:color="auto" w:fill="FFFFFF"/>
                </w:tcPr>
                <w:p w:rsidR="00C4642E" w:rsidRPr="001D4EFA" w:rsidRDefault="00C4642E" w:rsidP="00C4642E">
                  <w:pPr>
                    <w:pStyle w:val="normaltableau"/>
                    <w:spacing w:before="0" w:after="0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2"/>
                    </w:rPr>
                    <w:t>Reading</w:t>
                  </w:r>
                </w:p>
              </w:tc>
              <w:tc>
                <w:tcPr>
                  <w:tcW w:w="1644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</w:tcBorders>
                  <w:shd w:val="pct5" w:color="auto" w:fill="FFFFFF"/>
                </w:tcPr>
                <w:p w:rsidR="00C4642E" w:rsidRPr="001D4EFA" w:rsidRDefault="00C4642E" w:rsidP="00C4642E">
                  <w:pPr>
                    <w:pStyle w:val="normaltableau"/>
                    <w:spacing w:before="0" w:after="0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2"/>
                    </w:rPr>
                    <w:t>Speaking</w:t>
                  </w:r>
                </w:p>
              </w:tc>
              <w:tc>
                <w:tcPr>
                  <w:tcW w:w="1644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pct5" w:color="auto" w:fill="FFFFFF"/>
                </w:tcPr>
                <w:p w:rsidR="00C4642E" w:rsidRPr="001D4EFA" w:rsidRDefault="00C4642E" w:rsidP="00C4642E">
                  <w:pPr>
                    <w:pStyle w:val="normaltableau"/>
                    <w:spacing w:before="0" w:after="0"/>
                    <w:jc w:val="center"/>
                    <w:rPr>
                      <w:rFonts w:ascii="Arial Narrow" w:hAnsi="Arial Narrow" w:cs="Arial"/>
                      <w:sz w:val="20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2"/>
                    </w:rPr>
                    <w:t>Writing</w:t>
                  </w:r>
                </w:p>
              </w:tc>
            </w:tr>
            <w:tr w:rsidR="00C4642E" w:rsidRPr="001D4EFA" w:rsidTr="00BE423B">
              <w:trPr>
                <w:jc w:val="center"/>
              </w:trPr>
              <w:tc>
                <w:tcPr>
                  <w:tcW w:w="2058" w:type="dxa"/>
                  <w:tcBorders>
                    <w:left w:val="doub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pStyle w:val="Encabezad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Spanish</w:t>
                  </w:r>
                </w:p>
              </w:tc>
              <w:tc>
                <w:tcPr>
                  <w:tcW w:w="1643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 w:rsidRPr="001D4EFA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 w:rsidRPr="001D4EFA"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 w:rsidRPr="001D4EFA">
                    <w:rPr>
                      <w:rFonts w:cs="Arial"/>
                    </w:rPr>
                    <w:t>1</w:t>
                  </w:r>
                </w:p>
              </w:tc>
            </w:tr>
            <w:tr w:rsidR="00C4642E" w:rsidRPr="001D4EFA" w:rsidTr="00BE423B">
              <w:trPr>
                <w:jc w:val="center"/>
              </w:trPr>
              <w:tc>
                <w:tcPr>
                  <w:tcW w:w="2058" w:type="dxa"/>
                  <w:tcBorders>
                    <w:left w:val="doub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pStyle w:val="Ttulo4"/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643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C4642E" w:rsidRPr="001D4EFA" w:rsidTr="00BE423B">
              <w:trPr>
                <w:jc w:val="center"/>
              </w:trPr>
              <w:tc>
                <w:tcPr>
                  <w:tcW w:w="2058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pStyle w:val="Ttulo4"/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German</w:t>
                  </w:r>
                </w:p>
              </w:tc>
              <w:tc>
                <w:tcPr>
                  <w:tcW w:w="1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C4642E" w:rsidRPr="001D4EFA" w:rsidTr="00BE423B">
              <w:trPr>
                <w:jc w:val="center"/>
              </w:trPr>
              <w:tc>
                <w:tcPr>
                  <w:tcW w:w="2058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pStyle w:val="Ttulo4"/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</w:pPr>
                  <w:r w:rsidRPr="001D4EFA"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Italian</w:t>
                  </w:r>
                </w:p>
              </w:tc>
              <w:tc>
                <w:tcPr>
                  <w:tcW w:w="16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</w:tr>
            <w:tr w:rsidR="00C4642E" w:rsidRPr="001D4EFA" w:rsidTr="00BE423B">
              <w:trPr>
                <w:jc w:val="center"/>
              </w:trPr>
              <w:tc>
                <w:tcPr>
                  <w:tcW w:w="2058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</w:tcBorders>
                </w:tcPr>
                <w:p w:rsidR="00C4642E" w:rsidRPr="001D4EFA" w:rsidRDefault="00C4642E" w:rsidP="00C4642E">
                  <w:pPr>
                    <w:pStyle w:val="Ttulo4"/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</w:pPr>
                  <w:r w:rsidRPr="001D4EFA"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Fr</w:t>
                  </w:r>
                  <w:r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ench</w:t>
                  </w:r>
                </w:p>
              </w:tc>
              <w:tc>
                <w:tcPr>
                  <w:tcW w:w="164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1644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1644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C4642E" w:rsidRPr="001D4EFA" w:rsidRDefault="00C4642E" w:rsidP="00C4642E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</w:t>
                  </w:r>
                </w:p>
              </w:tc>
            </w:tr>
          </w:tbl>
          <w:p w:rsidR="00C4642E" w:rsidRPr="001D4EFA" w:rsidRDefault="00C4642E" w:rsidP="00C4642E">
            <w:pPr>
              <w:pStyle w:val="CVNormal-FirstLine"/>
              <w:spacing w:before="0"/>
              <w:rPr>
                <w:lang w:val="es-ES_tradnl"/>
              </w:rPr>
            </w:pPr>
          </w:p>
        </w:tc>
      </w:tr>
    </w:tbl>
    <w:p w:rsidR="001D4EFA" w:rsidRDefault="001D4EFA"/>
    <w:p w:rsidR="00B55CF8" w:rsidRPr="00F30886" w:rsidRDefault="00B55CF8">
      <w:pPr>
        <w:rPr>
          <w:lang w:val="es-EC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7582"/>
      </w:tblGrid>
      <w:tr w:rsidR="00583D22" w:rsidRPr="00CA093C" w:rsidTr="00734D8A">
        <w:trPr>
          <w:cantSplit/>
          <w:trHeight w:val="101"/>
        </w:trPr>
        <w:tc>
          <w:tcPr>
            <w:tcW w:w="3266" w:type="dxa"/>
          </w:tcPr>
          <w:p w:rsidR="00583D22" w:rsidRPr="00583D22" w:rsidRDefault="00583D22" w:rsidP="00104381">
            <w:pPr>
              <w:jc w:val="righ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Rele</w:t>
            </w:r>
            <w:r w:rsidRPr="00583D22">
              <w:rPr>
                <w:b/>
                <w:sz w:val="24"/>
                <w:lang w:val="en-GB"/>
              </w:rPr>
              <w:t>vant working experience</w:t>
            </w:r>
          </w:p>
        </w:tc>
        <w:tc>
          <w:tcPr>
            <w:tcW w:w="7582" w:type="dxa"/>
          </w:tcPr>
          <w:p w:rsidR="00583D22" w:rsidRPr="00CA093C" w:rsidRDefault="00583D22" w:rsidP="00CA093C">
            <w:pPr>
              <w:pStyle w:val="CVNormal-FirstLine"/>
              <w:spacing w:before="0"/>
            </w:pPr>
          </w:p>
        </w:tc>
      </w:tr>
      <w:tr w:rsidR="00615DA0" w:rsidRPr="000667DA" w:rsidTr="00C00AB4">
        <w:trPr>
          <w:cantSplit/>
          <w:trHeight w:val="101"/>
        </w:trPr>
        <w:tc>
          <w:tcPr>
            <w:tcW w:w="3266" w:type="dxa"/>
          </w:tcPr>
          <w:p w:rsidR="00615DA0" w:rsidRPr="000667DA" w:rsidRDefault="00615DA0" w:rsidP="00C00AB4">
            <w:pPr>
              <w:jc w:val="right"/>
              <w:rPr>
                <w:lang w:val="it-IT"/>
              </w:rPr>
            </w:pPr>
          </w:p>
        </w:tc>
        <w:tc>
          <w:tcPr>
            <w:tcW w:w="7582" w:type="dxa"/>
          </w:tcPr>
          <w:p w:rsidR="00615DA0" w:rsidRPr="000667DA" w:rsidRDefault="00615DA0" w:rsidP="00615DA0">
            <w:pPr>
              <w:pStyle w:val="CVNormal-FirstLine"/>
              <w:spacing w:before="0"/>
              <w:rPr>
                <w:lang w:val="it-IT"/>
              </w:rPr>
            </w:pPr>
          </w:p>
        </w:tc>
      </w:tr>
      <w:tr w:rsidR="00A13B28" w:rsidTr="001941C0">
        <w:trPr>
          <w:cantSplit/>
          <w:trHeight w:val="101"/>
        </w:trPr>
        <w:tc>
          <w:tcPr>
            <w:tcW w:w="3266" w:type="dxa"/>
          </w:tcPr>
          <w:p w:rsidR="00A13B28" w:rsidRDefault="00A13B28" w:rsidP="001941C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May 2017</w:t>
            </w:r>
          </w:p>
        </w:tc>
        <w:tc>
          <w:tcPr>
            <w:tcW w:w="7582" w:type="dxa"/>
          </w:tcPr>
          <w:p w:rsidR="00A13B28" w:rsidRDefault="00A13B28" w:rsidP="000820E8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Translation of legal documents from French into Spanish (</w:t>
            </w:r>
            <w:r>
              <w:rPr>
                <w:b/>
                <w:lang w:val="it-IT"/>
              </w:rPr>
              <w:t>FR&gt;</w:t>
            </w:r>
            <w:r w:rsidRPr="00A13B28">
              <w:rPr>
                <w:b/>
                <w:lang w:val="it-IT"/>
              </w:rPr>
              <w:t>ES Legal 3700 words</w:t>
            </w:r>
            <w:r>
              <w:rPr>
                <w:lang w:val="it-IT"/>
              </w:rPr>
              <w:t xml:space="preserve">). </w:t>
            </w:r>
          </w:p>
        </w:tc>
      </w:tr>
      <w:tr w:rsidR="00A13B28" w:rsidTr="001941C0">
        <w:trPr>
          <w:cantSplit/>
          <w:trHeight w:val="101"/>
        </w:trPr>
        <w:tc>
          <w:tcPr>
            <w:tcW w:w="3266" w:type="dxa"/>
          </w:tcPr>
          <w:p w:rsidR="00A13B28" w:rsidRDefault="00A13B28" w:rsidP="001941C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April 2017</w:t>
            </w:r>
          </w:p>
        </w:tc>
        <w:tc>
          <w:tcPr>
            <w:tcW w:w="7582" w:type="dxa"/>
          </w:tcPr>
          <w:p w:rsidR="00A13B28" w:rsidRDefault="00A13B28" w:rsidP="00A13B28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Translation of several working documents and presentations on energy and waste management from English into Spanish, (</w:t>
            </w:r>
            <w:r w:rsidRPr="00A13B28">
              <w:rPr>
                <w:b/>
                <w:lang w:val="it-IT"/>
              </w:rPr>
              <w:t>EN&gt;ES Technical 23,000 words</w:t>
            </w:r>
            <w:r>
              <w:rPr>
                <w:lang w:val="it-IT"/>
              </w:rPr>
              <w:t>).</w:t>
            </w:r>
            <w:bookmarkStart w:id="0" w:name="_GoBack"/>
            <w:bookmarkEnd w:id="0"/>
          </w:p>
        </w:tc>
      </w:tr>
      <w:tr w:rsidR="00A13B28" w:rsidTr="001941C0">
        <w:trPr>
          <w:cantSplit/>
          <w:trHeight w:val="101"/>
        </w:trPr>
        <w:tc>
          <w:tcPr>
            <w:tcW w:w="3266" w:type="dxa"/>
          </w:tcPr>
          <w:p w:rsidR="00A13B28" w:rsidRDefault="00A13B28" w:rsidP="001941C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March 2017</w:t>
            </w:r>
          </w:p>
        </w:tc>
        <w:tc>
          <w:tcPr>
            <w:tcW w:w="7582" w:type="dxa"/>
          </w:tcPr>
          <w:p w:rsidR="00A13B28" w:rsidRDefault="00A13B28" w:rsidP="000820E8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Translation of several documents on medical devices from English into Spanish, (</w:t>
            </w:r>
            <w:r w:rsidRPr="00A13B28">
              <w:rPr>
                <w:b/>
                <w:lang w:val="it-IT"/>
              </w:rPr>
              <w:t>EN&gt;ES Medical</w:t>
            </w:r>
            <w:r>
              <w:rPr>
                <w:b/>
                <w:lang w:val="it-IT"/>
              </w:rPr>
              <w:t>, technical</w:t>
            </w:r>
            <w:r w:rsidRPr="00A13B28">
              <w:rPr>
                <w:b/>
                <w:lang w:val="it-IT"/>
              </w:rPr>
              <w:t xml:space="preserve"> 64,000 words</w:t>
            </w:r>
            <w:r>
              <w:rPr>
                <w:lang w:val="it-IT"/>
              </w:rPr>
              <w:t>).</w:t>
            </w:r>
          </w:p>
        </w:tc>
      </w:tr>
      <w:tr w:rsidR="000820E8" w:rsidTr="001941C0">
        <w:trPr>
          <w:cantSplit/>
          <w:trHeight w:val="101"/>
        </w:trPr>
        <w:tc>
          <w:tcPr>
            <w:tcW w:w="3266" w:type="dxa"/>
          </w:tcPr>
          <w:p w:rsidR="000820E8" w:rsidRDefault="000820E8" w:rsidP="001941C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February 2017</w:t>
            </w:r>
          </w:p>
        </w:tc>
        <w:tc>
          <w:tcPr>
            <w:tcW w:w="7582" w:type="dxa"/>
          </w:tcPr>
          <w:p w:rsidR="000820E8" w:rsidRDefault="000820E8" w:rsidP="000820E8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Proofreading of several legal documents  translated from German into Spanish (</w:t>
            </w:r>
            <w:r w:rsidRPr="00E71617">
              <w:rPr>
                <w:b/>
                <w:lang w:val="it-IT"/>
              </w:rPr>
              <w:t xml:space="preserve">DE&gt;ES Legal, 3200 </w:t>
            </w:r>
            <w:r>
              <w:rPr>
                <w:b/>
                <w:lang w:val="it-IT"/>
              </w:rPr>
              <w:t>words</w:t>
            </w:r>
            <w:r>
              <w:rPr>
                <w:lang w:val="it-IT"/>
              </w:rPr>
              <w:t>)</w:t>
            </w:r>
          </w:p>
        </w:tc>
      </w:tr>
      <w:tr w:rsidR="000820E8" w:rsidTr="001941C0">
        <w:trPr>
          <w:cantSplit/>
          <w:trHeight w:val="101"/>
        </w:trPr>
        <w:tc>
          <w:tcPr>
            <w:tcW w:w="3266" w:type="dxa"/>
          </w:tcPr>
          <w:p w:rsidR="000820E8" w:rsidRDefault="000820E8" w:rsidP="001941C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Februrary 2017</w:t>
            </w:r>
          </w:p>
        </w:tc>
        <w:tc>
          <w:tcPr>
            <w:tcW w:w="7582" w:type="dxa"/>
          </w:tcPr>
          <w:p w:rsidR="000820E8" w:rsidRDefault="000820E8" w:rsidP="000820E8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Translation of several documents on military and defense issues (</w:t>
            </w:r>
            <w:r w:rsidRPr="00E71617">
              <w:rPr>
                <w:b/>
                <w:lang w:val="it-IT"/>
              </w:rPr>
              <w:t xml:space="preserve">EN&gt; ES Miltar, 7000 </w:t>
            </w:r>
            <w:r>
              <w:rPr>
                <w:b/>
                <w:lang w:val="it-IT"/>
              </w:rPr>
              <w:t>words</w:t>
            </w:r>
            <w:r>
              <w:rPr>
                <w:lang w:val="it-IT"/>
              </w:rPr>
              <w:t>)</w:t>
            </w:r>
          </w:p>
        </w:tc>
      </w:tr>
      <w:tr w:rsidR="00BD1429" w:rsidTr="00DA21CB">
        <w:trPr>
          <w:cantSplit/>
          <w:trHeight w:val="101"/>
        </w:trPr>
        <w:tc>
          <w:tcPr>
            <w:tcW w:w="3266" w:type="dxa"/>
          </w:tcPr>
          <w:p w:rsidR="00224084" w:rsidRDefault="00224084" w:rsidP="00DA21CB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it-IT"/>
              </w:rPr>
              <w:t xml:space="preserve"> </w:t>
            </w:r>
          </w:p>
          <w:p w:rsidR="00BD1429" w:rsidRDefault="00BD1429" w:rsidP="00DA21C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January 2017</w:t>
            </w:r>
          </w:p>
        </w:tc>
        <w:tc>
          <w:tcPr>
            <w:tcW w:w="7582" w:type="dxa"/>
          </w:tcPr>
          <w:p w:rsidR="00BD1429" w:rsidRDefault="00BD1429" w:rsidP="00BD1429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Translation of an instruction book on Quality Management System (</w:t>
            </w:r>
            <w:r w:rsidRPr="003E4A60">
              <w:rPr>
                <w:b/>
                <w:lang w:val="it-IT"/>
              </w:rPr>
              <w:t xml:space="preserve">EN&gt;ES </w:t>
            </w:r>
            <w:r>
              <w:rPr>
                <w:b/>
                <w:lang w:val="it-IT"/>
              </w:rPr>
              <w:t>Quality Management</w:t>
            </w:r>
            <w:r w:rsidRPr="003E4A60">
              <w:rPr>
                <w:b/>
                <w:lang w:val="it-IT"/>
              </w:rPr>
              <w:t xml:space="preserve">, 13.866 </w:t>
            </w:r>
            <w:r>
              <w:rPr>
                <w:b/>
                <w:lang w:val="it-IT"/>
              </w:rPr>
              <w:t>source words</w:t>
            </w:r>
            <w:r>
              <w:rPr>
                <w:lang w:val="it-IT"/>
              </w:rPr>
              <w:t>)</w:t>
            </w:r>
          </w:p>
        </w:tc>
      </w:tr>
      <w:tr w:rsidR="00BD1429" w:rsidTr="00DA21CB">
        <w:trPr>
          <w:cantSplit/>
          <w:trHeight w:val="101"/>
        </w:trPr>
        <w:tc>
          <w:tcPr>
            <w:tcW w:w="3266" w:type="dxa"/>
          </w:tcPr>
          <w:p w:rsidR="00224084" w:rsidRDefault="00224084" w:rsidP="00BD1429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it-IT"/>
              </w:rPr>
              <w:t xml:space="preserve"> </w:t>
            </w:r>
          </w:p>
          <w:p w:rsidR="00BD1429" w:rsidRDefault="00BD1429" w:rsidP="00BD1429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December 2016- January 2017</w:t>
            </w:r>
          </w:p>
        </w:tc>
        <w:tc>
          <w:tcPr>
            <w:tcW w:w="7582" w:type="dxa"/>
          </w:tcPr>
          <w:p w:rsidR="00BD1429" w:rsidRDefault="00BD1429" w:rsidP="00C90550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Translation of an instruction book on computing</w:t>
            </w:r>
            <w:r w:rsidR="001D6567">
              <w:rPr>
                <w:lang w:val="it-IT"/>
              </w:rPr>
              <w:t xml:space="preserve"> of several medical devices,</w:t>
            </w:r>
            <w:r>
              <w:rPr>
                <w:lang w:val="it-IT"/>
              </w:rPr>
              <w:t xml:space="preserve"> from English into Spanish (</w:t>
            </w:r>
            <w:r w:rsidRPr="003E4A60">
              <w:rPr>
                <w:b/>
                <w:lang w:val="it-IT"/>
              </w:rPr>
              <w:t>EN&gt;ES</w:t>
            </w:r>
            <w:r w:rsidR="00C90550">
              <w:rPr>
                <w:b/>
                <w:lang w:val="it-IT"/>
              </w:rPr>
              <w:t>, Medical</w:t>
            </w:r>
            <w:r>
              <w:rPr>
                <w:b/>
                <w:lang w:val="it-IT"/>
              </w:rPr>
              <w:t>,</w:t>
            </w:r>
            <w:r w:rsidRPr="003E4A60">
              <w:rPr>
                <w:b/>
                <w:lang w:val="it-IT"/>
              </w:rPr>
              <w:t xml:space="preserve"> </w:t>
            </w:r>
            <w:r w:rsidR="00C90550">
              <w:rPr>
                <w:b/>
                <w:lang w:val="it-IT"/>
              </w:rPr>
              <w:t xml:space="preserve">Computing, </w:t>
            </w:r>
            <w:r w:rsidRPr="003E4A60">
              <w:rPr>
                <w:b/>
                <w:lang w:val="it-IT"/>
              </w:rPr>
              <w:t xml:space="preserve">31.523 </w:t>
            </w:r>
            <w:r>
              <w:rPr>
                <w:b/>
                <w:lang w:val="it-IT"/>
              </w:rPr>
              <w:t>source words</w:t>
            </w:r>
            <w:r>
              <w:rPr>
                <w:lang w:val="it-IT"/>
              </w:rPr>
              <w:t>).</w:t>
            </w:r>
          </w:p>
        </w:tc>
      </w:tr>
      <w:tr w:rsidR="00BD1429" w:rsidRPr="000667DA" w:rsidTr="00DA21CB">
        <w:trPr>
          <w:cantSplit/>
          <w:trHeight w:val="101"/>
        </w:trPr>
        <w:tc>
          <w:tcPr>
            <w:tcW w:w="3266" w:type="dxa"/>
          </w:tcPr>
          <w:p w:rsidR="00224084" w:rsidRDefault="00224084" w:rsidP="00DA21CB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it-IT"/>
              </w:rPr>
              <w:t xml:space="preserve"> </w:t>
            </w:r>
          </w:p>
          <w:p w:rsidR="00BD1429" w:rsidRPr="000667DA" w:rsidRDefault="00BD1429" w:rsidP="00DA21CB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December 2016</w:t>
            </w:r>
          </w:p>
        </w:tc>
        <w:tc>
          <w:tcPr>
            <w:tcW w:w="7582" w:type="dxa"/>
          </w:tcPr>
          <w:p w:rsidR="00BD1429" w:rsidRPr="000667DA" w:rsidRDefault="00BD1429" w:rsidP="00BD1429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Legal translations from German into Spanish (</w:t>
            </w:r>
            <w:r w:rsidRPr="000667DA">
              <w:rPr>
                <w:b/>
                <w:lang w:val="it-IT"/>
              </w:rPr>
              <w:t xml:space="preserve">DE&gt;ES Legal, 2500 </w:t>
            </w:r>
            <w:r>
              <w:rPr>
                <w:b/>
                <w:lang w:val="it-IT"/>
              </w:rPr>
              <w:t>words</w:t>
            </w:r>
            <w:r>
              <w:rPr>
                <w:lang w:val="it-IT"/>
              </w:rPr>
              <w:t>).</w:t>
            </w:r>
          </w:p>
        </w:tc>
      </w:tr>
      <w:tr w:rsidR="00615DA0" w:rsidRPr="000667DA" w:rsidTr="00C00AB4">
        <w:trPr>
          <w:cantSplit/>
          <w:trHeight w:val="101"/>
        </w:trPr>
        <w:tc>
          <w:tcPr>
            <w:tcW w:w="3266" w:type="dxa"/>
          </w:tcPr>
          <w:p w:rsidR="00615DA0" w:rsidRPr="000667DA" w:rsidRDefault="00615DA0" w:rsidP="00C00AB4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>September-December</w:t>
            </w:r>
            <w:r w:rsidRPr="000667DA">
              <w:rPr>
                <w:lang w:val="it-IT"/>
              </w:rPr>
              <w:t xml:space="preserve"> 2016</w:t>
            </w:r>
          </w:p>
        </w:tc>
        <w:tc>
          <w:tcPr>
            <w:tcW w:w="7582" w:type="dxa"/>
          </w:tcPr>
          <w:p w:rsidR="00615DA0" w:rsidRDefault="00615DA0" w:rsidP="00615DA0">
            <w:pPr>
              <w:pStyle w:val="CVNormal-FirstLine"/>
              <w:spacing w:before="0"/>
              <w:rPr>
                <w:lang w:val="it-IT"/>
              </w:rPr>
            </w:pPr>
            <w:r>
              <w:rPr>
                <w:lang w:val="it-IT"/>
              </w:rPr>
              <w:t>Piano teacher at the</w:t>
            </w:r>
            <w:r w:rsidRPr="000667DA">
              <w:rPr>
                <w:lang w:val="it-IT"/>
              </w:rPr>
              <w:t xml:space="preserve"> </w:t>
            </w:r>
            <w:r>
              <w:rPr>
                <w:lang w:val="it-IT"/>
              </w:rPr>
              <w:t>Conservatory</w:t>
            </w:r>
            <w:r w:rsidRPr="000667DA">
              <w:rPr>
                <w:lang w:val="it-IT"/>
              </w:rPr>
              <w:t xml:space="preserve"> Franz Liszt </w:t>
            </w:r>
            <w:r>
              <w:rPr>
                <w:lang w:val="it-IT"/>
              </w:rPr>
              <w:t>in</w:t>
            </w:r>
            <w:r w:rsidRPr="000667DA">
              <w:rPr>
                <w:lang w:val="it-IT"/>
              </w:rPr>
              <w:t xml:space="preserve"> Quito</w:t>
            </w:r>
            <w:r>
              <w:rPr>
                <w:lang w:val="it-IT"/>
              </w:rPr>
              <w:t>, Ecuador</w:t>
            </w:r>
          </w:p>
          <w:p w:rsidR="00C85CA3" w:rsidRPr="00C85CA3" w:rsidRDefault="00C85CA3" w:rsidP="00C85CA3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 xml:space="preserve">Translation of several articles on </w:t>
            </w:r>
            <w:r w:rsidRPr="00C85CA3">
              <w:rPr>
                <w:b/>
                <w:lang w:val="it-IT"/>
              </w:rPr>
              <w:t>textil</w:t>
            </w:r>
            <w:r>
              <w:rPr>
                <w:b/>
                <w:lang w:val="it-IT"/>
              </w:rPr>
              <w:t>e</w:t>
            </w:r>
            <w:r w:rsidRPr="00C85CA3">
              <w:rPr>
                <w:b/>
                <w:lang w:val="it-IT"/>
              </w:rPr>
              <w:t xml:space="preserve"> and fashion industry</w:t>
            </w:r>
            <w:r>
              <w:rPr>
                <w:lang w:val="it-IT"/>
              </w:rPr>
              <w:t xml:space="preserve"> (</w:t>
            </w:r>
            <w:r w:rsidRPr="00C85CA3">
              <w:rPr>
                <w:b/>
                <w:lang w:val="it-IT"/>
              </w:rPr>
              <w:t xml:space="preserve">DE&gt;ES; EN&gt;ES </w:t>
            </w:r>
            <w:r>
              <w:rPr>
                <w:b/>
                <w:lang w:val="it-IT"/>
              </w:rPr>
              <w:t xml:space="preserve">textile, fashion </w:t>
            </w:r>
            <w:r w:rsidRPr="00C85CA3">
              <w:rPr>
                <w:b/>
                <w:lang w:val="it-IT"/>
              </w:rPr>
              <w:t>16,700 words</w:t>
            </w:r>
            <w:r>
              <w:rPr>
                <w:lang w:val="it-IT"/>
              </w:rPr>
              <w:t>)</w:t>
            </w:r>
          </w:p>
        </w:tc>
      </w:tr>
      <w:tr w:rsidR="007E3493" w:rsidRPr="00BB3E27" w:rsidTr="0076209C">
        <w:trPr>
          <w:cantSplit/>
          <w:trHeight w:val="101"/>
        </w:trPr>
        <w:tc>
          <w:tcPr>
            <w:tcW w:w="3266" w:type="dxa"/>
          </w:tcPr>
          <w:p w:rsidR="00224084" w:rsidRDefault="00224084" w:rsidP="007E3493">
            <w:pPr>
              <w:jc w:val="right"/>
              <w:rPr>
                <w:lang w:val="it-IT"/>
              </w:rPr>
            </w:pPr>
            <w:r>
              <w:rPr>
                <w:b/>
                <w:lang w:val="it-IT"/>
              </w:rPr>
              <w:t>Freelance</w:t>
            </w:r>
            <w:r w:rsidRPr="00BB3E27">
              <w:rPr>
                <w:lang w:val="it-IT"/>
              </w:rPr>
              <w:t xml:space="preserve"> </w:t>
            </w:r>
          </w:p>
          <w:p w:rsidR="007E3493" w:rsidRPr="00BB3E27" w:rsidRDefault="007E3493" w:rsidP="007E3493">
            <w:pPr>
              <w:jc w:val="right"/>
              <w:rPr>
                <w:lang w:val="it-IT"/>
              </w:rPr>
            </w:pPr>
            <w:r w:rsidRPr="00BB3E27">
              <w:rPr>
                <w:lang w:val="it-IT"/>
              </w:rPr>
              <w:t>Oct</w:t>
            </w:r>
            <w:r>
              <w:rPr>
                <w:lang w:val="it-IT"/>
              </w:rPr>
              <w:t>ober</w:t>
            </w:r>
            <w:r w:rsidRPr="00BB3E27">
              <w:rPr>
                <w:lang w:val="it-IT"/>
              </w:rPr>
              <w:t xml:space="preserve"> 2016</w:t>
            </w:r>
          </w:p>
        </w:tc>
        <w:tc>
          <w:tcPr>
            <w:tcW w:w="7582" w:type="dxa"/>
          </w:tcPr>
          <w:p w:rsidR="007E3493" w:rsidRDefault="007E3493" w:rsidP="0076209C">
            <w:pPr>
              <w:pStyle w:val="CVNormal-FirstLine"/>
              <w:spacing w:before="0"/>
              <w:ind w:left="0"/>
              <w:rPr>
                <w:lang w:val="it-IT"/>
              </w:rPr>
            </w:pPr>
            <w:r>
              <w:rPr>
                <w:b/>
                <w:lang w:val="it-IT"/>
              </w:rPr>
              <w:t>Publication</w:t>
            </w:r>
            <w:r w:rsidRPr="00BB3E27">
              <w:rPr>
                <w:b/>
                <w:lang w:val="it-IT"/>
              </w:rPr>
              <w:t xml:space="preserve"> </w:t>
            </w:r>
            <w:r>
              <w:rPr>
                <w:b/>
                <w:lang w:val="it-IT"/>
              </w:rPr>
              <w:t>of an article in English entitled</w:t>
            </w:r>
            <w:r w:rsidRPr="00BB3E27">
              <w:rPr>
                <w:b/>
                <w:lang w:val="it-IT"/>
              </w:rPr>
              <w:t xml:space="preserve"> “Unstable Identities”</w:t>
            </w:r>
            <w:r>
              <w:rPr>
                <w:lang w:val="it-IT"/>
              </w:rPr>
              <w:t xml:space="preserve">, available in: </w:t>
            </w:r>
            <w:hyperlink r:id="rId10" w:history="1">
              <w:r w:rsidRPr="00BF46BF">
                <w:rPr>
                  <w:rStyle w:val="Hipervnculo"/>
                  <w:lang w:val="it-IT"/>
                </w:rPr>
                <w:t>http://www.perypatetik.org/2016/10/unstable-identities-ecuador-and-europe.html?m=1</w:t>
              </w:r>
            </w:hyperlink>
          </w:p>
          <w:p w:rsidR="007E3493" w:rsidRDefault="007E3493" w:rsidP="0076209C">
            <w:pPr>
              <w:pStyle w:val="CVNormal"/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Spanish translation available in: </w:t>
            </w:r>
            <w:hyperlink r:id="rId11" w:history="1">
              <w:r w:rsidRPr="00BF46BF">
                <w:rPr>
                  <w:rStyle w:val="Hipervnculo"/>
                  <w:lang w:val="it-IT"/>
                </w:rPr>
                <w:t>http://maviromano.com/2016/10/22/identidades-inestables/</w:t>
              </w:r>
            </w:hyperlink>
            <w:r>
              <w:rPr>
                <w:lang w:val="it-IT"/>
              </w:rPr>
              <w:t xml:space="preserve"> </w:t>
            </w:r>
          </w:p>
          <w:p w:rsidR="007E3493" w:rsidRPr="00BB3E27" w:rsidRDefault="007E3493" w:rsidP="0076209C">
            <w:pPr>
              <w:pStyle w:val="CVNormal"/>
              <w:rPr>
                <w:lang w:val="it-IT"/>
              </w:rPr>
            </w:pPr>
          </w:p>
        </w:tc>
      </w:tr>
      <w:tr w:rsidR="00686BD2" w:rsidRPr="00CA093C" w:rsidTr="00734D8A">
        <w:trPr>
          <w:cantSplit/>
          <w:trHeight w:val="101"/>
        </w:trPr>
        <w:tc>
          <w:tcPr>
            <w:tcW w:w="3266" w:type="dxa"/>
          </w:tcPr>
          <w:p w:rsidR="00686BD2" w:rsidRDefault="00686BD2" w:rsidP="00686BD2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Freelance </w:t>
            </w:r>
          </w:p>
          <w:p w:rsidR="00686BD2" w:rsidRDefault="00686BD2" w:rsidP="00686BD2">
            <w:pPr>
              <w:jc w:val="right"/>
              <w:rPr>
                <w:b/>
                <w:lang w:val="it-IT"/>
              </w:rPr>
            </w:pPr>
            <w:r w:rsidRPr="00686BD2">
              <w:rPr>
                <w:lang w:val="it-IT"/>
              </w:rPr>
              <w:t>October 2016</w:t>
            </w:r>
          </w:p>
        </w:tc>
        <w:tc>
          <w:tcPr>
            <w:tcW w:w="7582" w:type="dxa"/>
          </w:tcPr>
          <w:p w:rsidR="00686BD2" w:rsidRDefault="00686BD2" w:rsidP="00686BD2">
            <w:pPr>
              <w:pStyle w:val="CVNormal-FirstLine"/>
              <w:spacing w:before="0"/>
              <w:ind w:left="0"/>
              <w:rPr>
                <w:b/>
              </w:rPr>
            </w:pPr>
            <w:r w:rsidRPr="00686BD2">
              <w:t>English-Spanish translation of a contract on electric engineering installation</w:t>
            </w:r>
            <w:r>
              <w:t>, 3500 words</w:t>
            </w:r>
            <w:r w:rsidRPr="00686BD2">
              <w:rPr>
                <w:b/>
              </w:rPr>
              <w:t xml:space="preserve"> (EN&gt;ES electric engineering).</w:t>
            </w:r>
          </w:p>
        </w:tc>
      </w:tr>
      <w:tr w:rsidR="00686BD2" w:rsidRPr="00CA093C" w:rsidTr="00734D8A">
        <w:trPr>
          <w:cantSplit/>
          <w:trHeight w:val="101"/>
        </w:trPr>
        <w:tc>
          <w:tcPr>
            <w:tcW w:w="3266" w:type="dxa"/>
          </w:tcPr>
          <w:p w:rsidR="00686BD2" w:rsidRDefault="00686BD2" w:rsidP="00686BD2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Freelance </w:t>
            </w:r>
          </w:p>
          <w:p w:rsidR="00686BD2" w:rsidRDefault="00686BD2" w:rsidP="00686BD2">
            <w:pPr>
              <w:jc w:val="right"/>
              <w:rPr>
                <w:b/>
                <w:lang w:val="it-IT"/>
              </w:rPr>
            </w:pPr>
            <w:r>
              <w:rPr>
                <w:lang w:val="it-IT"/>
              </w:rPr>
              <w:t>September-</w:t>
            </w:r>
            <w:r w:rsidRPr="00686BD2">
              <w:rPr>
                <w:lang w:val="it-IT"/>
              </w:rPr>
              <w:t>October 2016</w:t>
            </w:r>
          </w:p>
        </w:tc>
        <w:tc>
          <w:tcPr>
            <w:tcW w:w="7582" w:type="dxa"/>
          </w:tcPr>
          <w:p w:rsidR="00686BD2" w:rsidRDefault="00686BD2" w:rsidP="00686BD2">
            <w:pPr>
              <w:pStyle w:val="CVNormal-FirstLine"/>
              <w:spacing w:before="0"/>
              <w:ind w:left="0"/>
              <w:rPr>
                <w:b/>
              </w:rPr>
            </w:pPr>
            <w:r w:rsidRPr="00686BD2">
              <w:t>English-Spanish translation of a software training manual, 3200 words</w:t>
            </w:r>
            <w:r>
              <w:rPr>
                <w:b/>
              </w:rPr>
              <w:t>. (</w:t>
            </w:r>
            <w:r>
              <w:rPr>
                <w:b/>
                <w:lang w:val="es-ES"/>
              </w:rPr>
              <w:t>EN&gt;ES software manual).</w:t>
            </w:r>
          </w:p>
        </w:tc>
      </w:tr>
      <w:tr w:rsidR="00686BD2" w:rsidRPr="00CA093C" w:rsidTr="00734D8A">
        <w:trPr>
          <w:cantSplit/>
          <w:trHeight w:val="101"/>
        </w:trPr>
        <w:tc>
          <w:tcPr>
            <w:tcW w:w="3266" w:type="dxa"/>
          </w:tcPr>
          <w:p w:rsidR="00686BD2" w:rsidRDefault="00686BD2" w:rsidP="00E945A4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Freelance </w:t>
            </w:r>
          </w:p>
          <w:p w:rsidR="00686BD2" w:rsidRDefault="00686BD2" w:rsidP="00686BD2">
            <w:pPr>
              <w:jc w:val="right"/>
              <w:rPr>
                <w:b/>
                <w:lang w:val="it-IT"/>
              </w:rPr>
            </w:pPr>
            <w:r w:rsidRPr="00686BD2">
              <w:rPr>
                <w:lang w:val="it-IT"/>
              </w:rPr>
              <w:t>September</w:t>
            </w:r>
            <w:r>
              <w:rPr>
                <w:lang w:val="it-IT"/>
              </w:rPr>
              <w:t xml:space="preserve"> 2016</w:t>
            </w:r>
          </w:p>
        </w:tc>
        <w:tc>
          <w:tcPr>
            <w:tcW w:w="7582" w:type="dxa"/>
          </w:tcPr>
          <w:p w:rsidR="00686BD2" w:rsidRPr="00E945A4" w:rsidRDefault="00686BD2" w:rsidP="00686BD2">
            <w:pPr>
              <w:pStyle w:val="CVNormal-FirstLine"/>
              <w:spacing w:before="0"/>
              <w:ind w:left="0"/>
              <w:rPr>
                <w:b/>
              </w:rPr>
            </w:pPr>
            <w:r w:rsidRPr="00686BD2">
              <w:t>English-Spanish translation on e-commerce, 6200 words</w:t>
            </w:r>
            <w:r>
              <w:rPr>
                <w:b/>
              </w:rPr>
              <w:t xml:space="preserve"> </w:t>
            </w:r>
            <w:r w:rsidRPr="00686BD2">
              <w:rPr>
                <w:b/>
              </w:rPr>
              <w:t>(EN&gt;ES e-commerce).</w:t>
            </w:r>
          </w:p>
        </w:tc>
      </w:tr>
      <w:tr w:rsidR="00E945A4" w:rsidRPr="00CA093C" w:rsidTr="00734D8A">
        <w:trPr>
          <w:cantSplit/>
          <w:trHeight w:val="101"/>
        </w:trPr>
        <w:tc>
          <w:tcPr>
            <w:tcW w:w="3266" w:type="dxa"/>
          </w:tcPr>
          <w:p w:rsidR="00E945A4" w:rsidRDefault="00E945A4" w:rsidP="00E945A4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Freelance </w:t>
            </w:r>
          </w:p>
          <w:p w:rsidR="00E945A4" w:rsidRDefault="00E945A4" w:rsidP="00E945A4">
            <w:pPr>
              <w:jc w:val="right"/>
              <w:rPr>
                <w:b/>
                <w:lang w:val="it-IT"/>
              </w:rPr>
            </w:pPr>
            <w:r w:rsidRPr="00E945A4">
              <w:rPr>
                <w:lang w:val="it-IT"/>
              </w:rPr>
              <w:t>September 2016</w:t>
            </w:r>
          </w:p>
        </w:tc>
        <w:tc>
          <w:tcPr>
            <w:tcW w:w="7582" w:type="dxa"/>
          </w:tcPr>
          <w:p w:rsidR="00E945A4" w:rsidRDefault="00E945A4" w:rsidP="00F633C6">
            <w:pPr>
              <w:pStyle w:val="CVNormal-FirstLine"/>
              <w:spacing w:before="0"/>
              <w:ind w:left="0"/>
            </w:pPr>
            <w:r w:rsidRPr="00E945A4">
              <w:rPr>
                <w:b/>
              </w:rPr>
              <w:t>Italian-Spanish and vice versa interpreter</w:t>
            </w:r>
            <w:r>
              <w:t xml:space="preserve"> in an international event on cultural heritage in Quito, Ecuador (</w:t>
            </w:r>
            <w:r w:rsidRPr="00E945A4">
              <w:rPr>
                <w:b/>
              </w:rPr>
              <w:t>Construction/ Civil Engineering</w:t>
            </w:r>
            <w:r>
              <w:t xml:space="preserve"> project).</w:t>
            </w:r>
          </w:p>
        </w:tc>
      </w:tr>
      <w:tr w:rsidR="00E945A4" w:rsidRPr="00CA093C" w:rsidTr="00734D8A">
        <w:trPr>
          <w:cantSplit/>
          <w:trHeight w:val="101"/>
        </w:trPr>
        <w:tc>
          <w:tcPr>
            <w:tcW w:w="3266" w:type="dxa"/>
          </w:tcPr>
          <w:p w:rsidR="00E945A4" w:rsidRDefault="00E945A4" w:rsidP="00104381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 xml:space="preserve">Freelance </w:t>
            </w:r>
          </w:p>
          <w:p w:rsidR="00E945A4" w:rsidRPr="00E945A4" w:rsidRDefault="00E945A4" w:rsidP="00104381">
            <w:pPr>
              <w:jc w:val="right"/>
              <w:rPr>
                <w:lang w:val="it-IT"/>
              </w:rPr>
            </w:pPr>
            <w:r w:rsidRPr="00E945A4">
              <w:rPr>
                <w:lang w:val="it-IT"/>
              </w:rPr>
              <w:t>September 2016</w:t>
            </w:r>
          </w:p>
        </w:tc>
        <w:tc>
          <w:tcPr>
            <w:tcW w:w="7582" w:type="dxa"/>
          </w:tcPr>
          <w:p w:rsidR="00E945A4" w:rsidRDefault="00E945A4" w:rsidP="00F633C6">
            <w:pPr>
              <w:pStyle w:val="CVNormal-FirstLine"/>
              <w:spacing w:before="0"/>
              <w:ind w:left="0"/>
            </w:pPr>
            <w:r w:rsidRPr="00E945A4">
              <w:rPr>
                <w:b/>
              </w:rPr>
              <w:t>English-Spanish and vice versa</w:t>
            </w:r>
            <w:r>
              <w:t xml:space="preserve"> </w:t>
            </w:r>
            <w:r w:rsidRPr="00E945A4">
              <w:rPr>
                <w:b/>
              </w:rPr>
              <w:t>interpreter</w:t>
            </w:r>
            <w:r>
              <w:t xml:space="preserve"> for a staff member of the University of Kent: Interviews with </w:t>
            </w:r>
            <w:r w:rsidRPr="00E945A4">
              <w:rPr>
                <w:b/>
              </w:rPr>
              <w:t>environmental NGOs</w:t>
            </w:r>
            <w:r>
              <w:t xml:space="preserve"> based in Ecuador. </w:t>
            </w:r>
          </w:p>
        </w:tc>
      </w:tr>
      <w:tr w:rsidR="00F633C6" w:rsidRPr="00CA093C" w:rsidTr="00734D8A">
        <w:trPr>
          <w:cantSplit/>
          <w:trHeight w:val="101"/>
        </w:trPr>
        <w:tc>
          <w:tcPr>
            <w:tcW w:w="3266" w:type="dxa"/>
          </w:tcPr>
          <w:p w:rsidR="00B139F5" w:rsidRDefault="00B139F5" w:rsidP="00104381">
            <w:pPr>
              <w:jc w:val="right"/>
              <w:rPr>
                <w:lang w:val="es-ES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es-ES"/>
              </w:rPr>
              <w:t xml:space="preserve"> </w:t>
            </w:r>
          </w:p>
          <w:p w:rsidR="00F633C6" w:rsidRDefault="00B139F5" w:rsidP="00104381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J</w:t>
            </w:r>
            <w:r w:rsidR="00F633C6">
              <w:rPr>
                <w:lang w:val="es-ES"/>
              </w:rPr>
              <w:t>uly-August</w:t>
            </w:r>
            <w:proofErr w:type="spellEnd"/>
            <w:r w:rsidR="00F633C6">
              <w:rPr>
                <w:lang w:val="es-ES"/>
              </w:rPr>
              <w:t xml:space="preserve"> 2016</w:t>
            </w:r>
          </w:p>
        </w:tc>
        <w:tc>
          <w:tcPr>
            <w:tcW w:w="7582" w:type="dxa"/>
          </w:tcPr>
          <w:p w:rsidR="00F633C6" w:rsidRDefault="00F633C6" w:rsidP="00F633C6">
            <w:pPr>
              <w:pStyle w:val="CVNormal-FirstLine"/>
              <w:spacing w:before="0"/>
              <w:ind w:left="0"/>
            </w:pPr>
            <w:r>
              <w:t>Translation of 20.000 word</w:t>
            </w:r>
            <w:r w:rsidR="0061360D">
              <w:t>s</w:t>
            </w:r>
            <w:r>
              <w:t xml:space="preserve"> from English into Spanish on art/design products for e-commerce </w:t>
            </w:r>
            <w:r>
              <w:br/>
              <w:t>(</w:t>
            </w:r>
            <w:r>
              <w:rPr>
                <w:b/>
              </w:rPr>
              <w:t>EN</w:t>
            </w:r>
            <w:r w:rsidRPr="00F633C6">
              <w:rPr>
                <w:b/>
              </w:rPr>
              <w:t>&gt;ES design, arts, e-commerce</w:t>
            </w:r>
            <w:r>
              <w:t>)</w:t>
            </w:r>
          </w:p>
        </w:tc>
      </w:tr>
      <w:tr w:rsidR="00F633C6" w:rsidRPr="00CA093C" w:rsidTr="00734D8A">
        <w:trPr>
          <w:cantSplit/>
          <w:trHeight w:val="101"/>
        </w:trPr>
        <w:tc>
          <w:tcPr>
            <w:tcW w:w="3266" w:type="dxa"/>
          </w:tcPr>
          <w:p w:rsidR="00B139F5" w:rsidRDefault="00B139F5" w:rsidP="00F633C6">
            <w:pPr>
              <w:jc w:val="right"/>
              <w:rPr>
                <w:lang w:val="es-ES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es-ES"/>
              </w:rPr>
              <w:t xml:space="preserve"> </w:t>
            </w:r>
          </w:p>
          <w:p w:rsidR="00F633C6" w:rsidRDefault="00F633C6" w:rsidP="00F633C6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July</w:t>
            </w:r>
            <w:proofErr w:type="spellEnd"/>
            <w:r>
              <w:rPr>
                <w:lang w:val="es-ES"/>
              </w:rPr>
              <w:t xml:space="preserve"> 2016</w:t>
            </w:r>
          </w:p>
        </w:tc>
        <w:tc>
          <w:tcPr>
            <w:tcW w:w="7582" w:type="dxa"/>
          </w:tcPr>
          <w:p w:rsidR="00F633C6" w:rsidRDefault="00F633C6" w:rsidP="00B64E02">
            <w:pPr>
              <w:pStyle w:val="CVNormal-FirstLine"/>
              <w:spacing w:before="0"/>
              <w:ind w:left="0"/>
            </w:pPr>
            <w:r>
              <w:t xml:space="preserve">Translation of 2000 words from German into Spanish on medical topics </w:t>
            </w:r>
          </w:p>
          <w:p w:rsidR="00F633C6" w:rsidRPr="00F633C6" w:rsidRDefault="00F633C6" w:rsidP="00F633C6">
            <w:pPr>
              <w:pStyle w:val="CVNormal"/>
              <w:ind w:left="0"/>
            </w:pPr>
            <w:r>
              <w:t>(</w:t>
            </w:r>
            <w:r w:rsidRPr="00F633C6">
              <w:rPr>
                <w:b/>
              </w:rPr>
              <w:t>DE&gt;ES medical</w:t>
            </w:r>
            <w:r>
              <w:t>)</w:t>
            </w:r>
          </w:p>
        </w:tc>
      </w:tr>
      <w:tr w:rsidR="00F633C6" w:rsidRPr="00CA093C" w:rsidTr="00734D8A">
        <w:trPr>
          <w:cantSplit/>
          <w:trHeight w:val="101"/>
        </w:trPr>
        <w:tc>
          <w:tcPr>
            <w:tcW w:w="3266" w:type="dxa"/>
          </w:tcPr>
          <w:p w:rsidR="00B139F5" w:rsidRDefault="00B139F5" w:rsidP="00104381">
            <w:pPr>
              <w:jc w:val="right"/>
              <w:rPr>
                <w:lang w:val="es-ES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es-ES"/>
              </w:rPr>
              <w:t xml:space="preserve"> </w:t>
            </w:r>
          </w:p>
          <w:p w:rsidR="00F633C6" w:rsidRPr="00B64E02" w:rsidRDefault="00F633C6" w:rsidP="00104381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July</w:t>
            </w:r>
            <w:proofErr w:type="spellEnd"/>
            <w:r>
              <w:rPr>
                <w:lang w:val="es-ES"/>
              </w:rPr>
              <w:t xml:space="preserve"> 2016</w:t>
            </w:r>
          </w:p>
        </w:tc>
        <w:tc>
          <w:tcPr>
            <w:tcW w:w="7582" w:type="dxa"/>
          </w:tcPr>
          <w:p w:rsidR="00F633C6" w:rsidRPr="00B64E02" w:rsidRDefault="00F633C6" w:rsidP="00B64E02">
            <w:pPr>
              <w:pStyle w:val="CVNormal-FirstLine"/>
              <w:spacing w:before="0"/>
              <w:ind w:left="0"/>
            </w:pPr>
            <w:r>
              <w:t>Translation of 5000 words from German into Spanish on legal documents (testament and ship assurance contract) (</w:t>
            </w:r>
            <w:r w:rsidRPr="00F633C6">
              <w:rPr>
                <w:b/>
              </w:rPr>
              <w:t>DE&gt;ES legal, contracts, ships</w:t>
            </w:r>
            <w:r>
              <w:t xml:space="preserve">). </w:t>
            </w:r>
          </w:p>
        </w:tc>
      </w:tr>
      <w:tr w:rsidR="00B64E02" w:rsidRPr="00CA093C" w:rsidTr="00734D8A">
        <w:trPr>
          <w:cantSplit/>
          <w:trHeight w:val="101"/>
        </w:trPr>
        <w:tc>
          <w:tcPr>
            <w:tcW w:w="3266" w:type="dxa"/>
          </w:tcPr>
          <w:p w:rsidR="00B139F5" w:rsidRDefault="00B139F5" w:rsidP="00104381">
            <w:pPr>
              <w:jc w:val="right"/>
            </w:pPr>
            <w:r>
              <w:rPr>
                <w:b/>
                <w:lang w:val="it-IT"/>
              </w:rPr>
              <w:t>Freelance</w:t>
            </w:r>
            <w:r w:rsidRPr="00F633C6">
              <w:t xml:space="preserve"> </w:t>
            </w:r>
          </w:p>
          <w:p w:rsidR="00B64E02" w:rsidRPr="00F633C6" w:rsidRDefault="00B64E02" w:rsidP="00104381">
            <w:pPr>
              <w:jc w:val="right"/>
              <w:rPr>
                <w:b/>
              </w:rPr>
            </w:pPr>
            <w:r w:rsidRPr="00F633C6">
              <w:t>June-July 2016</w:t>
            </w:r>
          </w:p>
        </w:tc>
        <w:tc>
          <w:tcPr>
            <w:tcW w:w="7582" w:type="dxa"/>
          </w:tcPr>
          <w:p w:rsidR="00B64E02" w:rsidRDefault="00B64E02" w:rsidP="00B64E02">
            <w:pPr>
              <w:pStyle w:val="CVNormal-FirstLine"/>
              <w:spacing w:before="0"/>
              <w:ind w:left="0"/>
            </w:pPr>
            <w:r w:rsidRPr="00B64E02">
              <w:t xml:space="preserve"> </w:t>
            </w:r>
            <w:r>
              <w:t>Translation of 20.000 words from English into Spanish of a website on textile byproducts of electronic   devices (</w:t>
            </w:r>
            <w:r w:rsidRPr="00B64E02">
              <w:rPr>
                <w:b/>
              </w:rPr>
              <w:t>EN&gt;ES textile, byproducts of electronic devices</w:t>
            </w:r>
            <w:r>
              <w:t>)</w:t>
            </w:r>
          </w:p>
        </w:tc>
      </w:tr>
      <w:tr w:rsidR="00C84BBE" w:rsidRPr="00CA093C" w:rsidTr="00734D8A">
        <w:trPr>
          <w:cantSplit/>
          <w:trHeight w:val="101"/>
        </w:trPr>
        <w:tc>
          <w:tcPr>
            <w:tcW w:w="3266" w:type="dxa"/>
          </w:tcPr>
          <w:p w:rsidR="00B139F5" w:rsidRDefault="00B139F5" w:rsidP="00104381">
            <w:pPr>
              <w:jc w:val="right"/>
              <w:rPr>
                <w:lang w:val="es-ES"/>
              </w:rPr>
            </w:pPr>
            <w:r>
              <w:rPr>
                <w:b/>
                <w:lang w:val="it-IT"/>
              </w:rPr>
              <w:t>Freelance</w:t>
            </w:r>
            <w:r w:rsidRPr="00C84BBE">
              <w:rPr>
                <w:lang w:val="es-ES"/>
              </w:rPr>
              <w:t xml:space="preserve"> </w:t>
            </w:r>
          </w:p>
          <w:p w:rsidR="00C84BBE" w:rsidRDefault="00C84BBE" w:rsidP="00104381">
            <w:pPr>
              <w:jc w:val="right"/>
              <w:rPr>
                <w:b/>
                <w:sz w:val="24"/>
                <w:lang w:val="en-GB"/>
              </w:rPr>
            </w:pPr>
            <w:r w:rsidRPr="00C84BBE">
              <w:rPr>
                <w:lang w:val="es-ES"/>
              </w:rPr>
              <w:t>June 2016</w:t>
            </w:r>
          </w:p>
        </w:tc>
        <w:tc>
          <w:tcPr>
            <w:tcW w:w="7582" w:type="dxa"/>
          </w:tcPr>
          <w:p w:rsidR="00C84BBE" w:rsidRPr="00CA093C" w:rsidRDefault="00C84BBE" w:rsidP="00CA093C">
            <w:pPr>
              <w:pStyle w:val="CVNormal-FirstLine"/>
              <w:spacing w:before="0"/>
            </w:pPr>
            <w:r>
              <w:t>Translation from German into Spanish of a research document on CO2 emissions and environmental protocols (</w:t>
            </w:r>
            <w:r w:rsidRPr="00C84BBE">
              <w:rPr>
                <w:b/>
              </w:rPr>
              <w:t>DE-ES environment, international protocols</w:t>
            </w:r>
            <w:r>
              <w:t xml:space="preserve">). </w:t>
            </w:r>
          </w:p>
        </w:tc>
      </w:tr>
      <w:tr w:rsidR="00A86669" w:rsidRPr="00A86669" w:rsidTr="00734D8A">
        <w:trPr>
          <w:cantSplit/>
          <w:trHeight w:val="101"/>
        </w:trPr>
        <w:tc>
          <w:tcPr>
            <w:tcW w:w="3266" w:type="dxa"/>
          </w:tcPr>
          <w:p w:rsidR="00B139F5" w:rsidRDefault="00B139F5" w:rsidP="00B139F5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Freelance</w:t>
            </w:r>
          </w:p>
          <w:p w:rsidR="00A86669" w:rsidRPr="00A86669" w:rsidRDefault="00B139F5" w:rsidP="00A86669">
            <w:pPr>
              <w:jc w:val="right"/>
              <w:rPr>
                <w:b/>
              </w:rPr>
            </w:pPr>
            <w:r w:rsidRPr="00A35D17">
              <w:rPr>
                <w:lang w:val="es-ES"/>
              </w:rPr>
              <w:t xml:space="preserve"> </w:t>
            </w:r>
            <w:r w:rsidR="00A86669" w:rsidRPr="00A35D17">
              <w:rPr>
                <w:lang w:val="es-ES"/>
              </w:rPr>
              <w:t>J</w:t>
            </w:r>
            <w:r w:rsidR="00A86669">
              <w:rPr>
                <w:lang w:val="es-ES"/>
              </w:rPr>
              <w:t>une</w:t>
            </w:r>
            <w:r w:rsidR="00A86669" w:rsidRPr="00A35D17">
              <w:rPr>
                <w:lang w:val="es-ES"/>
              </w:rPr>
              <w:t xml:space="preserve"> 2016</w:t>
            </w:r>
          </w:p>
        </w:tc>
        <w:tc>
          <w:tcPr>
            <w:tcW w:w="7582" w:type="dxa"/>
          </w:tcPr>
          <w:p w:rsidR="00A86669" w:rsidRPr="00A86669" w:rsidRDefault="00A86669" w:rsidP="00A86669">
            <w:pPr>
              <w:pStyle w:val="CVNormal-FirstLine"/>
              <w:spacing w:before="0"/>
            </w:pPr>
            <w:r w:rsidRPr="00A86669">
              <w:t>Edition of legal documents (</w:t>
            </w:r>
            <w:r w:rsidRPr="00A86669">
              <w:rPr>
                <w:b/>
              </w:rPr>
              <w:t xml:space="preserve">EN&gt;ES </w:t>
            </w:r>
            <w:r>
              <w:rPr>
                <w:b/>
              </w:rPr>
              <w:t>political language, human ri</w:t>
            </w:r>
            <w:r w:rsidRPr="00A86669">
              <w:rPr>
                <w:b/>
              </w:rPr>
              <w:t>ghts, international cooperation)</w:t>
            </w:r>
          </w:p>
        </w:tc>
      </w:tr>
      <w:tr w:rsidR="009319AE" w:rsidTr="0059366E">
        <w:trPr>
          <w:cantSplit/>
          <w:trHeight w:val="101"/>
        </w:trPr>
        <w:tc>
          <w:tcPr>
            <w:tcW w:w="3266" w:type="dxa"/>
          </w:tcPr>
          <w:p w:rsidR="009319AE" w:rsidRPr="00B139F5" w:rsidRDefault="00B139F5" w:rsidP="00B139F5">
            <w:pPr>
              <w:pStyle w:val="CVHeading1"/>
              <w:spacing w:before="0"/>
              <w:rPr>
                <w:sz w:val="20"/>
                <w:lang w:val="it-IT"/>
              </w:rPr>
            </w:pPr>
            <w:r w:rsidRPr="00B139F5">
              <w:rPr>
                <w:sz w:val="20"/>
                <w:lang w:val="it-IT"/>
              </w:rPr>
              <w:t>Freelance</w:t>
            </w:r>
            <w:r w:rsidR="009319AE" w:rsidRPr="00B139F5">
              <w:rPr>
                <w:sz w:val="20"/>
                <w:lang w:val="it-IT"/>
              </w:rPr>
              <w:br/>
            </w:r>
            <w:r w:rsidR="009319AE" w:rsidRPr="00B139F5">
              <w:rPr>
                <w:b w:val="0"/>
                <w:sz w:val="20"/>
                <w:lang w:val="it-IT"/>
              </w:rPr>
              <w:t>May - June 2016</w:t>
            </w:r>
            <w:r w:rsidR="009319AE" w:rsidRPr="00B139F5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7582" w:type="dxa"/>
          </w:tcPr>
          <w:p w:rsidR="009319AE" w:rsidRPr="00B64E02" w:rsidRDefault="009319AE" w:rsidP="009319AE">
            <w:pPr>
              <w:pStyle w:val="CVNormal-FirstLine"/>
              <w:spacing w:before="0"/>
            </w:pPr>
            <w:r w:rsidRPr="00B64E02">
              <w:t xml:space="preserve">Translation from German into Spanish of a website on the real-estate sector in Germany </w:t>
            </w:r>
            <w:r w:rsidR="00304B8E" w:rsidRPr="00B64E02">
              <w:br/>
            </w:r>
            <w:r w:rsidRPr="00B64E02">
              <w:t>(</w:t>
            </w:r>
            <w:r w:rsidRPr="00B64E02">
              <w:rPr>
                <w:b/>
              </w:rPr>
              <w:t>DE&gt;ES property)</w:t>
            </w:r>
            <w:r w:rsidR="00304B8E" w:rsidRPr="00B64E02">
              <w:rPr>
                <w:b/>
              </w:rPr>
              <w:t>.</w:t>
            </w:r>
          </w:p>
        </w:tc>
      </w:tr>
      <w:tr w:rsidR="00304B8E" w:rsidRPr="00242A76" w:rsidTr="0059366E">
        <w:trPr>
          <w:cantSplit/>
          <w:trHeight w:val="101"/>
        </w:trPr>
        <w:tc>
          <w:tcPr>
            <w:tcW w:w="3266" w:type="dxa"/>
          </w:tcPr>
          <w:p w:rsidR="00B139F5" w:rsidRPr="0061360D" w:rsidRDefault="00B139F5" w:rsidP="0059366E">
            <w:pPr>
              <w:jc w:val="right"/>
            </w:pPr>
          </w:p>
          <w:p w:rsidR="00B139F5" w:rsidRDefault="00B139F5" w:rsidP="0059366E">
            <w:pPr>
              <w:jc w:val="right"/>
              <w:rPr>
                <w:lang w:val="es-ES"/>
              </w:rPr>
            </w:pPr>
            <w:r>
              <w:rPr>
                <w:b/>
                <w:lang w:val="it-IT"/>
              </w:rPr>
              <w:t>Freelance</w:t>
            </w:r>
            <w:r>
              <w:rPr>
                <w:lang w:val="es-ES"/>
              </w:rPr>
              <w:t xml:space="preserve"> </w:t>
            </w:r>
          </w:p>
          <w:p w:rsidR="00304B8E" w:rsidRPr="009C3AF6" w:rsidRDefault="00304B8E" w:rsidP="0059366E">
            <w:pPr>
              <w:jc w:val="right"/>
              <w:rPr>
                <w:lang w:val="es-ES"/>
              </w:rPr>
            </w:pPr>
            <w:proofErr w:type="spellStart"/>
            <w:r>
              <w:rPr>
                <w:lang w:val="es-ES"/>
              </w:rPr>
              <w:t>May</w:t>
            </w:r>
            <w:proofErr w:type="spellEnd"/>
            <w:r>
              <w:rPr>
                <w:lang w:val="es-ES"/>
              </w:rPr>
              <w:t xml:space="preserve"> 2016</w:t>
            </w:r>
          </w:p>
        </w:tc>
        <w:tc>
          <w:tcPr>
            <w:tcW w:w="7582" w:type="dxa"/>
          </w:tcPr>
          <w:p w:rsidR="00304B8E" w:rsidRPr="00B64E02" w:rsidRDefault="00304B8E" w:rsidP="00304B8E">
            <w:pPr>
              <w:pStyle w:val="CVNormal-FirstLine"/>
              <w:spacing w:before="0"/>
            </w:pPr>
            <w:r w:rsidRPr="00B64E02">
              <w:t xml:space="preserve">Translation from German into Spanish of the statutes and the certificate of compliance of a foundation based in the </w:t>
            </w:r>
            <w:proofErr w:type="spellStart"/>
            <w:r w:rsidRPr="00B64E02">
              <w:t>Principate</w:t>
            </w:r>
            <w:proofErr w:type="spellEnd"/>
            <w:r w:rsidRPr="00B64E02">
              <w:t xml:space="preserve"> of Liechtenstein </w:t>
            </w:r>
            <w:r w:rsidRPr="00B64E02">
              <w:br/>
              <w:t>(</w:t>
            </w:r>
            <w:r w:rsidRPr="00B64E02">
              <w:rPr>
                <w:b/>
              </w:rPr>
              <w:t>DE&gt;ES legal</w:t>
            </w:r>
            <w:r w:rsidRPr="00B64E02">
              <w:t>).</w:t>
            </w:r>
          </w:p>
        </w:tc>
      </w:tr>
      <w:tr w:rsidR="00DA001D" w:rsidRPr="00CA093C" w:rsidTr="00734D8A">
        <w:trPr>
          <w:cantSplit/>
          <w:trHeight w:val="101"/>
        </w:trPr>
        <w:tc>
          <w:tcPr>
            <w:tcW w:w="3266" w:type="dxa"/>
          </w:tcPr>
          <w:p w:rsidR="00DA001D" w:rsidRDefault="00B139F5" w:rsidP="00B139F5">
            <w:pPr>
              <w:tabs>
                <w:tab w:val="left" w:pos="318"/>
              </w:tabs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Freelance</w:t>
            </w:r>
          </w:p>
          <w:p w:rsidR="00DA001D" w:rsidRPr="00DA001D" w:rsidRDefault="00DA001D" w:rsidP="00DA001D">
            <w:pPr>
              <w:tabs>
                <w:tab w:val="left" w:pos="318"/>
              </w:tabs>
              <w:jc w:val="right"/>
              <w:rPr>
                <w:lang w:val="it-IT"/>
              </w:rPr>
            </w:pPr>
            <w:r w:rsidRPr="00DA001D">
              <w:rPr>
                <w:lang w:val="it-IT"/>
              </w:rPr>
              <w:t>March 2016</w:t>
            </w:r>
          </w:p>
        </w:tc>
        <w:tc>
          <w:tcPr>
            <w:tcW w:w="7582" w:type="dxa"/>
          </w:tcPr>
          <w:p w:rsidR="00DA001D" w:rsidRDefault="00DA001D" w:rsidP="00164AEC">
            <w:pPr>
              <w:pStyle w:val="CVNormal-FirstLine"/>
              <w:spacing w:before="0"/>
            </w:pPr>
            <w:r>
              <w:t>Translation of several chapters of a thesis on education in Ecuador (50 pages) from English to Spanish.</w:t>
            </w:r>
            <w:r w:rsidR="00164AEC">
              <w:t xml:space="preserve"> (</w:t>
            </w:r>
            <w:r w:rsidR="00164AEC" w:rsidRPr="00A91E7D">
              <w:rPr>
                <w:b/>
              </w:rPr>
              <w:t xml:space="preserve">EN&gt;ES </w:t>
            </w:r>
            <w:r w:rsidR="00164AEC">
              <w:rPr>
                <w:b/>
              </w:rPr>
              <w:t>pedagogy</w:t>
            </w:r>
            <w:r w:rsidR="00164AEC" w:rsidRPr="00A91E7D">
              <w:rPr>
                <w:b/>
              </w:rPr>
              <w:t xml:space="preserve">; </w:t>
            </w:r>
            <w:r w:rsidR="00164AEC">
              <w:rPr>
                <w:b/>
              </w:rPr>
              <w:t>educational systems</w:t>
            </w:r>
            <w:r w:rsidR="00164AEC" w:rsidRPr="00A91E7D">
              <w:rPr>
                <w:b/>
              </w:rPr>
              <w:t xml:space="preserve">; </w:t>
            </w:r>
            <w:r w:rsidR="00164AEC">
              <w:rPr>
                <w:b/>
              </w:rPr>
              <w:t>gender</w:t>
            </w:r>
            <w:r w:rsidR="00164AEC">
              <w:t>).</w:t>
            </w:r>
          </w:p>
        </w:tc>
      </w:tr>
      <w:tr w:rsidR="00577E75" w:rsidRPr="00997D77" w:rsidTr="0059366E">
        <w:trPr>
          <w:cantSplit/>
          <w:trHeight w:val="101"/>
        </w:trPr>
        <w:tc>
          <w:tcPr>
            <w:tcW w:w="3266" w:type="dxa"/>
          </w:tcPr>
          <w:p w:rsidR="004D5672" w:rsidRDefault="004D5672" w:rsidP="0059366E">
            <w:pPr>
              <w:pStyle w:val="CVHeading1"/>
              <w:spacing w:before="0"/>
              <w:rPr>
                <w:sz w:val="20"/>
              </w:rPr>
            </w:pPr>
            <w:r>
              <w:rPr>
                <w:sz w:val="20"/>
              </w:rPr>
              <w:t>Freelance</w:t>
            </w:r>
          </w:p>
          <w:p w:rsidR="00577E75" w:rsidRPr="00242A76" w:rsidRDefault="00577E75" w:rsidP="0059366E">
            <w:pPr>
              <w:pStyle w:val="CVHeading1"/>
              <w:spacing w:before="0"/>
              <w:rPr>
                <w:b w:val="0"/>
                <w:lang w:val="en-GB"/>
              </w:rPr>
            </w:pPr>
            <w:r w:rsidRPr="00B64E02">
              <w:rPr>
                <w:b w:val="0"/>
                <w:sz w:val="20"/>
              </w:rPr>
              <w:t>January 2016</w:t>
            </w:r>
          </w:p>
        </w:tc>
        <w:tc>
          <w:tcPr>
            <w:tcW w:w="7582" w:type="dxa"/>
          </w:tcPr>
          <w:p w:rsidR="00577E75" w:rsidRPr="004D5672" w:rsidRDefault="004D5672" w:rsidP="004D5672">
            <w:pPr>
              <w:pStyle w:val="CVNormal-FirstLine"/>
              <w:spacing w:before="0"/>
              <w:rPr>
                <w:b/>
              </w:rPr>
            </w:pPr>
            <w:r w:rsidRPr="004D5672">
              <w:t>E</w:t>
            </w:r>
            <w:r w:rsidR="00577E75" w:rsidRPr="004D5672">
              <w:t xml:space="preserve">dition and translation of a </w:t>
            </w:r>
            <w:r w:rsidRPr="004D5672">
              <w:t>magazine on</w:t>
            </w:r>
            <w:r>
              <w:rPr>
                <w:b/>
              </w:rPr>
              <w:t xml:space="preserve"> Sex Articles </w:t>
            </w:r>
            <w:r w:rsidRPr="004D5672">
              <w:t>from English into Spanish</w:t>
            </w:r>
            <w:r w:rsidR="00A527CA">
              <w:t>, 49,667 source words</w:t>
            </w:r>
            <w:r>
              <w:t xml:space="preserve"> (</w:t>
            </w:r>
            <w:r>
              <w:rPr>
                <w:b/>
              </w:rPr>
              <w:t xml:space="preserve">EN&gt;ES sex, cosmetics, lingerie). </w:t>
            </w:r>
          </w:p>
        </w:tc>
      </w:tr>
      <w:tr w:rsidR="000F79DD" w:rsidRPr="00CA093C" w:rsidTr="00734D8A">
        <w:trPr>
          <w:cantSplit/>
          <w:trHeight w:val="101"/>
        </w:trPr>
        <w:tc>
          <w:tcPr>
            <w:tcW w:w="3266" w:type="dxa"/>
          </w:tcPr>
          <w:p w:rsidR="000F79DD" w:rsidRDefault="000F79DD" w:rsidP="00104381">
            <w:pPr>
              <w:jc w:val="right"/>
              <w:rPr>
                <w:b/>
                <w:lang w:val="it-IT"/>
              </w:rPr>
            </w:pPr>
            <w:r w:rsidRPr="000F79DD">
              <w:rPr>
                <w:b/>
                <w:lang w:val="it-IT"/>
              </w:rPr>
              <w:t>Fundación Casa de los Museos, Quito Ecuador</w:t>
            </w:r>
          </w:p>
          <w:p w:rsidR="00E264B0" w:rsidRDefault="00E264B0" w:rsidP="00104381">
            <w:pPr>
              <w:jc w:val="right"/>
              <w:rPr>
                <w:b/>
                <w:sz w:val="24"/>
                <w:lang w:val="en-GB"/>
              </w:rPr>
            </w:pPr>
            <w:r w:rsidRPr="00E264B0">
              <w:rPr>
                <w:lang w:val="it-IT"/>
              </w:rPr>
              <w:t>September-October 2015</w:t>
            </w:r>
          </w:p>
        </w:tc>
        <w:tc>
          <w:tcPr>
            <w:tcW w:w="7582" w:type="dxa"/>
          </w:tcPr>
          <w:p w:rsidR="000F79DD" w:rsidRPr="00CA093C" w:rsidRDefault="000F79DD" w:rsidP="00212991">
            <w:pPr>
              <w:pStyle w:val="CVNormal-FirstLine"/>
              <w:spacing w:before="0"/>
            </w:pPr>
            <w:r>
              <w:t>Translation of five anthropological papers (100 pages) from English into Spanish.</w:t>
            </w:r>
            <w:r w:rsidR="00577E75">
              <w:br/>
            </w:r>
            <w:r w:rsidR="00577E75">
              <w:rPr>
                <w:lang w:val="es-ES"/>
              </w:rPr>
              <w:t>(</w:t>
            </w:r>
            <w:r w:rsidR="00577E75" w:rsidRPr="00A91E7D">
              <w:rPr>
                <w:b/>
                <w:lang w:val="es-ES"/>
              </w:rPr>
              <w:t xml:space="preserve">EN-ES </w:t>
            </w:r>
            <w:proofErr w:type="spellStart"/>
            <w:r w:rsidR="00212991">
              <w:rPr>
                <w:b/>
                <w:lang w:val="es-ES"/>
              </w:rPr>
              <w:t>a</w:t>
            </w:r>
            <w:r w:rsidR="00577E75">
              <w:rPr>
                <w:b/>
                <w:lang w:val="es-ES"/>
              </w:rPr>
              <w:t>rts</w:t>
            </w:r>
            <w:proofErr w:type="spellEnd"/>
            <w:r w:rsidR="00577E75">
              <w:rPr>
                <w:b/>
                <w:lang w:val="es-ES"/>
              </w:rPr>
              <w:t xml:space="preserve"> </w:t>
            </w:r>
            <w:r w:rsidR="00212991">
              <w:rPr>
                <w:b/>
                <w:lang w:val="es-ES"/>
              </w:rPr>
              <w:t>&amp;</w:t>
            </w:r>
            <w:r w:rsidR="00577E75">
              <w:rPr>
                <w:b/>
                <w:lang w:val="es-ES"/>
              </w:rPr>
              <w:t xml:space="preserve"> </w:t>
            </w:r>
            <w:proofErr w:type="spellStart"/>
            <w:r w:rsidR="00212991">
              <w:rPr>
                <w:b/>
                <w:lang w:val="es-ES"/>
              </w:rPr>
              <w:t>a</w:t>
            </w:r>
            <w:r w:rsidR="00577E75" w:rsidRPr="00A91E7D">
              <w:rPr>
                <w:b/>
                <w:lang w:val="es-ES"/>
              </w:rPr>
              <w:t>ntropolo</w:t>
            </w:r>
            <w:r w:rsidR="00577E75">
              <w:rPr>
                <w:b/>
                <w:lang w:val="es-ES"/>
              </w:rPr>
              <w:t>gy</w:t>
            </w:r>
            <w:proofErr w:type="spellEnd"/>
            <w:r w:rsidR="00577E75">
              <w:rPr>
                <w:lang w:val="es-ES"/>
              </w:rPr>
              <w:t>).</w:t>
            </w:r>
          </w:p>
        </w:tc>
      </w:tr>
      <w:tr w:rsidR="001D4EFA" w:rsidRPr="00CA093C" w:rsidTr="00734D8A">
        <w:trPr>
          <w:cantSplit/>
          <w:trHeight w:val="101"/>
        </w:trPr>
        <w:tc>
          <w:tcPr>
            <w:tcW w:w="3266" w:type="dxa"/>
          </w:tcPr>
          <w:p w:rsidR="001D4EFA" w:rsidRPr="00104381" w:rsidRDefault="00CA093C" w:rsidP="00104381">
            <w:pPr>
              <w:jc w:val="right"/>
              <w:rPr>
                <w:b/>
                <w:lang w:val="it-IT"/>
              </w:rPr>
            </w:pPr>
            <w:r>
              <w:rPr>
                <w:b/>
                <w:lang w:val="it-IT"/>
              </w:rPr>
              <w:t>United Nations Industrial Development Organization (UNIDO)</w:t>
            </w:r>
          </w:p>
          <w:p w:rsidR="00FC5D64" w:rsidRDefault="00FC5D64" w:rsidP="00104381">
            <w:pPr>
              <w:jc w:val="right"/>
              <w:rPr>
                <w:lang w:val="it-IT"/>
              </w:rPr>
            </w:pPr>
            <w:r w:rsidRPr="00FC5D64">
              <w:rPr>
                <w:b/>
                <w:lang w:val="it-IT"/>
              </w:rPr>
              <w:t>Austria</w:t>
            </w:r>
            <w:r>
              <w:rPr>
                <w:lang w:val="it-IT"/>
              </w:rPr>
              <w:t xml:space="preserve"> </w:t>
            </w:r>
          </w:p>
          <w:p w:rsidR="00CA093C" w:rsidRPr="00FC5D64" w:rsidRDefault="00CA093C" w:rsidP="00FC5D64">
            <w:pPr>
              <w:jc w:val="right"/>
              <w:rPr>
                <w:b/>
                <w:lang w:val="it-IT"/>
              </w:rPr>
            </w:pPr>
            <w:r>
              <w:rPr>
                <w:lang w:val="it-IT"/>
              </w:rPr>
              <w:t>June – August</w:t>
            </w:r>
            <w:r w:rsidR="00104381">
              <w:rPr>
                <w:lang w:val="it-IT"/>
              </w:rPr>
              <w:t xml:space="preserve"> 2013</w:t>
            </w:r>
          </w:p>
        </w:tc>
        <w:tc>
          <w:tcPr>
            <w:tcW w:w="7582" w:type="dxa"/>
          </w:tcPr>
          <w:p w:rsidR="001D4EFA" w:rsidRDefault="00CA093C" w:rsidP="00CA093C">
            <w:pPr>
              <w:pStyle w:val="CVNormal-FirstLine"/>
              <w:spacing w:before="0"/>
            </w:pPr>
            <w:r w:rsidRPr="00CA093C">
              <w:t>Translator of UNIDO official publications to promote Organization projects and strategic a</w:t>
            </w:r>
            <w:r>
              <w:t>l</w:t>
            </w:r>
            <w:r w:rsidRPr="00CA093C">
              <w:t xml:space="preserve">liances with </w:t>
            </w:r>
            <w:r>
              <w:t xml:space="preserve">the </w:t>
            </w:r>
            <w:r w:rsidRPr="00577E75">
              <w:rPr>
                <w:b/>
              </w:rPr>
              <w:t>private sector</w:t>
            </w:r>
            <w:r w:rsidRPr="00CA093C">
              <w:t xml:space="preserve"> in</w:t>
            </w:r>
            <w:r w:rsidR="00577E75">
              <w:t xml:space="preserve"> Africa, Asia and Latin America </w:t>
            </w:r>
            <w:r w:rsidR="00577E75" w:rsidRPr="00B64E02">
              <w:t>(</w:t>
            </w:r>
            <w:r w:rsidR="00577E75" w:rsidRPr="00B64E02">
              <w:rPr>
                <w:b/>
              </w:rPr>
              <w:t xml:space="preserve">EN, FR </w:t>
            </w:r>
            <w:r w:rsidR="00577E75" w:rsidRPr="00B64E02">
              <w:rPr>
                <w:b/>
                <w:sz w:val="18"/>
              </w:rPr>
              <w:t>&gt;</w:t>
            </w:r>
            <w:r w:rsidR="00577E75" w:rsidRPr="00B64E02">
              <w:rPr>
                <w:b/>
              </w:rPr>
              <w:t>ES</w:t>
            </w:r>
            <w:r w:rsidR="00577E75" w:rsidRPr="00B64E02">
              <w:t>).</w:t>
            </w:r>
          </w:p>
          <w:p w:rsidR="00A27C36" w:rsidRPr="00A27C36" w:rsidRDefault="00A27C36" w:rsidP="00A27C36">
            <w:pPr>
              <w:pStyle w:val="CVNormal"/>
            </w:pPr>
            <w:r>
              <w:rPr>
                <w:lang w:val="it-IT"/>
              </w:rPr>
              <w:t>Simultaneous interpreter (EN&gt;ES) at the Meetings of the developing countries with the Secretariat of UNIDO</w:t>
            </w:r>
          </w:p>
        </w:tc>
      </w:tr>
      <w:tr w:rsidR="00EF10D1" w:rsidRPr="00CA093C" w:rsidTr="00734D8A">
        <w:trPr>
          <w:cantSplit/>
          <w:trHeight w:val="645"/>
        </w:trPr>
        <w:tc>
          <w:tcPr>
            <w:tcW w:w="3266" w:type="dxa"/>
          </w:tcPr>
          <w:p w:rsidR="00EF10D1" w:rsidRPr="00CA093C" w:rsidRDefault="00CA093C">
            <w:pPr>
              <w:pStyle w:val="CVHeading3"/>
              <w:rPr>
                <w:b/>
              </w:rPr>
            </w:pPr>
            <w:r>
              <w:rPr>
                <w:b/>
                <w:lang w:val="it-IT"/>
              </w:rPr>
              <w:t>United Nations Industrial Development Organization (UNIDO</w:t>
            </w:r>
            <w:r w:rsidR="00734D8A" w:rsidRPr="00D35169">
              <w:rPr>
                <w:b/>
                <w:lang w:val="it-IT"/>
              </w:rPr>
              <w:t>)</w:t>
            </w:r>
          </w:p>
          <w:p w:rsidR="00CA093C" w:rsidRPr="00FC5D64" w:rsidRDefault="00FC5D64" w:rsidP="00FC5D64">
            <w:pPr>
              <w:jc w:val="right"/>
              <w:rPr>
                <w:b/>
                <w:lang w:val="es-ES_tradnl"/>
              </w:rPr>
            </w:pPr>
            <w:r w:rsidRPr="00FC5D64">
              <w:rPr>
                <w:b/>
                <w:lang w:val="es-ES_tradnl"/>
              </w:rPr>
              <w:t>Austria, Costa Rica and Ecuador</w:t>
            </w:r>
            <w:r>
              <w:rPr>
                <w:lang w:val="es-ES_tradnl"/>
              </w:rPr>
              <w:t xml:space="preserve"> </w:t>
            </w:r>
            <w:r w:rsidR="00734D8A">
              <w:rPr>
                <w:lang w:val="es-ES_tradnl"/>
              </w:rPr>
              <w:t>J</w:t>
            </w:r>
            <w:r w:rsidR="00CA093C">
              <w:rPr>
                <w:lang w:val="es-ES_tradnl"/>
              </w:rPr>
              <w:t>une</w:t>
            </w:r>
            <w:r w:rsidR="00734D8A" w:rsidRPr="00F06F1F">
              <w:rPr>
                <w:lang w:val="es-ES_tradnl"/>
              </w:rPr>
              <w:t xml:space="preserve"> 2008</w:t>
            </w:r>
            <w:r w:rsidR="00CA093C">
              <w:rPr>
                <w:lang w:val="es-ES_tradnl"/>
              </w:rPr>
              <w:t xml:space="preserve"> – </w:t>
            </w:r>
            <w:proofErr w:type="spellStart"/>
            <w:r w:rsidR="00CA093C">
              <w:rPr>
                <w:lang w:val="es-ES_tradnl"/>
              </w:rPr>
              <w:t>May</w:t>
            </w:r>
            <w:proofErr w:type="spellEnd"/>
            <w:r w:rsidR="00734D8A">
              <w:rPr>
                <w:lang w:val="es-ES_tradnl"/>
              </w:rPr>
              <w:t xml:space="preserve"> 201</w:t>
            </w:r>
            <w:r w:rsidR="00387F02">
              <w:rPr>
                <w:lang w:val="es-ES_tradnl"/>
              </w:rPr>
              <w:t>3</w:t>
            </w:r>
          </w:p>
        </w:tc>
        <w:tc>
          <w:tcPr>
            <w:tcW w:w="7582" w:type="dxa"/>
          </w:tcPr>
          <w:p w:rsidR="00F06F1F" w:rsidRDefault="00577E75" w:rsidP="00577E75">
            <w:pPr>
              <w:pStyle w:val="CVNormal"/>
            </w:pPr>
            <w:r>
              <w:rPr>
                <w:lang w:val="it-IT"/>
              </w:rPr>
              <w:t xml:space="preserve">Translator and </w:t>
            </w:r>
            <w:r w:rsidR="00CA093C">
              <w:rPr>
                <w:lang w:val="it-IT"/>
              </w:rPr>
              <w:t>International Consultant in the Latin American and the Caribbean Programme (LAC) of UNIDO</w:t>
            </w:r>
            <w:r>
              <w:rPr>
                <w:lang w:val="it-IT"/>
              </w:rPr>
              <w:t xml:space="preserve"> </w:t>
            </w:r>
            <w:r w:rsidRPr="00B64E02">
              <w:t>(</w:t>
            </w:r>
            <w:r w:rsidRPr="00B64E02">
              <w:rPr>
                <w:b/>
              </w:rPr>
              <w:t>EN&gt;ES; ES&gt;EN; FR&gt;ES</w:t>
            </w:r>
            <w:r w:rsidRPr="00B64E02">
              <w:t xml:space="preserve"> </w:t>
            </w:r>
            <w:r w:rsidRPr="00B64E02">
              <w:rPr>
                <w:b/>
              </w:rPr>
              <w:t>international cooperation and development; marketing; legal; automotive sector; environment; agro-industry; agriculture; renewable energies; Green industry; industry</w:t>
            </w:r>
            <w:r w:rsidRPr="00B64E02">
              <w:t xml:space="preserve">). </w:t>
            </w:r>
          </w:p>
          <w:p w:rsidR="00A27C36" w:rsidRPr="0093112E" w:rsidRDefault="00A27C36" w:rsidP="00577E75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Simultaneous interpreter (EN&gt;ES) at the Meetings of the LAC countries with the Secretariat of UNIDO</w:t>
            </w:r>
          </w:p>
        </w:tc>
      </w:tr>
      <w:tr w:rsidR="00BF793C" w:rsidRPr="00CA093C" w:rsidTr="00164036">
        <w:trPr>
          <w:cantSplit/>
          <w:trHeight w:val="592"/>
        </w:trPr>
        <w:tc>
          <w:tcPr>
            <w:tcW w:w="3266" w:type="dxa"/>
          </w:tcPr>
          <w:p w:rsidR="00BF793C" w:rsidRPr="00CA093C" w:rsidRDefault="00CA093C" w:rsidP="00CA093C">
            <w:pPr>
              <w:pStyle w:val="CVHeading3"/>
              <w:rPr>
                <w:b/>
              </w:rPr>
            </w:pPr>
            <w:r>
              <w:rPr>
                <w:b/>
                <w:lang w:val="it-IT"/>
              </w:rPr>
              <w:t>United Nations Industrial Development Organization (UNIDO</w:t>
            </w:r>
            <w:r w:rsidRPr="00D35169">
              <w:rPr>
                <w:b/>
                <w:lang w:val="it-IT"/>
              </w:rPr>
              <w:t>)</w:t>
            </w:r>
          </w:p>
          <w:p w:rsidR="00FC5D64" w:rsidRDefault="00FC5D64" w:rsidP="00164036">
            <w:pPr>
              <w:jc w:val="right"/>
              <w:rPr>
                <w:lang w:val="es-ES_tradnl"/>
              </w:rPr>
            </w:pPr>
            <w:r w:rsidRPr="00FC5D64">
              <w:rPr>
                <w:b/>
                <w:lang w:val="es-ES_tradnl"/>
              </w:rPr>
              <w:t>Austria</w:t>
            </w:r>
            <w:r>
              <w:rPr>
                <w:lang w:val="es-ES_tradnl"/>
              </w:rPr>
              <w:t xml:space="preserve"> </w:t>
            </w:r>
          </w:p>
          <w:p w:rsidR="00BF793C" w:rsidRPr="00FC5D64" w:rsidRDefault="00CA093C" w:rsidP="00FC5D64">
            <w:pPr>
              <w:jc w:val="right"/>
              <w:rPr>
                <w:b/>
                <w:lang w:val="es-ES_tradnl"/>
              </w:rPr>
            </w:pPr>
            <w:proofErr w:type="spellStart"/>
            <w:r>
              <w:rPr>
                <w:lang w:val="es-ES_tradnl"/>
              </w:rPr>
              <w:t>Ap</w:t>
            </w:r>
            <w:r w:rsidR="00BF793C" w:rsidRPr="001D4EFA">
              <w:rPr>
                <w:lang w:val="es-ES_tradnl"/>
              </w:rPr>
              <w:t>ril</w:t>
            </w:r>
            <w:proofErr w:type="spellEnd"/>
            <w:r>
              <w:rPr>
                <w:lang w:val="es-ES_tradnl"/>
              </w:rPr>
              <w:t>– June</w:t>
            </w:r>
            <w:r w:rsidR="00FC5D64">
              <w:rPr>
                <w:lang w:val="es-ES_tradnl"/>
              </w:rPr>
              <w:t xml:space="preserve"> </w:t>
            </w:r>
            <w:r w:rsidR="00BF793C" w:rsidRPr="001D4EFA">
              <w:rPr>
                <w:lang w:val="es-ES_tradnl"/>
              </w:rPr>
              <w:t>2008</w:t>
            </w:r>
          </w:p>
        </w:tc>
        <w:tc>
          <w:tcPr>
            <w:tcW w:w="7582" w:type="dxa"/>
          </w:tcPr>
          <w:p w:rsidR="00A27C36" w:rsidRDefault="00482BC0" w:rsidP="00CA093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Tra</w:t>
            </w:r>
            <w:r w:rsidR="00CA093C">
              <w:rPr>
                <w:lang w:val="it-IT"/>
              </w:rPr>
              <w:t xml:space="preserve">nslator and </w:t>
            </w:r>
            <w:r w:rsidR="00FC5D64">
              <w:rPr>
                <w:lang w:val="it-IT"/>
              </w:rPr>
              <w:t>e</w:t>
            </w:r>
            <w:r w:rsidR="00CA093C" w:rsidRPr="00FC5D64">
              <w:rPr>
                <w:lang w:val="it-IT"/>
              </w:rPr>
              <w:t xml:space="preserve">ditor </w:t>
            </w:r>
            <w:r w:rsidR="00FC5D64" w:rsidRPr="00FC5D64">
              <w:rPr>
                <w:lang w:val="it-IT"/>
              </w:rPr>
              <w:t xml:space="preserve">from English into Spanish </w:t>
            </w:r>
            <w:r w:rsidR="00CA093C" w:rsidRPr="00FC5D64">
              <w:rPr>
                <w:lang w:val="it-IT"/>
              </w:rPr>
              <w:t xml:space="preserve">of the Global Mercury Project to be launched in the Latin American region, funded by the Global Environment Facility (GEF). Detailed research on </w:t>
            </w:r>
            <w:r w:rsidR="00FC5D64" w:rsidRPr="00FC5D64">
              <w:rPr>
                <w:lang w:val="it-IT"/>
              </w:rPr>
              <w:t xml:space="preserve">mining </w:t>
            </w:r>
            <w:r w:rsidR="00CA093C" w:rsidRPr="00FC5D64">
              <w:rPr>
                <w:lang w:val="it-IT"/>
              </w:rPr>
              <w:t xml:space="preserve">techniques and materials related to smalle scale gold mining. </w:t>
            </w:r>
          </w:p>
          <w:p w:rsidR="00BF793C" w:rsidRPr="001D4EFA" w:rsidRDefault="00A27C36" w:rsidP="00CA093C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Simultaneous interpreter (EN&gt;ES) at the Meetings of the LAC countries with the Secretariat of UNIDO.</w:t>
            </w:r>
            <w:r w:rsidR="00FC5D64" w:rsidRPr="00FC5D64">
              <w:rPr>
                <w:lang w:val="it-IT"/>
              </w:rPr>
              <w:br/>
            </w:r>
            <w:r w:rsidR="00FC5D64">
              <w:rPr>
                <w:lang w:val="it-IT"/>
              </w:rPr>
              <w:t>(</w:t>
            </w:r>
            <w:r w:rsidR="00FC5D64" w:rsidRPr="00FC5D64">
              <w:rPr>
                <w:b/>
                <w:lang w:val="it-IT"/>
              </w:rPr>
              <w:t>EN&gt;ES mining; water; environment; development; international cooperation; poverty; human rights</w:t>
            </w:r>
            <w:r w:rsidR="00FC5D64">
              <w:rPr>
                <w:lang w:val="it-IT"/>
              </w:rPr>
              <w:t xml:space="preserve">). </w:t>
            </w:r>
          </w:p>
        </w:tc>
      </w:tr>
      <w:tr w:rsidR="00BF793C" w:rsidRPr="00225613" w:rsidTr="00164036">
        <w:trPr>
          <w:cantSplit/>
          <w:trHeight w:val="377"/>
        </w:trPr>
        <w:tc>
          <w:tcPr>
            <w:tcW w:w="3266" w:type="dxa"/>
          </w:tcPr>
          <w:p w:rsidR="00F94CCC" w:rsidRPr="00B64E02" w:rsidRDefault="00970BC3" w:rsidP="00F94CCC">
            <w:pPr>
              <w:pStyle w:val="CVHeading3"/>
            </w:pPr>
            <w:r>
              <w:rPr>
                <w:b/>
                <w:lang w:val="it-IT"/>
              </w:rPr>
              <w:t xml:space="preserve">Tourist Information Centres, Info Points, private languages academies in </w:t>
            </w:r>
            <w:r w:rsidR="00F94CCC">
              <w:rPr>
                <w:b/>
                <w:lang w:val="it-IT"/>
              </w:rPr>
              <w:t xml:space="preserve">Vienna, </w:t>
            </w:r>
            <w:r w:rsidR="00F94CCC" w:rsidRPr="00B64E02">
              <w:rPr>
                <w:b/>
              </w:rPr>
              <w:t>Austria</w:t>
            </w:r>
            <w:r w:rsidR="00F94CCC" w:rsidRPr="00B64E02">
              <w:t xml:space="preserve"> </w:t>
            </w:r>
          </w:p>
          <w:p w:rsidR="00BF793C" w:rsidRPr="00F94CCC" w:rsidRDefault="00BF793C" w:rsidP="00F94CCC">
            <w:pPr>
              <w:jc w:val="right"/>
              <w:rPr>
                <w:b/>
                <w:lang w:val="es-ES_tradnl"/>
              </w:rPr>
            </w:pPr>
            <w:r w:rsidRPr="001D4EFA">
              <w:rPr>
                <w:lang w:val="es-ES_tradnl"/>
              </w:rPr>
              <w:t>2004- 2008</w:t>
            </w:r>
          </w:p>
        </w:tc>
        <w:tc>
          <w:tcPr>
            <w:tcW w:w="7582" w:type="dxa"/>
          </w:tcPr>
          <w:p w:rsidR="00BF793C" w:rsidRPr="00B64E02" w:rsidRDefault="006A02B1" w:rsidP="00164036">
            <w:pPr>
              <w:pStyle w:val="CVNormal"/>
              <w:rPr>
                <w:rFonts w:cs="Arial"/>
                <w:b/>
                <w:lang w:val="es-ES"/>
              </w:rPr>
            </w:pPr>
            <w:r w:rsidRPr="00F94CCC">
              <w:rPr>
                <w:rFonts w:cs="Arial"/>
              </w:rPr>
              <w:t>English, Italian,</w:t>
            </w:r>
            <w:r w:rsidR="00F94CCC" w:rsidRPr="00F94CCC">
              <w:rPr>
                <w:rFonts w:cs="Arial"/>
              </w:rPr>
              <w:t xml:space="preserve"> German and Spa</w:t>
            </w:r>
            <w:r w:rsidR="00970BC3">
              <w:rPr>
                <w:rFonts w:cs="Arial"/>
              </w:rPr>
              <w:t xml:space="preserve">nish </w:t>
            </w:r>
            <w:r w:rsidR="00970BC3" w:rsidRPr="00970BC3">
              <w:rPr>
                <w:rFonts w:cs="Arial"/>
                <w:b/>
              </w:rPr>
              <w:t>t</w:t>
            </w:r>
            <w:r w:rsidR="00F94CCC" w:rsidRPr="00970BC3">
              <w:rPr>
                <w:rFonts w:cs="Arial"/>
                <w:b/>
              </w:rPr>
              <w:t xml:space="preserve">ranslator </w:t>
            </w:r>
            <w:r w:rsidR="00970BC3">
              <w:rPr>
                <w:rFonts w:cs="Arial"/>
                <w:b/>
              </w:rPr>
              <w:t xml:space="preserve">and interpreter. </w:t>
            </w:r>
            <w:r w:rsidR="00F94CCC">
              <w:rPr>
                <w:rFonts w:cs="Arial"/>
                <w:b/>
              </w:rPr>
              <w:br/>
            </w:r>
            <w:r w:rsidR="00F94CCC" w:rsidRPr="00B64E02">
              <w:rPr>
                <w:rFonts w:cs="Arial"/>
                <w:b/>
                <w:lang w:val="es-ES"/>
              </w:rPr>
              <w:t xml:space="preserve">(EN&gt;ES; IT&gt;ES; DE&gt;ES; ES&gt;DE legal, </w:t>
            </w:r>
            <w:proofErr w:type="spellStart"/>
            <w:r w:rsidR="00F94CCC" w:rsidRPr="00B64E02">
              <w:rPr>
                <w:rFonts w:cs="Arial"/>
                <w:b/>
                <w:lang w:val="es-ES"/>
              </w:rPr>
              <w:t>pedagogy</w:t>
            </w:r>
            <w:proofErr w:type="spellEnd"/>
            <w:r w:rsidR="00F94CCC" w:rsidRPr="00B64E02">
              <w:rPr>
                <w:rFonts w:cs="Arial"/>
                <w:b/>
                <w:lang w:val="es-ES"/>
              </w:rPr>
              <w:t xml:space="preserve">, </w:t>
            </w:r>
            <w:proofErr w:type="spellStart"/>
            <w:r w:rsidR="00F94CCC" w:rsidRPr="00B64E02">
              <w:rPr>
                <w:rFonts w:cs="Arial"/>
                <w:b/>
                <w:lang w:val="es-ES"/>
              </w:rPr>
              <w:t>tourism</w:t>
            </w:r>
            <w:proofErr w:type="spellEnd"/>
            <w:r w:rsidR="00F94CCC" w:rsidRPr="00B64E02">
              <w:rPr>
                <w:rFonts w:cs="Arial"/>
                <w:b/>
                <w:lang w:val="es-ES"/>
              </w:rPr>
              <w:t xml:space="preserve">, </w:t>
            </w:r>
            <w:proofErr w:type="spellStart"/>
            <w:r w:rsidR="00621EAA" w:rsidRPr="00B64E02">
              <w:rPr>
                <w:rFonts w:cs="Arial"/>
                <w:b/>
                <w:lang w:val="es-ES"/>
              </w:rPr>
              <w:t>arts</w:t>
            </w:r>
            <w:proofErr w:type="spellEnd"/>
            <w:r w:rsidR="00621EAA" w:rsidRPr="00B64E02">
              <w:rPr>
                <w:rFonts w:cs="Arial"/>
                <w:b/>
                <w:lang w:val="es-ES"/>
              </w:rPr>
              <w:t xml:space="preserve">, </w:t>
            </w:r>
            <w:r w:rsidR="00F94CCC" w:rsidRPr="00B64E02">
              <w:rPr>
                <w:rFonts w:cs="Arial"/>
                <w:b/>
                <w:lang w:val="es-ES"/>
              </w:rPr>
              <w:t xml:space="preserve">culture, </w:t>
            </w:r>
            <w:proofErr w:type="spellStart"/>
            <w:r w:rsidR="00F94CCC" w:rsidRPr="00B64E02">
              <w:rPr>
                <w:rFonts w:cs="Arial"/>
                <w:b/>
                <w:lang w:val="es-ES"/>
              </w:rPr>
              <w:t>history</w:t>
            </w:r>
            <w:proofErr w:type="spellEnd"/>
            <w:r w:rsidR="00F94CCC" w:rsidRPr="00B64E02">
              <w:rPr>
                <w:rFonts w:cs="Arial"/>
                <w:b/>
                <w:lang w:val="es-ES"/>
              </w:rPr>
              <w:t xml:space="preserve">, </w:t>
            </w:r>
            <w:proofErr w:type="spellStart"/>
            <w:r w:rsidR="00F94CCC" w:rsidRPr="00B64E02">
              <w:rPr>
                <w:rFonts w:cs="Arial"/>
                <w:b/>
                <w:lang w:val="es-ES"/>
              </w:rPr>
              <w:t>philosophy</w:t>
            </w:r>
            <w:proofErr w:type="spellEnd"/>
            <w:r w:rsidR="00F94CCC" w:rsidRPr="00B64E02">
              <w:rPr>
                <w:rFonts w:cs="Arial"/>
                <w:b/>
                <w:lang w:val="es-ES"/>
              </w:rPr>
              <w:t>).</w:t>
            </w:r>
          </w:p>
          <w:p w:rsidR="00BF793C" w:rsidRPr="001D4EFA" w:rsidRDefault="006A02B1" w:rsidP="006A02B1">
            <w:pPr>
              <w:pStyle w:val="CVNormal"/>
              <w:rPr>
                <w:lang w:val="it-IT"/>
              </w:rPr>
            </w:pPr>
            <w:r w:rsidRPr="006A02B1">
              <w:rPr>
                <w:rFonts w:cs="Arial"/>
              </w:rPr>
              <w:t xml:space="preserve">Private teacher of Spanish as a foreign language in language schools and private education </w:t>
            </w:r>
            <w:proofErr w:type="spellStart"/>
            <w:r w:rsidRPr="006A02B1">
              <w:rPr>
                <w:rFonts w:cs="Arial"/>
              </w:rPr>
              <w:t>centres</w:t>
            </w:r>
            <w:proofErr w:type="spellEnd"/>
            <w:r w:rsidRPr="006A02B1">
              <w:rPr>
                <w:rFonts w:cs="Arial"/>
              </w:rPr>
              <w:t xml:space="preserve"> in Vienna. </w:t>
            </w:r>
          </w:p>
        </w:tc>
      </w:tr>
      <w:tr w:rsidR="00BF793C" w:rsidRPr="00F30886" w:rsidTr="00164036">
        <w:trPr>
          <w:cantSplit/>
          <w:trHeight w:val="101"/>
        </w:trPr>
        <w:tc>
          <w:tcPr>
            <w:tcW w:w="3266" w:type="dxa"/>
          </w:tcPr>
          <w:p w:rsidR="00BF793C" w:rsidRPr="0068015E" w:rsidRDefault="001A1CA3" w:rsidP="001A1CA3">
            <w:pPr>
              <w:pStyle w:val="CVHeading1"/>
              <w:spacing w:before="0"/>
            </w:pPr>
            <w:r w:rsidRPr="0068015E">
              <w:lastRenderedPageBreak/>
              <w:t xml:space="preserve">Other abilities, motivations and </w:t>
            </w:r>
            <w:r w:rsidR="00BF793C" w:rsidRPr="0068015E">
              <w:t>hobbies</w:t>
            </w:r>
          </w:p>
        </w:tc>
        <w:tc>
          <w:tcPr>
            <w:tcW w:w="7582" w:type="dxa"/>
          </w:tcPr>
          <w:p w:rsidR="00BF793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European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driving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license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type</w:t>
            </w:r>
            <w:proofErr w:type="spellEnd"/>
            <w:r>
              <w:rPr>
                <w:rFonts w:cs="Arial"/>
                <w:lang w:val="es-ES_tradnl"/>
              </w:rPr>
              <w:t xml:space="preserve"> B</w:t>
            </w:r>
          </w:p>
          <w:p w:rsidR="00BF793C" w:rsidRPr="006C2BE1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Intercultural and </w:t>
            </w:r>
            <w:proofErr w:type="spellStart"/>
            <w:r>
              <w:rPr>
                <w:rFonts w:cs="Arial"/>
                <w:lang w:val="es-ES_tradnl"/>
              </w:rPr>
              <w:t>educational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capacities</w:t>
            </w:r>
            <w:proofErr w:type="spellEnd"/>
            <w:r>
              <w:rPr>
                <w:rFonts w:cs="Arial"/>
                <w:lang w:val="es-ES_tradnl"/>
              </w:rPr>
              <w:t xml:space="preserve">. </w:t>
            </w:r>
          </w:p>
          <w:p w:rsidR="00BF793C" w:rsidRPr="000241DE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Management and </w:t>
            </w:r>
            <w:proofErr w:type="spellStart"/>
            <w:r>
              <w:rPr>
                <w:rFonts w:cs="Arial"/>
                <w:lang w:val="es-ES_tradnl"/>
              </w:rPr>
              <w:t>organization</w:t>
            </w:r>
            <w:proofErr w:type="spellEnd"/>
            <w:r>
              <w:rPr>
                <w:rFonts w:cs="Arial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lang w:val="es-ES_tradnl"/>
              </w:rPr>
              <w:t>abilities</w:t>
            </w:r>
            <w:proofErr w:type="spellEnd"/>
            <w:r>
              <w:rPr>
                <w:rFonts w:cs="Arial"/>
                <w:lang w:val="es-ES_tradnl"/>
              </w:rPr>
              <w:t xml:space="preserve">. </w:t>
            </w:r>
          </w:p>
          <w:p w:rsidR="00BF793C" w:rsidRPr="00E91D2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</w:rPr>
            </w:pPr>
            <w:r w:rsidRPr="00E91D2C">
              <w:rPr>
                <w:rFonts w:cs="Arial"/>
              </w:rPr>
              <w:t xml:space="preserve">Competence on </w:t>
            </w:r>
            <w:r w:rsidR="00BF793C" w:rsidRPr="00E91D2C">
              <w:rPr>
                <w:rFonts w:cs="Arial"/>
              </w:rPr>
              <w:t xml:space="preserve">Microsoft Office </w:t>
            </w:r>
            <w:proofErr w:type="spellStart"/>
            <w:r w:rsidRPr="00E91D2C">
              <w:rPr>
                <w:rFonts w:cs="Arial"/>
              </w:rPr>
              <w:t>programmes</w:t>
            </w:r>
            <w:proofErr w:type="spellEnd"/>
            <w:r w:rsidRPr="00E91D2C">
              <w:rPr>
                <w:rFonts w:cs="Arial"/>
              </w:rPr>
              <w:t xml:space="preserve"> and </w:t>
            </w:r>
            <w:r w:rsidR="00BF793C" w:rsidRPr="00E91D2C">
              <w:rPr>
                <w:rFonts w:cs="Arial"/>
              </w:rPr>
              <w:t xml:space="preserve">HTLM / </w:t>
            </w:r>
            <w:r w:rsidRPr="00E91D2C">
              <w:rPr>
                <w:rFonts w:cs="Arial"/>
              </w:rPr>
              <w:t>editing and programming websites.</w:t>
            </w:r>
          </w:p>
          <w:p w:rsidR="00BF793C" w:rsidRPr="00E91D2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</w:rPr>
            </w:pPr>
            <w:r w:rsidRPr="00E91D2C">
              <w:rPr>
                <w:rFonts w:cs="Arial"/>
              </w:rPr>
              <w:t>M</w:t>
            </w:r>
            <w:r>
              <w:rPr>
                <w:rFonts w:cs="Arial"/>
              </w:rPr>
              <w:t>u</w:t>
            </w:r>
            <w:r w:rsidRPr="00E91D2C">
              <w:rPr>
                <w:rFonts w:cs="Arial"/>
              </w:rPr>
              <w:t xml:space="preserve">sic theory and </w:t>
            </w:r>
            <w:r w:rsidR="00BF793C" w:rsidRPr="00E91D2C">
              <w:rPr>
                <w:rFonts w:cs="Arial"/>
              </w:rPr>
              <w:t xml:space="preserve">Piano </w:t>
            </w:r>
            <w:r w:rsidRPr="00E91D2C">
              <w:rPr>
                <w:rFonts w:cs="Arial"/>
              </w:rPr>
              <w:t xml:space="preserve">degree in the Music Conservatory of </w:t>
            </w:r>
            <w:proofErr w:type="spellStart"/>
            <w:r w:rsidRPr="00E91D2C">
              <w:rPr>
                <w:rFonts w:cs="Arial"/>
              </w:rPr>
              <w:t>Tud</w:t>
            </w:r>
            <w:r>
              <w:rPr>
                <w:rFonts w:cs="Arial"/>
              </w:rPr>
              <w:t>ela</w:t>
            </w:r>
            <w:proofErr w:type="spellEnd"/>
            <w:r>
              <w:rPr>
                <w:rFonts w:cs="Arial"/>
              </w:rPr>
              <w:t>, Spain</w:t>
            </w:r>
            <w:r w:rsidR="00BF793C" w:rsidRPr="00E91D2C">
              <w:rPr>
                <w:rFonts w:cs="Arial"/>
              </w:rPr>
              <w:t>.</w:t>
            </w:r>
          </w:p>
          <w:p w:rsidR="00BF793C" w:rsidRPr="00E91D2C" w:rsidRDefault="00951D8E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</w:rPr>
            </w:pPr>
            <w:r w:rsidRPr="00E91D2C">
              <w:rPr>
                <w:rFonts w:cs="Arial"/>
              </w:rPr>
              <w:t>Analytic</w:t>
            </w:r>
            <w:r w:rsidR="00E91D2C" w:rsidRPr="00E91D2C">
              <w:rPr>
                <w:rFonts w:cs="Arial"/>
              </w:rPr>
              <w:t xml:space="preserve"> </w:t>
            </w:r>
            <w:r w:rsidR="00E91D2C">
              <w:rPr>
                <w:rFonts w:cs="Arial"/>
              </w:rPr>
              <w:t>and abstract thinking abilities.</w:t>
            </w:r>
          </w:p>
          <w:p w:rsidR="00BF793C" w:rsidRPr="00E91D2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</w:t>
            </w:r>
            <w:r w:rsidRPr="00E91D2C">
              <w:rPr>
                <w:rFonts w:cs="Arial"/>
              </w:rPr>
              <w:t>terests: cosmology, anthropology, science theory, th</w:t>
            </w:r>
            <w:r>
              <w:rPr>
                <w:rFonts w:cs="Arial"/>
              </w:rPr>
              <w:t>e</w:t>
            </w:r>
            <w:r w:rsidRPr="00E91D2C">
              <w:rPr>
                <w:rFonts w:cs="Arial"/>
              </w:rPr>
              <w:t xml:space="preserve">ology, political philosophy and mathematic theory. </w:t>
            </w:r>
          </w:p>
          <w:p w:rsidR="00BF793C" w:rsidRPr="00E91D2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</w:rPr>
            </w:pPr>
            <w:r w:rsidRPr="00E91D2C">
              <w:rPr>
                <w:rFonts w:cs="Arial"/>
              </w:rPr>
              <w:t xml:space="preserve">Motivation to promote </w:t>
            </w:r>
            <w:proofErr w:type="spellStart"/>
            <w:r w:rsidRPr="00E91D2C">
              <w:rPr>
                <w:rFonts w:cs="Arial"/>
              </w:rPr>
              <w:t>ag</w:t>
            </w:r>
            <w:r>
              <w:rPr>
                <w:rFonts w:cs="Arial"/>
              </w:rPr>
              <w:t>roecology</w:t>
            </w:r>
            <w:proofErr w:type="spellEnd"/>
            <w:r>
              <w:rPr>
                <w:rFonts w:cs="Arial"/>
              </w:rPr>
              <w:t xml:space="preserve"> and permaculture as </w:t>
            </w:r>
            <w:r w:rsidRPr="00E91D2C">
              <w:rPr>
                <w:rFonts w:cs="Arial"/>
              </w:rPr>
              <w:t>development driving tool</w:t>
            </w:r>
            <w:r>
              <w:rPr>
                <w:rFonts w:cs="Arial"/>
              </w:rPr>
              <w:t>s all over the world</w:t>
            </w:r>
            <w:r w:rsidR="00BF793C" w:rsidRPr="00E91D2C">
              <w:rPr>
                <w:rFonts w:cs="Arial"/>
              </w:rPr>
              <w:t xml:space="preserve">. </w:t>
            </w:r>
          </w:p>
          <w:p w:rsidR="00BF793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Gardening</w:t>
            </w:r>
            <w:proofErr w:type="spellEnd"/>
          </w:p>
          <w:p w:rsidR="00BF793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Yoga</w:t>
            </w:r>
          </w:p>
          <w:p w:rsidR="00BF793C" w:rsidRDefault="00E91D2C" w:rsidP="00164036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Piano</w:t>
            </w:r>
          </w:p>
          <w:p w:rsidR="00BF793C" w:rsidRPr="00E91D2C" w:rsidRDefault="00E91D2C" w:rsidP="00E91D2C">
            <w:pPr>
              <w:pStyle w:val="CVNormal"/>
              <w:numPr>
                <w:ilvl w:val="0"/>
                <w:numId w:val="4"/>
              </w:numPr>
              <w:rPr>
                <w:rFonts w:cs="Arial"/>
                <w:lang w:val="es-ES_tradnl"/>
              </w:rPr>
            </w:pPr>
            <w:proofErr w:type="spellStart"/>
            <w:r>
              <w:rPr>
                <w:rFonts w:cs="Arial"/>
                <w:lang w:val="es-ES_tradnl"/>
              </w:rPr>
              <w:t>Writing</w:t>
            </w:r>
            <w:proofErr w:type="spellEnd"/>
          </w:p>
        </w:tc>
      </w:tr>
    </w:tbl>
    <w:p w:rsidR="00E970E7" w:rsidRPr="001D4EFA" w:rsidRDefault="00E970E7" w:rsidP="006B024E">
      <w:pPr>
        <w:pStyle w:val="CVNormal"/>
        <w:ind w:left="0"/>
        <w:rPr>
          <w:lang w:val="it-IT"/>
        </w:rPr>
      </w:pPr>
    </w:p>
    <w:sectPr w:rsidR="00E970E7" w:rsidRPr="001D4EFA" w:rsidSect="007A0ECD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E2" w:rsidRDefault="00B171E2">
      <w:r>
        <w:separator/>
      </w:r>
    </w:p>
  </w:endnote>
  <w:endnote w:type="continuationSeparator" w:id="0">
    <w:p w:rsidR="00B171E2" w:rsidRDefault="00B1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DE4ED3" w:rsidRPr="00CF71BE">
      <w:trPr>
        <w:cantSplit/>
      </w:trPr>
      <w:tc>
        <w:tcPr>
          <w:tcW w:w="3117" w:type="dxa"/>
        </w:tcPr>
        <w:p w:rsidR="00DE4ED3" w:rsidRPr="002C39E7" w:rsidRDefault="0068015E" w:rsidP="005C3E9E">
          <w:pPr>
            <w:pStyle w:val="CVFooterLeft"/>
            <w:ind w:left="-5" w:right="7" w:firstLine="156"/>
            <w:jc w:val="center"/>
            <w:rPr>
              <w:lang w:val="es-ES"/>
            </w:rPr>
          </w:pPr>
          <w:r>
            <w:rPr>
              <w:lang w:val="es-ES"/>
            </w:rPr>
            <w:t xml:space="preserve">Page </w:t>
          </w:r>
          <w:r w:rsidR="007A0ECD">
            <w:fldChar w:fldCharType="begin"/>
          </w:r>
          <w:r w:rsidR="00DE4ED3" w:rsidRPr="002C39E7">
            <w:rPr>
              <w:lang w:val="es-ES"/>
            </w:rPr>
            <w:instrText xml:space="preserve"> PAGE </w:instrText>
          </w:r>
          <w:r w:rsidR="007A0ECD">
            <w:fldChar w:fldCharType="separate"/>
          </w:r>
          <w:r w:rsidR="00CF71BE">
            <w:rPr>
              <w:noProof/>
              <w:lang w:val="es-ES"/>
            </w:rPr>
            <w:t>2</w:t>
          </w:r>
          <w:r w:rsidR="007A0ECD">
            <w:fldChar w:fldCharType="end"/>
          </w:r>
          <w:r w:rsidR="00DE4ED3" w:rsidRPr="002C39E7">
            <w:rPr>
              <w:shd w:val="clear" w:color="auto" w:fill="FFFFFF"/>
              <w:lang w:val="es-ES"/>
            </w:rPr>
            <w:t>/</w:t>
          </w:r>
          <w:r w:rsidR="007A0ECD">
            <w:rPr>
              <w:shd w:val="clear" w:color="auto" w:fill="FFFFFF"/>
            </w:rPr>
            <w:fldChar w:fldCharType="begin"/>
          </w:r>
          <w:r w:rsidR="00DE4ED3" w:rsidRPr="002C39E7">
            <w:rPr>
              <w:shd w:val="clear" w:color="auto" w:fill="FFFFFF"/>
              <w:lang w:val="es-ES"/>
            </w:rPr>
            <w:instrText xml:space="preserve"> NUMPAGES </w:instrText>
          </w:r>
          <w:r w:rsidR="007A0ECD">
            <w:rPr>
              <w:shd w:val="clear" w:color="auto" w:fill="FFFFFF"/>
            </w:rPr>
            <w:fldChar w:fldCharType="separate"/>
          </w:r>
          <w:r w:rsidR="00CF71BE">
            <w:rPr>
              <w:noProof/>
              <w:shd w:val="clear" w:color="auto" w:fill="FFFFFF"/>
              <w:lang w:val="es-ES"/>
            </w:rPr>
            <w:t>4</w:t>
          </w:r>
          <w:r w:rsidR="007A0ECD">
            <w:rPr>
              <w:shd w:val="clear" w:color="auto" w:fill="FFFFFF"/>
            </w:rPr>
            <w:fldChar w:fldCharType="end"/>
          </w:r>
          <w:r w:rsidR="00734D8A" w:rsidRPr="002C39E7">
            <w:rPr>
              <w:lang w:val="es-ES"/>
            </w:rPr>
            <w:t xml:space="preserve">- </w:t>
          </w:r>
          <w:r>
            <w:rPr>
              <w:lang w:val="es-ES"/>
            </w:rPr>
            <w:t>CV / Resume</w:t>
          </w:r>
          <w:r w:rsidR="00734D8A" w:rsidRPr="002C39E7">
            <w:rPr>
              <w:lang w:val="es-ES"/>
            </w:rPr>
            <w:t xml:space="preserve"> </w:t>
          </w:r>
        </w:p>
        <w:p w:rsidR="00DE4ED3" w:rsidRPr="00A16747" w:rsidRDefault="00DE4ED3" w:rsidP="005C3E9E">
          <w:pPr>
            <w:pStyle w:val="CVFooterLeft"/>
            <w:ind w:left="-5" w:right="7" w:firstLine="156"/>
            <w:jc w:val="center"/>
            <w:rPr>
              <w:lang w:val="it-IT"/>
            </w:rPr>
          </w:pPr>
          <w:r w:rsidRPr="00A16747">
            <w:rPr>
              <w:lang w:val="it-IT"/>
            </w:rPr>
            <w:t>Romano Blasco/ Maria del Villar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E4ED3" w:rsidRPr="002C39E7" w:rsidRDefault="00DE4ED3" w:rsidP="005C3E9E">
          <w:pPr>
            <w:pStyle w:val="CVFooterRight"/>
            <w:jc w:val="center"/>
            <w:rPr>
              <w:lang w:val="es-ES"/>
            </w:rPr>
          </w:pPr>
        </w:p>
      </w:tc>
    </w:tr>
  </w:tbl>
  <w:p w:rsidR="00DE4ED3" w:rsidRPr="002C39E7" w:rsidRDefault="00DE4ED3">
    <w:pPr>
      <w:pStyle w:val="CVFooterRigh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E2" w:rsidRDefault="00B171E2">
      <w:r>
        <w:separator/>
      </w:r>
    </w:p>
  </w:footnote>
  <w:footnote w:type="continuationSeparator" w:id="0">
    <w:p w:rsidR="00B171E2" w:rsidRDefault="00B1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A3B"/>
    <w:multiLevelType w:val="hybridMultilevel"/>
    <w:tmpl w:val="B39044A6"/>
    <w:lvl w:ilvl="0" w:tplc="04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470702E"/>
    <w:multiLevelType w:val="hybridMultilevel"/>
    <w:tmpl w:val="CA3C020A"/>
    <w:lvl w:ilvl="0" w:tplc="60F64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Bodoni" w:hAnsi="Bodoni" w:cs="Bodon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61C57"/>
    <w:multiLevelType w:val="hybridMultilevel"/>
    <w:tmpl w:val="C4EC0B52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E563F"/>
    <w:multiLevelType w:val="hybridMultilevel"/>
    <w:tmpl w:val="F606DF5C"/>
    <w:lvl w:ilvl="0" w:tplc="4032143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175FC"/>
    <w:multiLevelType w:val="hybridMultilevel"/>
    <w:tmpl w:val="145EAE4E"/>
    <w:lvl w:ilvl="0" w:tplc="DFF0911A">
      <w:start w:val="1"/>
      <w:numFmt w:val="bullet"/>
      <w:lvlText w:val=""/>
      <w:lvlJc w:val="left"/>
      <w:pPr>
        <w:tabs>
          <w:tab w:val="num" w:pos="113"/>
        </w:tabs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341708FF"/>
    <w:multiLevelType w:val="multilevel"/>
    <w:tmpl w:val="145EAE4E"/>
    <w:lvl w:ilvl="0">
      <w:start w:val="1"/>
      <w:numFmt w:val="bullet"/>
      <w:lvlText w:val=""/>
      <w:lvlJc w:val="left"/>
      <w:pPr>
        <w:tabs>
          <w:tab w:val="num" w:pos="113"/>
        </w:tabs>
        <w:ind w:left="83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362619B0"/>
    <w:multiLevelType w:val="hybridMultilevel"/>
    <w:tmpl w:val="A6D6CDDA"/>
    <w:lvl w:ilvl="0" w:tplc="EDF46748">
      <w:numFmt w:val="bullet"/>
      <w:lvlText w:val="-"/>
      <w:lvlJc w:val="left"/>
      <w:pPr>
        <w:tabs>
          <w:tab w:val="num" w:pos="735"/>
        </w:tabs>
        <w:ind w:left="735" w:hanging="72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7">
    <w:nsid w:val="46F27C2A"/>
    <w:multiLevelType w:val="hybridMultilevel"/>
    <w:tmpl w:val="5E4C069C"/>
    <w:lvl w:ilvl="0" w:tplc="60F64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doni" w:eastAsia="Bodoni" w:hAnsi="Bodoni" w:cs="Bodon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DB03EB"/>
    <w:multiLevelType w:val="multilevel"/>
    <w:tmpl w:val="A6D6CDDA"/>
    <w:lvl w:ilvl="0">
      <w:numFmt w:val="bullet"/>
      <w:lvlText w:val="-"/>
      <w:lvlJc w:val="left"/>
      <w:pPr>
        <w:tabs>
          <w:tab w:val="num" w:pos="735"/>
        </w:tabs>
        <w:ind w:left="735" w:hanging="72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>
    <w:nsid w:val="57BA40B0"/>
    <w:multiLevelType w:val="hybridMultilevel"/>
    <w:tmpl w:val="D6E25EEE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1004C7"/>
    <w:multiLevelType w:val="hybridMultilevel"/>
    <w:tmpl w:val="F0A478E6"/>
    <w:lvl w:ilvl="0" w:tplc="DFF0911A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10D1"/>
    <w:rsid w:val="00010FD9"/>
    <w:rsid w:val="00021803"/>
    <w:rsid w:val="000241DE"/>
    <w:rsid w:val="00034194"/>
    <w:rsid w:val="00057147"/>
    <w:rsid w:val="00057AA5"/>
    <w:rsid w:val="000605DA"/>
    <w:rsid w:val="000820E8"/>
    <w:rsid w:val="00087B0C"/>
    <w:rsid w:val="000A30A4"/>
    <w:rsid w:val="000A7375"/>
    <w:rsid w:val="000C4332"/>
    <w:rsid w:val="000E1536"/>
    <w:rsid w:val="000E75F2"/>
    <w:rsid w:val="000F6559"/>
    <w:rsid w:val="000F79DD"/>
    <w:rsid w:val="00100B15"/>
    <w:rsid w:val="00104381"/>
    <w:rsid w:val="00107BD7"/>
    <w:rsid w:val="00112DD9"/>
    <w:rsid w:val="001166C0"/>
    <w:rsid w:val="00117DF6"/>
    <w:rsid w:val="00123ACD"/>
    <w:rsid w:val="001359C9"/>
    <w:rsid w:val="001411FE"/>
    <w:rsid w:val="001465C2"/>
    <w:rsid w:val="00154519"/>
    <w:rsid w:val="00164AEC"/>
    <w:rsid w:val="00186016"/>
    <w:rsid w:val="0018664F"/>
    <w:rsid w:val="00192C66"/>
    <w:rsid w:val="001951AD"/>
    <w:rsid w:val="001A1CA3"/>
    <w:rsid w:val="001A1F4C"/>
    <w:rsid w:val="001A2D96"/>
    <w:rsid w:val="001B18B4"/>
    <w:rsid w:val="001C1E2D"/>
    <w:rsid w:val="001D4616"/>
    <w:rsid w:val="001D4EFA"/>
    <w:rsid w:val="001D6567"/>
    <w:rsid w:val="001E06CB"/>
    <w:rsid w:val="001F6139"/>
    <w:rsid w:val="002053FD"/>
    <w:rsid w:val="0020764B"/>
    <w:rsid w:val="00211285"/>
    <w:rsid w:val="00211D7D"/>
    <w:rsid w:val="00212991"/>
    <w:rsid w:val="002210AB"/>
    <w:rsid w:val="00224084"/>
    <w:rsid w:val="00225613"/>
    <w:rsid w:val="00233211"/>
    <w:rsid w:val="00247FDB"/>
    <w:rsid w:val="002606BB"/>
    <w:rsid w:val="00265EEB"/>
    <w:rsid w:val="00276553"/>
    <w:rsid w:val="002A2E4F"/>
    <w:rsid w:val="002A3F37"/>
    <w:rsid w:val="002B4930"/>
    <w:rsid w:val="002C2F1C"/>
    <w:rsid w:val="002C39E7"/>
    <w:rsid w:val="002C437B"/>
    <w:rsid w:val="002C48EB"/>
    <w:rsid w:val="002C540F"/>
    <w:rsid w:val="002C6A6B"/>
    <w:rsid w:val="002E2B4E"/>
    <w:rsid w:val="002F703F"/>
    <w:rsid w:val="00300FBF"/>
    <w:rsid w:val="00304B8E"/>
    <w:rsid w:val="003141DF"/>
    <w:rsid w:val="0033032B"/>
    <w:rsid w:val="0033127F"/>
    <w:rsid w:val="00347EFA"/>
    <w:rsid w:val="00353159"/>
    <w:rsid w:val="00367B2E"/>
    <w:rsid w:val="00370FAF"/>
    <w:rsid w:val="00372A90"/>
    <w:rsid w:val="003759EC"/>
    <w:rsid w:val="003778E8"/>
    <w:rsid w:val="00387F02"/>
    <w:rsid w:val="00393A28"/>
    <w:rsid w:val="0039425C"/>
    <w:rsid w:val="00394A18"/>
    <w:rsid w:val="0039541F"/>
    <w:rsid w:val="00397722"/>
    <w:rsid w:val="003A2467"/>
    <w:rsid w:val="003A5010"/>
    <w:rsid w:val="003B2DBF"/>
    <w:rsid w:val="003B6141"/>
    <w:rsid w:val="003C0AA1"/>
    <w:rsid w:val="003C2407"/>
    <w:rsid w:val="003E352A"/>
    <w:rsid w:val="003E596F"/>
    <w:rsid w:val="003F18B5"/>
    <w:rsid w:val="004175E7"/>
    <w:rsid w:val="00430482"/>
    <w:rsid w:val="004502DC"/>
    <w:rsid w:val="00450AF0"/>
    <w:rsid w:val="004605C2"/>
    <w:rsid w:val="004723AA"/>
    <w:rsid w:val="00482BC0"/>
    <w:rsid w:val="00497678"/>
    <w:rsid w:val="004A0E3A"/>
    <w:rsid w:val="004A6A89"/>
    <w:rsid w:val="004B6535"/>
    <w:rsid w:val="004B6FB1"/>
    <w:rsid w:val="004B77EB"/>
    <w:rsid w:val="004C3248"/>
    <w:rsid w:val="004D1B55"/>
    <w:rsid w:val="004D5672"/>
    <w:rsid w:val="004E362C"/>
    <w:rsid w:val="004E4D17"/>
    <w:rsid w:val="004E65A7"/>
    <w:rsid w:val="004E7639"/>
    <w:rsid w:val="0050094A"/>
    <w:rsid w:val="00514EA8"/>
    <w:rsid w:val="00517196"/>
    <w:rsid w:val="005222CD"/>
    <w:rsid w:val="005319C0"/>
    <w:rsid w:val="005330A6"/>
    <w:rsid w:val="00546519"/>
    <w:rsid w:val="00551032"/>
    <w:rsid w:val="00567D04"/>
    <w:rsid w:val="00577E75"/>
    <w:rsid w:val="005802E0"/>
    <w:rsid w:val="00583D22"/>
    <w:rsid w:val="005B72DA"/>
    <w:rsid w:val="005C3E9E"/>
    <w:rsid w:val="005D0D30"/>
    <w:rsid w:val="005D1D16"/>
    <w:rsid w:val="005D2AF1"/>
    <w:rsid w:val="005E0AE5"/>
    <w:rsid w:val="005E5A7C"/>
    <w:rsid w:val="0061360D"/>
    <w:rsid w:val="00615DA0"/>
    <w:rsid w:val="00621EAA"/>
    <w:rsid w:val="00645469"/>
    <w:rsid w:val="00653193"/>
    <w:rsid w:val="00667596"/>
    <w:rsid w:val="006723A8"/>
    <w:rsid w:val="00675B53"/>
    <w:rsid w:val="006765CB"/>
    <w:rsid w:val="0068015E"/>
    <w:rsid w:val="00686BD2"/>
    <w:rsid w:val="006A02B1"/>
    <w:rsid w:val="006A5CAD"/>
    <w:rsid w:val="006B024E"/>
    <w:rsid w:val="006B23BD"/>
    <w:rsid w:val="006B41A4"/>
    <w:rsid w:val="006C2BE1"/>
    <w:rsid w:val="006E2C9E"/>
    <w:rsid w:val="006E7EC8"/>
    <w:rsid w:val="006F12B4"/>
    <w:rsid w:val="0070404F"/>
    <w:rsid w:val="00705593"/>
    <w:rsid w:val="0072132D"/>
    <w:rsid w:val="00734D8A"/>
    <w:rsid w:val="00736440"/>
    <w:rsid w:val="00741E69"/>
    <w:rsid w:val="007422C3"/>
    <w:rsid w:val="0074607D"/>
    <w:rsid w:val="007853B0"/>
    <w:rsid w:val="00793623"/>
    <w:rsid w:val="007A0ECD"/>
    <w:rsid w:val="007A145B"/>
    <w:rsid w:val="007E3493"/>
    <w:rsid w:val="007E5BDD"/>
    <w:rsid w:val="007F6282"/>
    <w:rsid w:val="008012F5"/>
    <w:rsid w:val="00804EED"/>
    <w:rsid w:val="00805A18"/>
    <w:rsid w:val="008260F3"/>
    <w:rsid w:val="008457F0"/>
    <w:rsid w:val="008558B3"/>
    <w:rsid w:val="008600B9"/>
    <w:rsid w:val="00890314"/>
    <w:rsid w:val="008A2C99"/>
    <w:rsid w:val="008A69B2"/>
    <w:rsid w:val="008B095B"/>
    <w:rsid w:val="008F6E33"/>
    <w:rsid w:val="00920D23"/>
    <w:rsid w:val="0093112E"/>
    <w:rsid w:val="009319AE"/>
    <w:rsid w:val="00947C70"/>
    <w:rsid w:val="00950E41"/>
    <w:rsid w:val="00951D8E"/>
    <w:rsid w:val="00962EA1"/>
    <w:rsid w:val="00970BC3"/>
    <w:rsid w:val="00971A1C"/>
    <w:rsid w:val="009770D3"/>
    <w:rsid w:val="009A39F5"/>
    <w:rsid w:val="009B2057"/>
    <w:rsid w:val="009C4E1C"/>
    <w:rsid w:val="009D6E2D"/>
    <w:rsid w:val="009E2542"/>
    <w:rsid w:val="009E33A0"/>
    <w:rsid w:val="00A13B28"/>
    <w:rsid w:val="00A161AF"/>
    <w:rsid w:val="00A16747"/>
    <w:rsid w:val="00A2423A"/>
    <w:rsid w:val="00A2737D"/>
    <w:rsid w:val="00A27C36"/>
    <w:rsid w:val="00A32440"/>
    <w:rsid w:val="00A370E1"/>
    <w:rsid w:val="00A4750C"/>
    <w:rsid w:val="00A50647"/>
    <w:rsid w:val="00A527CA"/>
    <w:rsid w:val="00A5522C"/>
    <w:rsid w:val="00A703B1"/>
    <w:rsid w:val="00A86669"/>
    <w:rsid w:val="00AC04A0"/>
    <w:rsid w:val="00AD11E6"/>
    <w:rsid w:val="00AE1EA4"/>
    <w:rsid w:val="00AE5F65"/>
    <w:rsid w:val="00B139F5"/>
    <w:rsid w:val="00B14E2E"/>
    <w:rsid w:val="00B171E2"/>
    <w:rsid w:val="00B2614A"/>
    <w:rsid w:val="00B303C3"/>
    <w:rsid w:val="00B33F36"/>
    <w:rsid w:val="00B41F5B"/>
    <w:rsid w:val="00B43246"/>
    <w:rsid w:val="00B47C7F"/>
    <w:rsid w:val="00B51EBF"/>
    <w:rsid w:val="00B531FC"/>
    <w:rsid w:val="00B55CF8"/>
    <w:rsid w:val="00B64E02"/>
    <w:rsid w:val="00B651FE"/>
    <w:rsid w:val="00B67868"/>
    <w:rsid w:val="00B75408"/>
    <w:rsid w:val="00B75A81"/>
    <w:rsid w:val="00B75CA0"/>
    <w:rsid w:val="00B804B9"/>
    <w:rsid w:val="00BB11A8"/>
    <w:rsid w:val="00BC2287"/>
    <w:rsid w:val="00BD1429"/>
    <w:rsid w:val="00BE423B"/>
    <w:rsid w:val="00BF793C"/>
    <w:rsid w:val="00C02FA2"/>
    <w:rsid w:val="00C06A28"/>
    <w:rsid w:val="00C200F6"/>
    <w:rsid w:val="00C410B7"/>
    <w:rsid w:val="00C4642E"/>
    <w:rsid w:val="00C4759C"/>
    <w:rsid w:val="00C578A5"/>
    <w:rsid w:val="00C741F3"/>
    <w:rsid w:val="00C825BF"/>
    <w:rsid w:val="00C84BBE"/>
    <w:rsid w:val="00C85CA3"/>
    <w:rsid w:val="00C90550"/>
    <w:rsid w:val="00C97B8D"/>
    <w:rsid w:val="00CA093C"/>
    <w:rsid w:val="00CD2696"/>
    <w:rsid w:val="00CD2E80"/>
    <w:rsid w:val="00CE1A30"/>
    <w:rsid w:val="00CF34F7"/>
    <w:rsid w:val="00CF5E54"/>
    <w:rsid w:val="00CF71BE"/>
    <w:rsid w:val="00D2679E"/>
    <w:rsid w:val="00D35169"/>
    <w:rsid w:val="00D44A09"/>
    <w:rsid w:val="00D44B4E"/>
    <w:rsid w:val="00D4734C"/>
    <w:rsid w:val="00D71565"/>
    <w:rsid w:val="00DA001D"/>
    <w:rsid w:val="00DD06F7"/>
    <w:rsid w:val="00DD2177"/>
    <w:rsid w:val="00DD2421"/>
    <w:rsid w:val="00DD2F42"/>
    <w:rsid w:val="00DE4ED3"/>
    <w:rsid w:val="00DF183A"/>
    <w:rsid w:val="00DF6F7F"/>
    <w:rsid w:val="00E014F7"/>
    <w:rsid w:val="00E06E5D"/>
    <w:rsid w:val="00E264B0"/>
    <w:rsid w:val="00E42181"/>
    <w:rsid w:val="00E53C13"/>
    <w:rsid w:val="00E5555B"/>
    <w:rsid w:val="00E81120"/>
    <w:rsid w:val="00E82F15"/>
    <w:rsid w:val="00E83CCA"/>
    <w:rsid w:val="00E85F57"/>
    <w:rsid w:val="00E90399"/>
    <w:rsid w:val="00E91D2C"/>
    <w:rsid w:val="00E945A4"/>
    <w:rsid w:val="00E970E7"/>
    <w:rsid w:val="00EA1136"/>
    <w:rsid w:val="00EA26DF"/>
    <w:rsid w:val="00EC7EC7"/>
    <w:rsid w:val="00EE2CD1"/>
    <w:rsid w:val="00EF10D1"/>
    <w:rsid w:val="00F030D1"/>
    <w:rsid w:val="00F06F1F"/>
    <w:rsid w:val="00F21C90"/>
    <w:rsid w:val="00F30886"/>
    <w:rsid w:val="00F3110B"/>
    <w:rsid w:val="00F33B44"/>
    <w:rsid w:val="00F53CC6"/>
    <w:rsid w:val="00F60E86"/>
    <w:rsid w:val="00F62A10"/>
    <w:rsid w:val="00F633C6"/>
    <w:rsid w:val="00F71ACC"/>
    <w:rsid w:val="00F7505C"/>
    <w:rsid w:val="00F860DC"/>
    <w:rsid w:val="00F9228B"/>
    <w:rsid w:val="00F94CCC"/>
    <w:rsid w:val="00F960C5"/>
    <w:rsid w:val="00FA1D29"/>
    <w:rsid w:val="00FC10CD"/>
    <w:rsid w:val="00FC15E7"/>
    <w:rsid w:val="00FC5C99"/>
    <w:rsid w:val="00FC5D64"/>
    <w:rsid w:val="00FC7E91"/>
    <w:rsid w:val="00FD67F1"/>
    <w:rsid w:val="00FE6966"/>
    <w:rsid w:val="00FF3DFA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CD"/>
    <w:pPr>
      <w:suppressAutoHyphens/>
    </w:pPr>
    <w:rPr>
      <w:rFonts w:ascii="Arial Narrow" w:hAnsi="Arial Narrow"/>
      <w:lang w:val="en-US" w:eastAsia="ar-SA"/>
    </w:rPr>
  </w:style>
  <w:style w:type="paragraph" w:styleId="Ttulo1">
    <w:name w:val="heading 1"/>
    <w:basedOn w:val="Normal"/>
    <w:qFormat/>
    <w:rsid w:val="00B531FC"/>
    <w:pPr>
      <w:suppressAutoHyphens w:val="0"/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  <w:lang w:eastAsia="ja-JP"/>
    </w:rPr>
  </w:style>
  <w:style w:type="paragraph" w:styleId="Ttulo4">
    <w:name w:val="heading 4"/>
    <w:basedOn w:val="Normal"/>
    <w:next w:val="Normal"/>
    <w:qFormat/>
    <w:rsid w:val="002765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noteCharacters">
    <w:name w:val="Footnote Characters"/>
    <w:rsid w:val="007A0ECD"/>
  </w:style>
  <w:style w:type="character" w:styleId="Nmerodepgina">
    <w:name w:val="page number"/>
    <w:basedOn w:val="WW-DefaultParagraphFont"/>
    <w:rsid w:val="007A0ECD"/>
  </w:style>
  <w:style w:type="character" w:styleId="Hipervnculo">
    <w:name w:val="Hyperlink"/>
    <w:rsid w:val="007A0ECD"/>
    <w:rPr>
      <w:color w:val="0000FF"/>
      <w:u w:val="single"/>
    </w:rPr>
  </w:style>
  <w:style w:type="character" w:customStyle="1" w:styleId="EndnoteCharacters">
    <w:name w:val="Endnote Characters"/>
    <w:rsid w:val="007A0ECD"/>
  </w:style>
  <w:style w:type="character" w:customStyle="1" w:styleId="WW-DefaultParagraphFont">
    <w:name w:val="WW-Default Paragraph Font"/>
    <w:rsid w:val="007A0ECD"/>
  </w:style>
  <w:style w:type="paragraph" w:styleId="Textoindependiente">
    <w:name w:val="Body Text"/>
    <w:basedOn w:val="Normal"/>
    <w:rsid w:val="007A0ECD"/>
    <w:pPr>
      <w:spacing w:after="120"/>
    </w:pPr>
  </w:style>
  <w:style w:type="paragraph" w:styleId="Piedepgina">
    <w:name w:val="footer"/>
    <w:basedOn w:val="Normal"/>
    <w:rsid w:val="007A0ECD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oindependiente"/>
    <w:rsid w:val="007A0ECD"/>
    <w:pPr>
      <w:suppressLineNumbers/>
    </w:pPr>
  </w:style>
  <w:style w:type="paragraph" w:customStyle="1" w:styleId="TableHeading">
    <w:name w:val="Table Heading"/>
    <w:basedOn w:val="TableContents"/>
    <w:rsid w:val="007A0ECD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7A0EC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7A0EC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7A0EC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A0ECD"/>
    <w:pPr>
      <w:spacing w:before="74"/>
    </w:pPr>
  </w:style>
  <w:style w:type="paragraph" w:customStyle="1" w:styleId="CVHeading3">
    <w:name w:val="CV Heading 3"/>
    <w:basedOn w:val="Normal"/>
    <w:next w:val="Normal"/>
    <w:rsid w:val="007A0EC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7A0EC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A0EC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A0EC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A0ECD"/>
    <w:pPr>
      <w:textAlignment w:val="bottom"/>
    </w:pPr>
  </w:style>
  <w:style w:type="paragraph" w:customStyle="1" w:styleId="SmallGap">
    <w:name w:val="Small Gap"/>
    <w:basedOn w:val="Normal"/>
    <w:next w:val="Normal"/>
    <w:rsid w:val="007A0ECD"/>
    <w:rPr>
      <w:sz w:val="10"/>
    </w:rPr>
  </w:style>
  <w:style w:type="paragraph" w:customStyle="1" w:styleId="CVHeadingLevel">
    <w:name w:val="CV Heading Level"/>
    <w:basedOn w:val="CVHeading3"/>
    <w:next w:val="Normal"/>
    <w:rsid w:val="007A0ECD"/>
    <w:rPr>
      <w:i/>
    </w:rPr>
  </w:style>
  <w:style w:type="paragraph" w:customStyle="1" w:styleId="LevelAssessment-Heading1">
    <w:name w:val="Level Assessment - Heading 1"/>
    <w:basedOn w:val="LevelAssessment-Code"/>
    <w:rsid w:val="007A0EC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A0EC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7A0ECD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7A0ECD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7A0ECD"/>
    <w:pPr>
      <w:spacing w:before="74"/>
    </w:pPr>
  </w:style>
  <w:style w:type="paragraph" w:customStyle="1" w:styleId="CVMedium">
    <w:name w:val="CV Medium"/>
    <w:basedOn w:val="CVMajor"/>
    <w:rsid w:val="007A0ECD"/>
    <w:rPr>
      <w:sz w:val="22"/>
    </w:rPr>
  </w:style>
  <w:style w:type="paragraph" w:customStyle="1" w:styleId="CVMedium-FirstLine">
    <w:name w:val="CV Medium - First Line"/>
    <w:basedOn w:val="CVMedium"/>
    <w:next w:val="CVMedium"/>
    <w:rsid w:val="007A0ECD"/>
    <w:pPr>
      <w:spacing w:before="74"/>
    </w:pPr>
  </w:style>
  <w:style w:type="paragraph" w:customStyle="1" w:styleId="CVNormal">
    <w:name w:val="CV Normal"/>
    <w:basedOn w:val="CVMedium"/>
    <w:rsid w:val="007A0ECD"/>
    <w:rPr>
      <w:b w:val="0"/>
      <w:sz w:val="20"/>
    </w:rPr>
  </w:style>
  <w:style w:type="paragraph" w:customStyle="1" w:styleId="CVSpacer">
    <w:name w:val="CV Spacer"/>
    <w:basedOn w:val="CVNormal"/>
    <w:rsid w:val="007A0ECD"/>
    <w:rPr>
      <w:sz w:val="4"/>
    </w:rPr>
  </w:style>
  <w:style w:type="paragraph" w:customStyle="1" w:styleId="CVNormal-FirstLine">
    <w:name w:val="CV Normal - First Line"/>
    <w:basedOn w:val="CVNormal"/>
    <w:next w:val="CVNormal"/>
    <w:rsid w:val="007A0ECD"/>
    <w:pPr>
      <w:spacing w:before="74"/>
    </w:pPr>
  </w:style>
  <w:style w:type="paragraph" w:customStyle="1" w:styleId="CVFooterLeft">
    <w:name w:val="CV Footer Left"/>
    <w:basedOn w:val="Normal"/>
    <w:rsid w:val="007A0ECD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7A0ECD"/>
    <w:rPr>
      <w:bCs/>
      <w:sz w:val="16"/>
      <w:lang w:val="de-DE"/>
    </w:rPr>
  </w:style>
  <w:style w:type="paragraph" w:styleId="Textodeglobo">
    <w:name w:val="Balloon Text"/>
    <w:basedOn w:val="Normal"/>
    <w:semiHidden/>
    <w:rsid w:val="00920D23"/>
    <w:rPr>
      <w:rFonts w:ascii="Tahoma" w:hAnsi="Tahoma" w:cs="Tahoma"/>
      <w:sz w:val="16"/>
      <w:szCs w:val="16"/>
    </w:rPr>
  </w:style>
  <w:style w:type="character" w:customStyle="1" w:styleId="fplc">
    <w:name w:val="fplc"/>
    <w:basedOn w:val="Fuentedeprrafopredeter"/>
    <w:rsid w:val="00B531FC"/>
  </w:style>
  <w:style w:type="paragraph" w:styleId="Encabezado">
    <w:name w:val="header"/>
    <w:basedOn w:val="Normal"/>
    <w:rsid w:val="00A16747"/>
    <w:pPr>
      <w:tabs>
        <w:tab w:val="center" w:pos="4320"/>
        <w:tab w:val="right" w:pos="8640"/>
      </w:tabs>
    </w:pPr>
  </w:style>
  <w:style w:type="character" w:styleId="Hipervnculovisitado">
    <w:name w:val="FollowedHyperlink"/>
    <w:rsid w:val="00021803"/>
    <w:rPr>
      <w:color w:val="800080"/>
      <w:u w:val="single"/>
    </w:rPr>
  </w:style>
  <w:style w:type="paragraph" w:customStyle="1" w:styleId="normaltableau">
    <w:name w:val="normal_tableau"/>
    <w:basedOn w:val="Normal"/>
    <w:rsid w:val="001F6139"/>
    <w:pPr>
      <w:suppressAutoHyphens w:val="0"/>
      <w:spacing w:before="120" w:after="120"/>
      <w:jc w:val="both"/>
    </w:pPr>
    <w:rPr>
      <w:rFonts w:ascii="Optima" w:hAnsi="Optima"/>
      <w:sz w:val="22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1D4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viromano.com/2016/10/22/identidades-inestable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ypatetik.org/2016/10/unstable-identities-ecuador-and-europe.html?m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2E02-8C34-4676-947F-8B3A0D25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UNIDO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Usuario</cp:lastModifiedBy>
  <cp:revision>122</cp:revision>
  <cp:lastPrinted>2005-09-22T14:04:00Z</cp:lastPrinted>
  <dcterms:created xsi:type="dcterms:W3CDTF">2013-08-08T10:50:00Z</dcterms:created>
  <dcterms:modified xsi:type="dcterms:W3CDTF">2017-05-03T14:15:00Z</dcterms:modified>
</cp:coreProperties>
</file>