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E59C6" w:rsidRDefault="000E59C6" w:rsidP="000A6459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Address:  </w:t>
      </w:r>
      <w:proofErr w:type="spellStart"/>
      <w:r w:rsidR="000A6459">
        <w:rPr>
          <w:lang w:val="en-US"/>
        </w:rPr>
        <w:t>Bila</w:t>
      </w:r>
      <w:proofErr w:type="spellEnd"/>
      <w:r w:rsidR="000A6459">
        <w:rPr>
          <w:lang w:val="en-US"/>
        </w:rPr>
        <w:t xml:space="preserve"> </w:t>
      </w:r>
      <w:proofErr w:type="spellStart"/>
      <w:r w:rsidR="000A6459">
        <w:rPr>
          <w:lang w:val="en-US"/>
        </w:rPr>
        <w:t>Tserkva</w:t>
      </w:r>
      <w:proofErr w:type="spellEnd"/>
      <w:r w:rsidR="000A6459">
        <w:rPr>
          <w:lang w:val="en-US"/>
        </w:rPr>
        <w:t>, Kyiv region, Ukraine</w:t>
      </w:r>
    </w:p>
    <w:p w:rsidR="00945005" w:rsidRDefault="006B26EA" w:rsidP="000A6459">
      <w:pP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E-mail: </w:t>
      </w:r>
      <w:hyperlink r:id="rId6" w:history="1">
        <w:r w:rsidRPr="006735A8">
          <w:rPr>
            <w:rStyle w:val="a9"/>
            <w:lang w:val="en-US"/>
          </w:rPr>
          <w:t>olenashevchenko86@gmail.com</w:t>
        </w:r>
      </w:hyperlink>
    </w:p>
    <w:p w:rsidR="006B26EA" w:rsidRDefault="006B26EA" w:rsidP="000A6459">
      <w:pPr>
        <w:spacing w:line="240" w:lineRule="auto"/>
        <w:jc w:val="center"/>
        <w:rPr>
          <w:lang w:val="en-US"/>
        </w:rPr>
      </w:pPr>
      <w:r>
        <w:rPr>
          <w:lang w:val="en-US"/>
        </w:rPr>
        <w:t>Phone: +38-050-684-88-57</w:t>
      </w:r>
    </w:p>
    <w:p w:rsidR="006B26EA" w:rsidRPr="006B26EA" w:rsidRDefault="006B26EA">
      <w:pPr>
        <w:rPr>
          <w:rFonts w:ascii="Algerian" w:hAnsi="Algerian"/>
          <w:color w:val="1F497D" w:themeColor="text2"/>
          <w:sz w:val="28"/>
          <w:szCs w:val="28"/>
          <w:lang w:val="en-US"/>
        </w:rPr>
      </w:pPr>
      <w:r w:rsidRPr="006B26EA">
        <w:rPr>
          <w:rFonts w:ascii="Algerian" w:hAnsi="Algerian"/>
          <w:color w:val="1F497D" w:themeColor="text2"/>
          <w:sz w:val="28"/>
          <w:szCs w:val="28"/>
          <w:lang w:val="en-US"/>
        </w:rPr>
        <w:t>Summary</w:t>
      </w:r>
    </w:p>
    <w:p w:rsidR="001978AC" w:rsidRDefault="001978AC" w:rsidP="000A645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Educated in Law and Biology.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Experienced in writing and translating.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Skilled in Word, Excel, Déjà vu.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Ready to study and get new skills,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 will be necessary for the job.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best topics to write and /or translate are: Travel, Foreign Cultures, Fashion and Style, Cooking, Business, Descriptions of products in different categories. Upper-Intermediate English, entry-level in Spanish.</w:t>
      </w:r>
    </w:p>
    <w:p w:rsidR="006B26EA" w:rsidRPr="001978AC" w:rsidRDefault="001978AC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  <w:r w:rsidRPr="001978AC">
        <w:rPr>
          <w:rFonts w:ascii="Algerian" w:hAnsi="Algerian" w:cs="Times New Roman"/>
          <w:color w:val="1F497D" w:themeColor="text2"/>
          <w:sz w:val="24"/>
          <w:szCs w:val="24"/>
          <w:lang w:val="en-US"/>
        </w:rPr>
        <w:t xml:space="preserve">Objectives   </w:t>
      </w:r>
    </w:p>
    <w:p w:rsidR="006B26EA" w:rsidRDefault="001978A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Interesting projects in Writing in English and/or Translating from English to Ukrainian/Russian</w:t>
      </w:r>
    </w:p>
    <w:p w:rsidR="001978AC" w:rsidRDefault="001978AC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  <w:r w:rsidRPr="001978AC">
        <w:rPr>
          <w:rFonts w:ascii="Algerian" w:hAnsi="Algerian" w:cs="Times New Roman"/>
          <w:color w:val="1F497D" w:themeColor="text2"/>
          <w:sz w:val="24"/>
          <w:szCs w:val="24"/>
          <w:lang w:val="en-US"/>
        </w:rPr>
        <w:t xml:space="preserve">Education </w:t>
      </w:r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2"/>
        <w:gridCol w:w="2605"/>
      </w:tblGrid>
      <w:tr w:rsidR="001978AC" w:rsidRPr="001978AC" w:rsidTr="000E59C6">
        <w:trPr>
          <w:trHeight w:val="626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8AC" w:rsidRPr="001978AC" w:rsidRDefault="001978AC" w:rsidP="000A64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Taras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Shevchenko National University of Kyiv</w:t>
            </w:r>
          </w:p>
          <w:p w:rsidR="001978AC" w:rsidRPr="001978AC" w:rsidRDefault="001978AC" w:rsidP="000A64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Specialist in biology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8AC" w:rsidRPr="001978AC" w:rsidRDefault="001978AC" w:rsidP="000A6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Kyiv</w:t>
            </w:r>
            <w:proofErr w:type="spellEnd"/>
          </w:p>
          <w:p w:rsidR="001978AC" w:rsidRPr="001978AC" w:rsidRDefault="001978AC" w:rsidP="000A6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Graduated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June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2008</w:t>
            </w:r>
          </w:p>
        </w:tc>
      </w:tr>
    </w:tbl>
    <w:p w:rsidR="001978AC" w:rsidRPr="001978AC" w:rsidRDefault="001978AC" w:rsidP="000A6459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0"/>
        <w:gridCol w:w="2950"/>
      </w:tblGrid>
      <w:tr w:rsidR="001978AC" w:rsidRPr="001978AC" w:rsidTr="000E59C6">
        <w:trPr>
          <w:trHeight w:val="70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8AC" w:rsidRPr="001978AC" w:rsidRDefault="001978AC" w:rsidP="000A64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7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Academy of Municipal Administration </w:t>
            </w:r>
          </w:p>
          <w:p w:rsidR="001978AC" w:rsidRPr="001978AC" w:rsidRDefault="001978AC" w:rsidP="000A64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Specialist in Law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8AC" w:rsidRPr="001978AC" w:rsidRDefault="001978AC" w:rsidP="000A6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Kyiv</w:t>
            </w:r>
            <w:proofErr w:type="spellEnd"/>
          </w:p>
          <w:p w:rsidR="001978AC" w:rsidRPr="001978AC" w:rsidRDefault="001978AC" w:rsidP="000A6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Graduated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June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2008</w:t>
            </w:r>
          </w:p>
        </w:tc>
      </w:tr>
    </w:tbl>
    <w:p w:rsidR="001978AC" w:rsidRPr="001978AC" w:rsidRDefault="001978AC" w:rsidP="000A6459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3"/>
        <w:gridCol w:w="3260"/>
      </w:tblGrid>
      <w:tr w:rsidR="001978AC" w:rsidRPr="001978AC" w:rsidTr="000E59C6">
        <w:trPr>
          <w:trHeight w:val="69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8AC" w:rsidRPr="001978AC" w:rsidRDefault="001978AC" w:rsidP="000A64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78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Kyiv Interlingua Language School </w:t>
            </w:r>
          </w:p>
          <w:p w:rsidR="001978AC" w:rsidRPr="001978AC" w:rsidRDefault="001978AC" w:rsidP="000A64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Graduate in The Oxford English Course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78AC" w:rsidRPr="001978AC" w:rsidRDefault="001978AC" w:rsidP="000A6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Kyiv</w:t>
            </w:r>
            <w:proofErr w:type="spellEnd"/>
          </w:p>
          <w:p w:rsidR="001978AC" w:rsidRPr="001978AC" w:rsidRDefault="001978AC" w:rsidP="000A6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Graduated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April</w:t>
            </w:r>
            <w:proofErr w:type="spellEnd"/>
            <w:r w:rsidRPr="0019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1999</w:t>
            </w:r>
          </w:p>
        </w:tc>
      </w:tr>
    </w:tbl>
    <w:p w:rsidR="000E59C6" w:rsidRDefault="000E59C6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</w:p>
    <w:p w:rsidR="001978AC" w:rsidRDefault="000E59C6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  <w:r>
        <w:rPr>
          <w:rFonts w:ascii="Algerian" w:hAnsi="Algerian" w:cs="Times New Roman"/>
          <w:color w:val="1F497D" w:themeColor="text2"/>
          <w:sz w:val="24"/>
          <w:szCs w:val="24"/>
          <w:lang w:val="en-US"/>
        </w:rPr>
        <w:t>Employment history</w:t>
      </w:r>
    </w:p>
    <w:p w:rsid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2008 – self employed person</w:t>
      </w:r>
    </w:p>
    <w:p w:rsid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2014 – freelancer</w:t>
      </w:r>
    </w:p>
    <w:p w:rsidR="000E59C6" w:rsidRDefault="000E59C6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  <w:r w:rsidRPr="000E59C6">
        <w:rPr>
          <w:rFonts w:ascii="Algerian" w:hAnsi="Algerian" w:cs="Times New Roman"/>
          <w:color w:val="1F497D" w:themeColor="text2"/>
          <w:sz w:val="24"/>
          <w:szCs w:val="24"/>
          <w:lang w:val="en-US"/>
        </w:rPr>
        <w:t>Hobbies &amp; Interests</w:t>
      </w:r>
    </w:p>
    <w:p w:rsid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9C6">
        <w:rPr>
          <w:rFonts w:ascii="Times New Roman" w:hAnsi="Times New Roman" w:cs="Times New Roman"/>
          <w:sz w:val="24"/>
          <w:szCs w:val="24"/>
          <w:lang w:val="en-US"/>
        </w:rPr>
        <w:t>Tourism, Business, Self Education, Psychology</w:t>
      </w:r>
    </w:p>
    <w:p w:rsidR="000E59C6" w:rsidRDefault="000E59C6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  <w:r w:rsidRPr="000E59C6">
        <w:rPr>
          <w:rFonts w:ascii="Algerian" w:hAnsi="Algerian" w:cs="Times New Roman"/>
          <w:color w:val="1F497D" w:themeColor="text2"/>
          <w:sz w:val="24"/>
          <w:szCs w:val="24"/>
          <w:lang w:val="en-US"/>
        </w:rPr>
        <w:t>Professional skills</w:t>
      </w:r>
    </w:p>
    <w:p w:rsid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Word, Excel, Déjà vu, Internet</w:t>
      </w:r>
    </w:p>
    <w:p w:rsidR="000E59C6" w:rsidRPr="000E59C6" w:rsidRDefault="000E59C6">
      <w:pPr>
        <w:rPr>
          <w:rFonts w:ascii="Algerian" w:hAnsi="Algerian" w:cs="Times New Roman"/>
          <w:color w:val="1F497D" w:themeColor="text2"/>
          <w:sz w:val="24"/>
          <w:szCs w:val="24"/>
          <w:lang w:val="en-US"/>
        </w:rPr>
      </w:pPr>
      <w:r w:rsidRPr="000E59C6">
        <w:rPr>
          <w:rFonts w:ascii="Algerian" w:hAnsi="Algerian" w:cs="Times New Roman"/>
          <w:color w:val="1F497D" w:themeColor="text2"/>
          <w:sz w:val="24"/>
          <w:szCs w:val="24"/>
          <w:lang w:val="en-US"/>
        </w:rPr>
        <w:t>Languages</w:t>
      </w:r>
    </w:p>
    <w:p w:rsid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Ukrainian, Russian: Native</w:t>
      </w:r>
    </w:p>
    <w:p w:rsid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English: Upper-Intermediate</w:t>
      </w:r>
    </w:p>
    <w:p w:rsidR="000E59C6" w:rsidRPr="000E59C6" w:rsidRDefault="000E5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Spanish: Beginner</w:t>
      </w:r>
    </w:p>
    <w:sectPr w:rsidR="000E59C6" w:rsidRPr="000E59C6" w:rsidSect="009450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A3" w:rsidRDefault="00AB50A3" w:rsidP="006B26EA">
      <w:pPr>
        <w:spacing w:after="0" w:line="240" w:lineRule="auto"/>
      </w:pPr>
      <w:r>
        <w:separator/>
      </w:r>
    </w:p>
  </w:endnote>
  <w:endnote w:type="continuationSeparator" w:id="0">
    <w:p w:rsidR="00AB50A3" w:rsidRDefault="00AB50A3" w:rsidP="006B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A3" w:rsidRDefault="00AB50A3" w:rsidP="006B26EA">
      <w:pPr>
        <w:spacing w:after="0" w:line="240" w:lineRule="auto"/>
      </w:pPr>
      <w:r>
        <w:separator/>
      </w:r>
    </w:p>
  </w:footnote>
  <w:footnote w:type="continuationSeparator" w:id="0">
    <w:p w:rsidR="00AB50A3" w:rsidRDefault="00AB50A3" w:rsidP="006B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haroni" w:eastAsiaTheme="majorEastAsia" w:hAnsi="Aharoni" w:cs="Aharoni"/>
        <w:sz w:val="32"/>
        <w:szCs w:val="32"/>
      </w:rPr>
      <w:alias w:val="Заголовок"/>
      <w:id w:val="12870521"/>
      <w:placeholder>
        <w:docPart w:val="BAD03657F5DD431EBD99D425164D1A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26EA" w:rsidRDefault="006B26E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6B26EA">
          <w:rPr>
            <w:rFonts w:ascii="Aharoni" w:eastAsiaTheme="majorEastAsia" w:hAnsi="Aharoni" w:cs="Aharoni"/>
            <w:sz w:val="32"/>
            <w:szCs w:val="32"/>
            <w:lang w:val="en-US"/>
          </w:rPr>
          <w:t>Olena</w:t>
        </w:r>
        <w:proofErr w:type="spellEnd"/>
        <w:r w:rsidRPr="006B26EA">
          <w:rPr>
            <w:rFonts w:ascii="Aharoni" w:eastAsiaTheme="majorEastAsia" w:hAnsi="Aharoni" w:cs="Aharoni"/>
            <w:sz w:val="32"/>
            <w:szCs w:val="32"/>
            <w:lang w:val="en-US"/>
          </w:rPr>
          <w:t xml:space="preserve"> Shevchenko</w:t>
        </w:r>
      </w:p>
    </w:sdtContent>
  </w:sdt>
  <w:p w:rsidR="006B26EA" w:rsidRPr="006B26EA" w:rsidRDefault="006B26EA" w:rsidP="006B26EA">
    <w:pPr>
      <w:pStyle w:val="a3"/>
      <w:ind w:left="3261"/>
      <w:rPr>
        <w:rFonts w:ascii="Arial Black" w:hAnsi="Arial Black"/>
        <w:lang w:val="en-US"/>
      </w:rPr>
    </w:pPr>
    <w:r w:rsidRPr="006B26EA">
      <w:rPr>
        <w:rFonts w:ascii="Arial Black" w:hAnsi="Arial Black"/>
        <w:lang w:val="en-US"/>
      </w:rPr>
      <w:t>Writing and Translation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EA"/>
    <w:rsid w:val="000A6459"/>
    <w:rsid w:val="000E59C6"/>
    <w:rsid w:val="001978AC"/>
    <w:rsid w:val="006B26EA"/>
    <w:rsid w:val="00945005"/>
    <w:rsid w:val="00A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6EA"/>
  </w:style>
  <w:style w:type="paragraph" w:styleId="a5">
    <w:name w:val="footer"/>
    <w:basedOn w:val="a"/>
    <w:link w:val="a6"/>
    <w:uiPriority w:val="99"/>
    <w:semiHidden/>
    <w:unhideWhenUsed/>
    <w:rsid w:val="006B2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6EA"/>
  </w:style>
  <w:style w:type="paragraph" w:styleId="a7">
    <w:name w:val="Balloon Text"/>
    <w:basedOn w:val="a"/>
    <w:link w:val="a8"/>
    <w:uiPriority w:val="99"/>
    <w:semiHidden/>
    <w:unhideWhenUsed/>
    <w:rsid w:val="006B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B26EA"/>
    <w:rPr>
      <w:color w:val="0000FF" w:themeColor="hyperlink"/>
      <w:u w:val="single"/>
    </w:rPr>
  </w:style>
  <w:style w:type="character" w:customStyle="1" w:styleId="itemeducationschool">
    <w:name w:val="item_education_school"/>
    <w:basedOn w:val="a0"/>
    <w:rsid w:val="001978AC"/>
  </w:style>
  <w:style w:type="character" w:customStyle="1" w:styleId="itemeducationqualification">
    <w:name w:val="item_education_qualification"/>
    <w:basedOn w:val="a0"/>
    <w:rsid w:val="001978AC"/>
  </w:style>
  <w:style w:type="character" w:customStyle="1" w:styleId="itemeducationcity">
    <w:name w:val="item_education_city"/>
    <w:basedOn w:val="a0"/>
    <w:rsid w:val="001978AC"/>
  </w:style>
  <w:style w:type="paragraph" w:styleId="aa">
    <w:name w:val="Normal (Web)"/>
    <w:basedOn w:val="a"/>
    <w:uiPriority w:val="99"/>
    <w:unhideWhenUsed/>
    <w:rsid w:val="0019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educationstatus">
    <w:name w:val="item_education_status"/>
    <w:basedOn w:val="a0"/>
    <w:rsid w:val="001978AC"/>
  </w:style>
  <w:style w:type="character" w:customStyle="1" w:styleId="apple-converted-space">
    <w:name w:val="apple-converted-space"/>
    <w:basedOn w:val="a0"/>
    <w:rsid w:val="001978AC"/>
  </w:style>
  <w:style w:type="character" w:customStyle="1" w:styleId="itemeducationcompletion">
    <w:name w:val="item_education_completion"/>
    <w:basedOn w:val="a0"/>
    <w:rsid w:val="0019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nashevchenko8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03657F5DD431EBD99D425164D1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F296F-89C0-4420-A2C2-F7AC2EAAC363}"/>
      </w:docPartPr>
      <w:docPartBody>
        <w:p w:rsidR="00000000" w:rsidRDefault="00F76A40" w:rsidP="00F76A40">
          <w:pPr>
            <w:pStyle w:val="BAD03657F5DD431EBD99D425164D1A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76A40"/>
    <w:rsid w:val="00DF0E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D03657F5DD431EBD99D425164D1A34">
    <w:name w:val="BAD03657F5DD431EBD99D425164D1A34"/>
    <w:rsid w:val="00F76A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Olena Shevchenko</dc:title>
  <dc:subject/>
  <dc:creator>lena.shev9@gmail.com</dc:creator>
  <cp:keywords/>
  <dc:description/>
  <cp:lastModifiedBy>lena.shev9@gmail.com</cp:lastModifiedBy>
  <cp:revision>2</cp:revision>
  <dcterms:created xsi:type="dcterms:W3CDTF">2015-08-13T11:15:00Z</dcterms:created>
  <dcterms:modified xsi:type="dcterms:W3CDTF">2015-08-13T11:48:00Z</dcterms:modified>
</cp:coreProperties>
</file>