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1E0" w:firstRow="1" w:lastRow="1" w:firstColumn="1" w:lastColumn="1" w:noHBand="0" w:noVBand="0"/>
      </w:tblPr>
      <w:tblGrid>
        <w:gridCol w:w="1843"/>
        <w:gridCol w:w="8647"/>
      </w:tblGrid>
      <w:tr w:rsidR="00502065" w:rsidRPr="007608B5" w:rsidTr="003E622D">
        <w:tc>
          <w:tcPr>
            <w:tcW w:w="1843" w:type="dxa"/>
            <w:tcBorders>
              <w:top w:val="single" w:sz="8" w:space="0" w:color="auto"/>
              <w:bottom w:val="single" w:sz="8" w:space="0" w:color="auto"/>
            </w:tcBorders>
          </w:tcPr>
          <w:p w:rsidR="00D12FBB" w:rsidRPr="007608B5" w:rsidRDefault="00D57620" w:rsidP="00060431">
            <w:pPr>
              <w:tabs>
                <w:tab w:val="left" w:pos="1620"/>
              </w:tabs>
              <w:spacing w:before="60" w:after="60"/>
              <w:ind w:left="57"/>
              <w:rPr>
                <w:rFonts w:ascii="Arial" w:hAnsi="Arial" w:cs="Arial"/>
                <w:b/>
                <w:sz w:val="20"/>
                <w:szCs w:val="20"/>
              </w:rPr>
            </w:pPr>
            <w:r>
              <w:rPr>
                <w:rFonts w:ascii="Arial" w:hAnsi="Arial"/>
                <w:b/>
                <w:bCs/>
                <w:sz w:val="20"/>
                <w:szCs w:val="20"/>
              </w:rPr>
              <w:t>Gewünschtes Berufsfeld</w:t>
            </w:r>
          </w:p>
        </w:tc>
        <w:tc>
          <w:tcPr>
            <w:tcW w:w="8647" w:type="dxa"/>
            <w:tcBorders>
              <w:top w:val="single" w:sz="8" w:space="0" w:color="auto"/>
              <w:bottom w:val="single" w:sz="8" w:space="0" w:color="auto"/>
            </w:tcBorders>
          </w:tcPr>
          <w:p w:rsidR="00D12FBB" w:rsidRPr="007608B5" w:rsidRDefault="00D12FBB" w:rsidP="00060431">
            <w:pPr>
              <w:tabs>
                <w:tab w:val="left" w:pos="1620"/>
              </w:tabs>
              <w:spacing w:before="60" w:after="60"/>
              <w:jc w:val="both"/>
              <w:rPr>
                <w:rFonts w:ascii="Arial" w:hAnsi="Arial" w:cs="Arial"/>
                <w:sz w:val="20"/>
                <w:szCs w:val="20"/>
              </w:rPr>
            </w:pPr>
            <w:r>
              <w:rPr>
                <w:rFonts w:ascii="Arial" w:hAnsi="Arial"/>
                <w:sz w:val="20"/>
                <w:szCs w:val="20"/>
              </w:rPr>
              <w:t>Übersetzer aus dem Deutschen ins Russische und aus dem Russischen ins Deutsche.</w:t>
            </w:r>
          </w:p>
          <w:p w:rsidR="00406628" w:rsidRPr="007608B5" w:rsidRDefault="00406628" w:rsidP="00406628">
            <w:pPr>
              <w:jc w:val="both"/>
              <w:rPr>
                <w:rFonts w:ascii="Arial" w:hAnsi="Arial" w:cs="Arial"/>
                <w:sz w:val="20"/>
                <w:szCs w:val="20"/>
              </w:rPr>
            </w:pPr>
            <w:r>
              <w:rPr>
                <w:rFonts w:ascii="Arial" w:hAnsi="Arial"/>
                <w:sz w:val="20"/>
                <w:szCs w:val="20"/>
              </w:rPr>
              <w:t>Ich bin mir und meinen Fähigkeiten sicher.</w:t>
            </w:r>
          </w:p>
          <w:p w:rsidR="00622EDA" w:rsidRPr="007608B5" w:rsidRDefault="00622EDA" w:rsidP="00406628">
            <w:pPr>
              <w:jc w:val="both"/>
              <w:rPr>
                <w:rFonts w:ascii="Arial" w:hAnsi="Arial" w:cs="Arial"/>
                <w:sz w:val="20"/>
                <w:szCs w:val="20"/>
              </w:rPr>
            </w:pPr>
            <w:r>
              <w:rPr>
                <w:rFonts w:ascii="Arial" w:hAnsi="Arial"/>
                <w:sz w:val="20"/>
                <w:szCs w:val="20"/>
              </w:rPr>
              <w:t>Je schwieriger die Aufgabe, desto interessanter!</w:t>
            </w:r>
          </w:p>
          <w:p w:rsidR="00406628" w:rsidRPr="007608B5" w:rsidRDefault="00406628" w:rsidP="00406628">
            <w:pPr>
              <w:jc w:val="both"/>
              <w:rPr>
                <w:rFonts w:ascii="Arial" w:hAnsi="Arial" w:cs="Arial"/>
                <w:sz w:val="20"/>
                <w:szCs w:val="20"/>
              </w:rPr>
            </w:pPr>
            <w:r>
              <w:rPr>
                <w:rFonts w:ascii="Arial" w:hAnsi="Arial"/>
                <w:sz w:val="20"/>
                <w:szCs w:val="20"/>
              </w:rPr>
              <w:t>Das treibende Hauptmotiv ist die Selbstverwirklichung.</w:t>
            </w:r>
          </w:p>
          <w:p w:rsidR="00406628" w:rsidRPr="007608B5" w:rsidRDefault="00406628" w:rsidP="00406628">
            <w:pPr>
              <w:jc w:val="both"/>
              <w:rPr>
                <w:rFonts w:ascii="Arial" w:hAnsi="Arial" w:cs="Arial"/>
                <w:sz w:val="20"/>
                <w:szCs w:val="20"/>
              </w:rPr>
            </w:pPr>
            <w:r>
              <w:rPr>
                <w:rFonts w:ascii="Arial" w:hAnsi="Arial"/>
                <w:sz w:val="20"/>
                <w:szCs w:val="20"/>
              </w:rPr>
              <w:t>Leicht und schnell lerne ich alles Neue.</w:t>
            </w:r>
          </w:p>
          <w:p w:rsidR="00406628" w:rsidRPr="007608B5" w:rsidRDefault="00406628" w:rsidP="00406628">
            <w:pPr>
              <w:jc w:val="both"/>
              <w:rPr>
                <w:rFonts w:ascii="Arial" w:hAnsi="Arial" w:cs="Arial"/>
                <w:sz w:val="20"/>
                <w:szCs w:val="20"/>
              </w:rPr>
            </w:pPr>
            <w:r>
              <w:rPr>
                <w:rFonts w:ascii="Arial" w:hAnsi="Arial"/>
                <w:sz w:val="20"/>
                <w:szCs w:val="20"/>
              </w:rPr>
              <w:t>Wunsch die Fremdsprachenkenntnisse jeden Tag zu vervollkommnen.</w:t>
            </w:r>
          </w:p>
          <w:p w:rsidR="00406628" w:rsidRPr="007608B5" w:rsidRDefault="00406628" w:rsidP="00406628">
            <w:pPr>
              <w:jc w:val="both"/>
              <w:rPr>
                <w:rFonts w:ascii="Arial" w:hAnsi="Arial" w:cs="Arial"/>
                <w:sz w:val="20"/>
                <w:szCs w:val="20"/>
              </w:rPr>
            </w:pPr>
            <w:r>
              <w:rPr>
                <w:rFonts w:ascii="Arial" w:hAnsi="Arial"/>
                <w:sz w:val="20"/>
                <w:szCs w:val="20"/>
              </w:rPr>
              <w:t>Gefühl des Interesses, positive emotionale Einstellung zur Übersetzung mit Verständnis der Bedeutung der Arbeit.</w:t>
            </w:r>
          </w:p>
          <w:p w:rsidR="00406628" w:rsidRPr="007608B5" w:rsidRDefault="00406628" w:rsidP="00406628">
            <w:pPr>
              <w:jc w:val="both"/>
              <w:rPr>
                <w:rFonts w:ascii="Arial" w:hAnsi="Arial" w:cs="Arial"/>
                <w:sz w:val="20"/>
                <w:szCs w:val="20"/>
              </w:rPr>
            </w:pPr>
            <w:r>
              <w:rPr>
                <w:rFonts w:ascii="Arial" w:hAnsi="Arial"/>
                <w:sz w:val="20"/>
                <w:szCs w:val="20"/>
              </w:rPr>
              <w:t xml:space="preserve">Mit großer Freude und Neugier suche ich nach der Bedeutung von neuen Begriffen in allen möglichen Wörterbüchern und trage </w:t>
            </w:r>
            <w:r w:rsidR="00D766E4">
              <w:rPr>
                <w:rFonts w:ascii="Arial" w:hAnsi="Arial"/>
                <w:sz w:val="20"/>
                <w:szCs w:val="20"/>
              </w:rPr>
              <w:t>diese</w:t>
            </w:r>
            <w:r>
              <w:rPr>
                <w:rFonts w:ascii="Arial" w:hAnsi="Arial"/>
                <w:sz w:val="20"/>
                <w:szCs w:val="20"/>
              </w:rPr>
              <w:t xml:space="preserve"> in </w:t>
            </w:r>
            <w:proofErr w:type="gramStart"/>
            <w:r w:rsidR="009608F9">
              <w:rPr>
                <w:rFonts w:ascii="Arial" w:hAnsi="Arial"/>
                <w:sz w:val="20"/>
                <w:szCs w:val="20"/>
              </w:rPr>
              <w:t>meine eigene Wörterbücher</w:t>
            </w:r>
            <w:proofErr w:type="gramEnd"/>
            <w:r>
              <w:rPr>
                <w:rFonts w:ascii="Arial" w:hAnsi="Arial"/>
                <w:sz w:val="20"/>
                <w:szCs w:val="20"/>
              </w:rPr>
              <w:t xml:space="preserve"> ein.</w:t>
            </w:r>
          </w:p>
          <w:p w:rsidR="00406628" w:rsidRPr="007608B5" w:rsidRDefault="00406628" w:rsidP="00406628">
            <w:pPr>
              <w:jc w:val="both"/>
              <w:rPr>
                <w:rFonts w:ascii="Arial" w:hAnsi="Arial" w:cs="Arial"/>
                <w:sz w:val="20"/>
                <w:szCs w:val="20"/>
              </w:rPr>
            </w:pPr>
            <w:r>
              <w:rPr>
                <w:rFonts w:ascii="Arial" w:hAnsi="Arial"/>
                <w:sz w:val="20"/>
                <w:szCs w:val="20"/>
              </w:rPr>
              <w:t>Beratungen mit Kollegen und Fachleuten.</w:t>
            </w:r>
          </w:p>
          <w:p w:rsidR="00406628" w:rsidRPr="007608B5" w:rsidRDefault="00406628" w:rsidP="00406628">
            <w:pPr>
              <w:jc w:val="both"/>
              <w:rPr>
                <w:rFonts w:ascii="Arial" w:hAnsi="Arial" w:cs="Arial"/>
                <w:sz w:val="20"/>
                <w:szCs w:val="20"/>
              </w:rPr>
            </w:pPr>
            <w:r>
              <w:rPr>
                <w:rFonts w:ascii="Arial" w:hAnsi="Arial"/>
                <w:sz w:val="20"/>
                <w:szCs w:val="20"/>
              </w:rPr>
              <w:t>Analytisches Denken, Fähigkeit große Mengen von Informationen zu behalten.</w:t>
            </w:r>
          </w:p>
          <w:p w:rsidR="00406628" w:rsidRPr="007608B5" w:rsidRDefault="00406628" w:rsidP="00A1349C">
            <w:pPr>
              <w:tabs>
                <w:tab w:val="left" w:pos="1620"/>
              </w:tabs>
              <w:spacing w:after="60"/>
              <w:jc w:val="both"/>
              <w:rPr>
                <w:rFonts w:ascii="Arial" w:hAnsi="Arial" w:cs="Arial"/>
                <w:sz w:val="20"/>
                <w:szCs w:val="20"/>
              </w:rPr>
            </w:pPr>
            <w:r>
              <w:rPr>
                <w:rFonts w:ascii="Arial" w:hAnsi="Arial"/>
                <w:sz w:val="20"/>
                <w:szCs w:val="20"/>
              </w:rPr>
              <w:t>Psychische Stabilität, Flexibilität und Fähigkeit sich schnell in einer ungewöhnlichen Umgebung umzustellen, Fähigkeit mit den Leuten klarzukommen und eine gemeinsame Sprache zu finden.</w:t>
            </w:r>
          </w:p>
        </w:tc>
      </w:tr>
      <w:tr w:rsidR="00502065" w:rsidRPr="007608B5" w:rsidTr="003E622D">
        <w:tc>
          <w:tcPr>
            <w:tcW w:w="1843" w:type="dxa"/>
            <w:tcBorders>
              <w:top w:val="single" w:sz="8" w:space="0" w:color="auto"/>
              <w:bottom w:val="single" w:sz="8" w:space="0" w:color="auto"/>
            </w:tcBorders>
          </w:tcPr>
          <w:p w:rsidR="00D12FBB" w:rsidRPr="007608B5" w:rsidRDefault="00D12FBB" w:rsidP="00D57620">
            <w:pPr>
              <w:tabs>
                <w:tab w:val="left" w:pos="1620"/>
              </w:tabs>
              <w:spacing w:before="60" w:after="60"/>
              <w:ind w:left="57"/>
              <w:rPr>
                <w:rFonts w:ascii="Arial" w:hAnsi="Arial" w:cs="Arial"/>
                <w:b/>
                <w:sz w:val="20"/>
                <w:szCs w:val="20"/>
              </w:rPr>
            </w:pPr>
            <w:r>
              <w:rPr>
                <w:rFonts w:ascii="Arial" w:hAnsi="Arial"/>
                <w:b/>
                <w:bCs/>
                <w:sz w:val="20"/>
                <w:szCs w:val="20"/>
              </w:rPr>
              <w:t>Geburtsdatum</w:t>
            </w:r>
          </w:p>
        </w:tc>
        <w:tc>
          <w:tcPr>
            <w:tcW w:w="8647" w:type="dxa"/>
            <w:tcBorders>
              <w:top w:val="single" w:sz="8" w:space="0" w:color="auto"/>
              <w:bottom w:val="single" w:sz="8" w:space="0" w:color="auto"/>
            </w:tcBorders>
          </w:tcPr>
          <w:p w:rsidR="00D12FBB" w:rsidRPr="007608B5" w:rsidRDefault="00D12FBB" w:rsidP="00B13420">
            <w:pPr>
              <w:tabs>
                <w:tab w:val="left" w:pos="1620"/>
              </w:tabs>
              <w:spacing w:before="60" w:after="60"/>
              <w:jc w:val="both"/>
              <w:rPr>
                <w:rFonts w:ascii="Arial" w:hAnsi="Arial" w:cs="Arial"/>
                <w:b/>
                <w:sz w:val="20"/>
                <w:szCs w:val="20"/>
              </w:rPr>
            </w:pPr>
            <w:r>
              <w:rPr>
                <w:rFonts w:ascii="Arial" w:hAnsi="Arial"/>
                <w:b/>
                <w:sz w:val="20"/>
                <w:szCs w:val="20"/>
              </w:rPr>
              <w:t>01. September 1979 (37 Jahre alt)</w:t>
            </w:r>
          </w:p>
        </w:tc>
      </w:tr>
      <w:tr w:rsidR="00502065" w:rsidRPr="00140C14" w:rsidTr="003E622D">
        <w:tc>
          <w:tcPr>
            <w:tcW w:w="1843" w:type="dxa"/>
            <w:tcBorders>
              <w:top w:val="single" w:sz="8" w:space="0" w:color="auto"/>
              <w:bottom w:val="single" w:sz="8" w:space="0" w:color="auto"/>
            </w:tcBorders>
          </w:tcPr>
          <w:p w:rsidR="00D12FBB" w:rsidRPr="007608B5" w:rsidRDefault="00D12FBB" w:rsidP="00D12FBB">
            <w:pPr>
              <w:tabs>
                <w:tab w:val="left" w:pos="1620"/>
              </w:tabs>
              <w:spacing w:before="60" w:after="60"/>
              <w:ind w:left="57"/>
              <w:rPr>
                <w:rFonts w:ascii="Arial" w:hAnsi="Arial" w:cs="Arial"/>
                <w:b/>
                <w:sz w:val="20"/>
                <w:szCs w:val="20"/>
              </w:rPr>
            </w:pPr>
            <w:r>
              <w:rPr>
                <w:rFonts w:ascii="Arial" w:hAnsi="Arial"/>
                <w:b/>
                <w:sz w:val="20"/>
                <w:szCs w:val="20"/>
              </w:rPr>
              <w:t>Computerfachkenntnisse</w:t>
            </w:r>
          </w:p>
        </w:tc>
        <w:tc>
          <w:tcPr>
            <w:tcW w:w="8647" w:type="dxa"/>
            <w:tcBorders>
              <w:top w:val="single" w:sz="8" w:space="0" w:color="auto"/>
              <w:bottom w:val="single" w:sz="8" w:space="0" w:color="auto"/>
            </w:tcBorders>
          </w:tcPr>
          <w:p w:rsidR="005D0EA4" w:rsidRPr="007608B5" w:rsidRDefault="00D12FBB" w:rsidP="00106AA4">
            <w:pPr>
              <w:tabs>
                <w:tab w:val="left" w:pos="1620"/>
              </w:tabs>
              <w:spacing w:before="60"/>
              <w:jc w:val="both"/>
              <w:rPr>
                <w:rFonts w:ascii="Arial" w:hAnsi="Arial" w:cs="Arial"/>
                <w:sz w:val="20"/>
                <w:szCs w:val="20"/>
              </w:rPr>
            </w:pPr>
            <w:r>
              <w:rPr>
                <w:rFonts w:ascii="Arial" w:hAnsi="Arial"/>
                <w:sz w:val="20"/>
                <w:szCs w:val="20"/>
              </w:rPr>
              <w:t xml:space="preserve">Erfahrener Anwender von </w:t>
            </w:r>
            <w:proofErr w:type="spellStart"/>
            <w:r>
              <w:rPr>
                <w:rFonts w:ascii="Arial" w:hAnsi="Arial"/>
                <w:sz w:val="20"/>
                <w:szCs w:val="20"/>
              </w:rPr>
              <w:t>CAT</w:t>
            </w:r>
            <w:proofErr w:type="spellEnd"/>
            <w:r>
              <w:rPr>
                <w:rFonts w:ascii="Arial" w:hAnsi="Arial"/>
                <w:sz w:val="20"/>
                <w:szCs w:val="20"/>
              </w:rPr>
              <w:t>-Tools:</w:t>
            </w:r>
          </w:p>
          <w:p w:rsidR="008900C4" w:rsidRPr="007608B5" w:rsidRDefault="00D12FBB" w:rsidP="00106AA4">
            <w:pPr>
              <w:tabs>
                <w:tab w:val="left" w:pos="1620"/>
              </w:tabs>
              <w:jc w:val="both"/>
              <w:rPr>
                <w:rFonts w:ascii="Arial" w:hAnsi="Arial" w:cs="Arial"/>
                <w:sz w:val="20"/>
                <w:szCs w:val="20"/>
              </w:rPr>
            </w:pPr>
            <w:proofErr w:type="spellStart"/>
            <w:r>
              <w:rPr>
                <w:rFonts w:ascii="Arial" w:hAnsi="Arial"/>
                <w:sz w:val="20"/>
                <w:szCs w:val="20"/>
              </w:rPr>
              <w:t>SDL</w:t>
            </w:r>
            <w:proofErr w:type="spellEnd"/>
            <w:r>
              <w:rPr>
                <w:rFonts w:ascii="Arial" w:hAnsi="Arial"/>
                <w:sz w:val="20"/>
                <w:szCs w:val="20"/>
              </w:rPr>
              <w:t xml:space="preserve"> </w:t>
            </w:r>
            <w:proofErr w:type="spellStart"/>
            <w:r>
              <w:rPr>
                <w:rFonts w:ascii="Arial" w:hAnsi="Arial"/>
                <w:sz w:val="20"/>
                <w:szCs w:val="20"/>
              </w:rPr>
              <w:t>Trados</w:t>
            </w:r>
            <w:proofErr w:type="spellEnd"/>
            <w:r>
              <w:rPr>
                <w:rFonts w:ascii="Arial" w:hAnsi="Arial"/>
                <w:sz w:val="20"/>
                <w:szCs w:val="20"/>
              </w:rPr>
              <w:t xml:space="preserve"> 2017 (mehr als 2.500.000 Segmente),</w:t>
            </w:r>
          </w:p>
          <w:p w:rsidR="00D12FBB" w:rsidRPr="00D766E4" w:rsidRDefault="00CB0683" w:rsidP="00106AA4">
            <w:pPr>
              <w:tabs>
                <w:tab w:val="left" w:pos="1620"/>
              </w:tabs>
              <w:jc w:val="both"/>
              <w:rPr>
                <w:rFonts w:ascii="Arial" w:hAnsi="Arial" w:cs="Arial"/>
                <w:sz w:val="20"/>
                <w:szCs w:val="20"/>
                <w:lang w:val="en-US"/>
              </w:rPr>
            </w:pPr>
            <w:r w:rsidRPr="00D766E4">
              <w:rPr>
                <w:rFonts w:ascii="Arial" w:hAnsi="Arial"/>
                <w:sz w:val="20"/>
                <w:szCs w:val="20"/>
                <w:lang w:val="en-US"/>
              </w:rPr>
              <w:t xml:space="preserve">Déjà Vu </w:t>
            </w:r>
            <w:proofErr w:type="spellStart"/>
            <w:r w:rsidRPr="00D766E4">
              <w:rPr>
                <w:rFonts w:ascii="Arial" w:hAnsi="Arial"/>
                <w:sz w:val="20"/>
                <w:szCs w:val="20"/>
                <w:lang w:val="en-US"/>
              </w:rPr>
              <w:t>X3</w:t>
            </w:r>
            <w:proofErr w:type="spellEnd"/>
            <w:r w:rsidRPr="00D766E4">
              <w:rPr>
                <w:rFonts w:ascii="Arial" w:hAnsi="Arial"/>
                <w:sz w:val="20"/>
                <w:szCs w:val="20"/>
                <w:lang w:val="en-US"/>
              </w:rPr>
              <w:t xml:space="preserve">, </w:t>
            </w:r>
            <w:proofErr w:type="spellStart"/>
            <w:r w:rsidRPr="00D766E4">
              <w:rPr>
                <w:rFonts w:ascii="Arial" w:hAnsi="Arial"/>
                <w:sz w:val="20"/>
                <w:szCs w:val="20"/>
                <w:lang w:val="en-US"/>
              </w:rPr>
              <w:t>Memsource</w:t>
            </w:r>
            <w:proofErr w:type="spellEnd"/>
            <w:r w:rsidRPr="00D766E4">
              <w:rPr>
                <w:rFonts w:ascii="Arial" w:hAnsi="Arial"/>
                <w:sz w:val="20"/>
                <w:szCs w:val="20"/>
                <w:lang w:val="en-US"/>
              </w:rPr>
              <w:t xml:space="preserve">, </w:t>
            </w:r>
            <w:proofErr w:type="spellStart"/>
            <w:r w:rsidRPr="00D766E4">
              <w:rPr>
                <w:rFonts w:ascii="Arial" w:hAnsi="Arial"/>
                <w:sz w:val="20"/>
                <w:szCs w:val="20"/>
                <w:lang w:val="en-US"/>
              </w:rPr>
              <w:t>ABBYY</w:t>
            </w:r>
            <w:proofErr w:type="spellEnd"/>
            <w:r w:rsidRPr="00D766E4">
              <w:rPr>
                <w:rFonts w:ascii="Arial" w:hAnsi="Arial"/>
                <w:sz w:val="20"/>
                <w:szCs w:val="20"/>
                <w:lang w:val="en-US"/>
              </w:rPr>
              <w:t xml:space="preserve"> </w:t>
            </w:r>
            <w:proofErr w:type="spellStart"/>
            <w:r w:rsidRPr="00D766E4">
              <w:rPr>
                <w:rFonts w:ascii="Arial" w:hAnsi="Arial"/>
                <w:sz w:val="20"/>
                <w:szCs w:val="20"/>
                <w:lang w:val="en-US"/>
              </w:rPr>
              <w:t>SmartCAT</w:t>
            </w:r>
            <w:proofErr w:type="spellEnd"/>
            <w:r w:rsidRPr="00D766E4">
              <w:rPr>
                <w:rFonts w:ascii="Arial" w:hAnsi="Arial"/>
                <w:sz w:val="20"/>
                <w:szCs w:val="20"/>
                <w:lang w:val="en-US"/>
              </w:rPr>
              <w:t xml:space="preserve">, </w:t>
            </w:r>
            <w:proofErr w:type="spellStart"/>
            <w:r w:rsidRPr="00D766E4">
              <w:rPr>
                <w:rFonts w:ascii="Arial" w:hAnsi="Arial"/>
                <w:sz w:val="20"/>
                <w:szCs w:val="20"/>
                <w:lang w:val="en-US"/>
              </w:rPr>
              <w:t>memoQ</w:t>
            </w:r>
            <w:proofErr w:type="spellEnd"/>
            <w:r w:rsidRPr="00D766E4">
              <w:rPr>
                <w:rFonts w:ascii="Arial" w:hAnsi="Arial"/>
                <w:sz w:val="20"/>
                <w:szCs w:val="20"/>
                <w:lang w:val="en-US"/>
              </w:rPr>
              <w:t>, Across</w:t>
            </w:r>
          </w:p>
          <w:p w:rsidR="00A06664" w:rsidRPr="00D766E4" w:rsidRDefault="00D12FBB" w:rsidP="00106AA4">
            <w:pPr>
              <w:tabs>
                <w:tab w:val="left" w:pos="1620"/>
              </w:tabs>
              <w:jc w:val="both"/>
              <w:rPr>
                <w:rFonts w:ascii="Arial" w:hAnsi="Arial" w:cs="Arial"/>
                <w:sz w:val="20"/>
                <w:szCs w:val="20"/>
                <w:lang w:val="en-US"/>
              </w:rPr>
            </w:pPr>
            <w:r w:rsidRPr="00D766E4">
              <w:rPr>
                <w:rFonts w:ascii="Arial" w:hAnsi="Arial"/>
                <w:sz w:val="20"/>
                <w:szCs w:val="20"/>
                <w:lang w:val="en-US"/>
              </w:rPr>
              <w:t xml:space="preserve">MS Office, Word‚ Excel, PowerPoint, </w:t>
            </w:r>
            <w:proofErr w:type="spellStart"/>
            <w:r w:rsidRPr="00D766E4">
              <w:rPr>
                <w:rFonts w:ascii="Arial" w:hAnsi="Arial"/>
                <w:sz w:val="20"/>
                <w:szCs w:val="20"/>
                <w:lang w:val="en-US"/>
              </w:rPr>
              <w:t>ABBYY</w:t>
            </w:r>
            <w:proofErr w:type="spellEnd"/>
            <w:r w:rsidRPr="00D766E4">
              <w:rPr>
                <w:rFonts w:ascii="Arial" w:hAnsi="Arial"/>
                <w:sz w:val="20"/>
                <w:szCs w:val="20"/>
                <w:lang w:val="en-US"/>
              </w:rPr>
              <w:t xml:space="preserve"> </w:t>
            </w:r>
            <w:proofErr w:type="spellStart"/>
            <w:r w:rsidRPr="00D766E4">
              <w:rPr>
                <w:rFonts w:ascii="Arial" w:hAnsi="Arial"/>
                <w:sz w:val="20"/>
                <w:szCs w:val="20"/>
                <w:lang w:val="en-US"/>
              </w:rPr>
              <w:t>FineReader</w:t>
            </w:r>
            <w:proofErr w:type="spellEnd"/>
            <w:r w:rsidRPr="00D766E4">
              <w:rPr>
                <w:rFonts w:ascii="Arial" w:hAnsi="Arial"/>
                <w:sz w:val="20"/>
                <w:szCs w:val="20"/>
                <w:lang w:val="en-US"/>
              </w:rPr>
              <w:t xml:space="preserve"> 12 Professional</w:t>
            </w:r>
          </w:p>
          <w:p w:rsidR="00D12FBB" w:rsidRPr="00140C14" w:rsidRDefault="00A06664" w:rsidP="00106AA4">
            <w:pPr>
              <w:tabs>
                <w:tab w:val="left" w:pos="1620"/>
              </w:tabs>
              <w:spacing w:after="60"/>
              <w:jc w:val="both"/>
              <w:rPr>
                <w:rFonts w:ascii="Arial" w:hAnsi="Arial" w:cs="Arial"/>
                <w:sz w:val="20"/>
                <w:szCs w:val="20"/>
              </w:rPr>
            </w:pPr>
            <w:r>
              <w:rPr>
                <w:rFonts w:ascii="Arial" w:hAnsi="Arial"/>
                <w:sz w:val="20"/>
                <w:szCs w:val="20"/>
              </w:rPr>
              <w:t xml:space="preserve">Wörterbücher: Duden, PONS, </w:t>
            </w:r>
            <w:proofErr w:type="spellStart"/>
            <w:r>
              <w:rPr>
                <w:rFonts w:ascii="Arial" w:hAnsi="Arial"/>
                <w:sz w:val="20"/>
                <w:szCs w:val="20"/>
              </w:rPr>
              <w:t>Linguee</w:t>
            </w:r>
            <w:proofErr w:type="spellEnd"/>
            <w:r>
              <w:rPr>
                <w:rFonts w:ascii="Arial" w:hAnsi="Arial"/>
                <w:sz w:val="20"/>
                <w:szCs w:val="20"/>
              </w:rPr>
              <w:t xml:space="preserve">, </w:t>
            </w:r>
            <w:proofErr w:type="spellStart"/>
            <w:r>
              <w:rPr>
                <w:rFonts w:ascii="Arial" w:hAnsi="Arial"/>
                <w:sz w:val="20"/>
                <w:szCs w:val="20"/>
              </w:rPr>
              <w:t>KudoZ</w:t>
            </w:r>
            <w:proofErr w:type="spellEnd"/>
            <w:r>
              <w:rPr>
                <w:rFonts w:ascii="Arial" w:hAnsi="Arial"/>
                <w:sz w:val="20"/>
                <w:szCs w:val="20"/>
              </w:rPr>
              <w:t xml:space="preserve">, </w:t>
            </w:r>
            <w:proofErr w:type="spellStart"/>
            <w:r>
              <w:rPr>
                <w:rFonts w:ascii="Arial" w:hAnsi="Arial"/>
                <w:sz w:val="20"/>
                <w:szCs w:val="20"/>
              </w:rPr>
              <w:t>ABBYY</w:t>
            </w:r>
            <w:proofErr w:type="spellEnd"/>
            <w:r>
              <w:rPr>
                <w:rFonts w:ascii="Arial" w:hAnsi="Arial"/>
                <w:sz w:val="20"/>
                <w:szCs w:val="20"/>
              </w:rPr>
              <w:t xml:space="preserve"> </w:t>
            </w:r>
            <w:proofErr w:type="spellStart"/>
            <w:r>
              <w:rPr>
                <w:rFonts w:ascii="Arial" w:hAnsi="Arial"/>
                <w:sz w:val="20"/>
                <w:szCs w:val="20"/>
              </w:rPr>
              <w:t>Lingvo</w:t>
            </w:r>
            <w:proofErr w:type="spellEnd"/>
            <w:r>
              <w:rPr>
                <w:rFonts w:ascii="Arial" w:hAnsi="Arial"/>
                <w:sz w:val="20"/>
                <w:szCs w:val="20"/>
              </w:rPr>
              <w:t xml:space="preserve"> </w:t>
            </w:r>
            <w:proofErr w:type="spellStart"/>
            <w:r>
              <w:rPr>
                <w:rFonts w:ascii="Arial" w:hAnsi="Arial"/>
                <w:sz w:val="20"/>
                <w:szCs w:val="20"/>
              </w:rPr>
              <w:t>x6</w:t>
            </w:r>
            <w:proofErr w:type="spellEnd"/>
            <w:r>
              <w:rPr>
                <w:rFonts w:ascii="Arial" w:hAnsi="Arial"/>
                <w:sz w:val="20"/>
                <w:szCs w:val="20"/>
              </w:rPr>
              <w:t xml:space="preserve"> Multilingual, Multitran. Ständige Aktualisierung eigener Wörterbücher </w:t>
            </w:r>
            <w:proofErr w:type="spellStart"/>
            <w:r>
              <w:rPr>
                <w:rFonts w:ascii="Arial" w:hAnsi="Arial"/>
                <w:sz w:val="20"/>
                <w:szCs w:val="20"/>
              </w:rPr>
              <w:t>SDL</w:t>
            </w:r>
            <w:proofErr w:type="spellEnd"/>
            <w:r>
              <w:rPr>
                <w:rFonts w:ascii="Arial" w:hAnsi="Arial"/>
                <w:sz w:val="20"/>
                <w:szCs w:val="20"/>
              </w:rPr>
              <w:t xml:space="preserve"> </w:t>
            </w:r>
            <w:proofErr w:type="spellStart"/>
            <w:r>
              <w:rPr>
                <w:rFonts w:ascii="Arial" w:hAnsi="Arial"/>
                <w:sz w:val="20"/>
                <w:szCs w:val="20"/>
              </w:rPr>
              <w:t>MultiTerm</w:t>
            </w:r>
            <w:proofErr w:type="spellEnd"/>
            <w:r>
              <w:rPr>
                <w:rFonts w:ascii="Arial" w:hAnsi="Arial"/>
                <w:sz w:val="20"/>
                <w:szCs w:val="20"/>
              </w:rPr>
              <w:t xml:space="preserve"> 2017 (mehr als 45.000 Einträge).</w:t>
            </w:r>
          </w:p>
        </w:tc>
      </w:tr>
      <w:tr w:rsidR="00502065" w:rsidRPr="007608B5" w:rsidTr="003E622D">
        <w:tc>
          <w:tcPr>
            <w:tcW w:w="1843" w:type="dxa"/>
            <w:tcBorders>
              <w:top w:val="single" w:sz="8" w:space="0" w:color="auto"/>
              <w:bottom w:val="single" w:sz="8" w:space="0" w:color="auto"/>
            </w:tcBorders>
          </w:tcPr>
          <w:p w:rsidR="00D12FBB" w:rsidRPr="007608B5" w:rsidRDefault="00D12FBB" w:rsidP="00D12FBB">
            <w:pPr>
              <w:tabs>
                <w:tab w:val="left" w:pos="1620"/>
              </w:tabs>
              <w:spacing w:before="60" w:after="60"/>
              <w:ind w:left="57"/>
              <w:rPr>
                <w:rFonts w:ascii="Arial" w:hAnsi="Arial" w:cs="Arial"/>
                <w:b/>
                <w:bCs/>
                <w:sz w:val="20"/>
                <w:szCs w:val="20"/>
              </w:rPr>
            </w:pPr>
            <w:r>
              <w:rPr>
                <w:rFonts w:ascii="Arial" w:hAnsi="Arial"/>
                <w:b/>
                <w:sz w:val="20"/>
                <w:szCs w:val="20"/>
              </w:rPr>
              <w:t>Fremdsprachen</w:t>
            </w:r>
          </w:p>
        </w:tc>
        <w:tc>
          <w:tcPr>
            <w:tcW w:w="8647" w:type="dxa"/>
            <w:tcBorders>
              <w:top w:val="single" w:sz="8" w:space="0" w:color="auto"/>
              <w:bottom w:val="single" w:sz="8" w:space="0" w:color="auto"/>
            </w:tcBorders>
          </w:tcPr>
          <w:p w:rsidR="00D12FBB" w:rsidRPr="007608B5" w:rsidRDefault="00D12FBB" w:rsidP="00713092">
            <w:pPr>
              <w:tabs>
                <w:tab w:val="left" w:pos="1620"/>
              </w:tabs>
              <w:spacing w:before="60"/>
              <w:jc w:val="both"/>
              <w:rPr>
                <w:rFonts w:ascii="Arial" w:hAnsi="Arial" w:cs="Arial"/>
                <w:sz w:val="20"/>
                <w:szCs w:val="20"/>
              </w:rPr>
            </w:pPr>
            <w:r>
              <w:rPr>
                <w:rFonts w:ascii="Arial" w:hAnsi="Arial"/>
                <w:sz w:val="20"/>
                <w:szCs w:val="20"/>
              </w:rPr>
              <w:t>Deutsch – professionell, Simultandolmetschen, notarielle Beglaubigung</w:t>
            </w:r>
          </w:p>
          <w:p w:rsidR="00D12FBB" w:rsidRPr="007608B5" w:rsidRDefault="00D12FBB" w:rsidP="00713092">
            <w:pPr>
              <w:tabs>
                <w:tab w:val="left" w:pos="1620"/>
              </w:tabs>
              <w:jc w:val="both"/>
              <w:rPr>
                <w:rFonts w:ascii="Arial" w:hAnsi="Arial" w:cs="Arial"/>
                <w:sz w:val="20"/>
                <w:szCs w:val="20"/>
              </w:rPr>
            </w:pPr>
            <w:r>
              <w:rPr>
                <w:rFonts w:ascii="Arial" w:hAnsi="Arial"/>
                <w:sz w:val="20"/>
                <w:szCs w:val="20"/>
              </w:rPr>
              <w:t>Englisch – verhandlungssicher, Lesen, Schreiben, Übersetzung</w:t>
            </w:r>
          </w:p>
          <w:p w:rsidR="00D12FBB" w:rsidRPr="007608B5" w:rsidRDefault="00D12FBB" w:rsidP="00713092">
            <w:pPr>
              <w:tabs>
                <w:tab w:val="left" w:pos="1620"/>
              </w:tabs>
              <w:spacing w:after="60"/>
              <w:jc w:val="both"/>
              <w:rPr>
                <w:rFonts w:ascii="Arial" w:hAnsi="Arial" w:cs="Arial"/>
                <w:b/>
                <w:sz w:val="20"/>
                <w:szCs w:val="20"/>
              </w:rPr>
            </w:pPr>
            <w:r>
              <w:rPr>
                <w:rFonts w:ascii="Arial" w:hAnsi="Arial"/>
                <w:sz w:val="20"/>
                <w:szCs w:val="20"/>
              </w:rPr>
              <w:t>Türkisch – Alltagssprache, Lesen, Schreiben (Hobby)</w:t>
            </w:r>
          </w:p>
        </w:tc>
      </w:tr>
      <w:tr w:rsidR="00502065" w:rsidRPr="007608B5" w:rsidTr="003E622D">
        <w:trPr>
          <w:trHeight w:val="296"/>
        </w:trPr>
        <w:tc>
          <w:tcPr>
            <w:tcW w:w="1843" w:type="dxa"/>
            <w:tcBorders>
              <w:top w:val="single" w:sz="8" w:space="0" w:color="auto"/>
              <w:bottom w:val="single" w:sz="8" w:space="0" w:color="auto"/>
            </w:tcBorders>
          </w:tcPr>
          <w:p w:rsidR="00D12FBB" w:rsidRPr="007608B5" w:rsidRDefault="00D12FBB" w:rsidP="00D57620">
            <w:pPr>
              <w:tabs>
                <w:tab w:val="left" w:pos="1620"/>
              </w:tabs>
              <w:spacing w:before="60" w:after="60"/>
              <w:ind w:left="57"/>
              <w:rPr>
                <w:rFonts w:ascii="Arial" w:hAnsi="Arial" w:cs="Arial"/>
                <w:b/>
                <w:sz w:val="20"/>
                <w:szCs w:val="20"/>
              </w:rPr>
            </w:pPr>
            <w:r>
              <w:rPr>
                <w:rFonts w:ascii="Arial" w:hAnsi="Arial"/>
                <w:b/>
                <w:bCs/>
                <w:sz w:val="20"/>
                <w:szCs w:val="20"/>
              </w:rPr>
              <w:t>Ausbildung</w:t>
            </w:r>
          </w:p>
        </w:tc>
        <w:tc>
          <w:tcPr>
            <w:tcW w:w="8647" w:type="dxa"/>
            <w:tcBorders>
              <w:top w:val="single" w:sz="8" w:space="0" w:color="auto"/>
              <w:bottom w:val="single" w:sz="8" w:space="0" w:color="auto"/>
            </w:tcBorders>
          </w:tcPr>
          <w:p w:rsidR="00D12FBB" w:rsidRPr="007608B5" w:rsidRDefault="00D12FBB" w:rsidP="00B13420">
            <w:pPr>
              <w:tabs>
                <w:tab w:val="left" w:pos="1620"/>
              </w:tabs>
              <w:jc w:val="both"/>
              <w:rPr>
                <w:rFonts w:ascii="Arial" w:hAnsi="Arial" w:cs="Arial"/>
                <w:b/>
                <w:sz w:val="20"/>
                <w:szCs w:val="20"/>
              </w:rPr>
            </w:pPr>
          </w:p>
        </w:tc>
      </w:tr>
      <w:tr w:rsidR="00502065" w:rsidRPr="007608B5" w:rsidTr="00713092">
        <w:trPr>
          <w:trHeight w:val="515"/>
        </w:trPr>
        <w:tc>
          <w:tcPr>
            <w:tcW w:w="1843" w:type="dxa"/>
            <w:tcBorders>
              <w:top w:val="single" w:sz="8" w:space="0" w:color="auto"/>
              <w:bottom w:val="single" w:sz="8" w:space="0" w:color="auto"/>
            </w:tcBorders>
          </w:tcPr>
          <w:p w:rsidR="002D4D47" w:rsidRPr="007608B5" w:rsidRDefault="002D4D47" w:rsidP="00477285">
            <w:pPr>
              <w:tabs>
                <w:tab w:val="left" w:pos="1620"/>
              </w:tabs>
              <w:spacing w:before="60"/>
              <w:ind w:left="57"/>
              <w:rPr>
                <w:rFonts w:ascii="Arial" w:hAnsi="Arial" w:cs="Arial"/>
                <w:b/>
                <w:bCs/>
                <w:sz w:val="20"/>
                <w:szCs w:val="20"/>
              </w:rPr>
            </w:pPr>
            <w:r>
              <w:rPr>
                <w:rFonts w:ascii="Arial" w:hAnsi="Arial"/>
                <w:sz w:val="20"/>
                <w:szCs w:val="20"/>
              </w:rPr>
              <w:t>September 2002 – Februar 2003</w:t>
            </w:r>
          </w:p>
        </w:tc>
        <w:tc>
          <w:tcPr>
            <w:tcW w:w="8647" w:type="dxa"/>
            <w:tcBorders>
              <w:top w:val="single" w:sz="8" w:space="0" w:color="auto"/>
              <w:bottom w:val="single" w:sz="8" w:space="0" w:color="auto"/>
            </w:tcBorders>
          </w:tcPr>
          <w:p w:rsidR="002D4D47" w:rsidRPr="007608B5" w:rsidRDefault="002D4D47" w:rsidP="002E4D72">
            <w:pPr>
              <w:tabs>
                <w:tab w:val="left" w:pos="1620"/>
              </w:tabs>
              <w:spacing w:before="60"/>
              <w:jc w:val="both"/>
              <w:rPr>
                <w:rStyle w:val="a3"/>
                <w:rFonts w:ascii="Arial" w:hAnsi="Arial" w:cs="Arial"/>
                <w:sz w:val="20"/>
                <w:szCs w:val="20"/>
              </w:rPr>
            </w:pPr>
            <w:r>
              <w:rPr>
                <w:rFonts w:ascii="Arial" w:hAnsi="Arial"/>
                <w:b/>
                <w:sz w:val="20"/>
                <w:szCs w:val="20"/>
              </w:rPr>
              <w:t xml:space="preserve">Humboldt-Institut, Deutschland </w:t>
            </w:r>
            <w:hyperlink r:id="rId9" w:history="1">
              <w:r>
                <w:rPr>
                  <w:rStyle w:val="a3"/>
                  <w:rFonts w:ascii="Arial" w:hAnsi="Arial"/>
                  <w:sz w:val="20"/>
                  <w:szCs w:val="20"/>
                </w:rPr>
                <w:t>http://www.humboldt-institut.org/</w:t>
              </w:r>
            </w:hyperlink>
            <w:r>
              <w:rPr>
                <w:snapToGrid w:val="0"/>
                <w:color w:val="000000"/>
                <w:sz w:val="0"/>
                <w:szCs w:val="0"/>
                <w:u w:color="000000"/>
                <w:bdr w:val="none" w:sz="0" w:space="0" w:color="000000"/>
                <w:shd w:val="clear" w:color="000000" w:fill="000000"/>
              </w:rPr>
              <w:t xml:space="preserve"> </w:t>
            </w:r>
          </w:p>
          <w:p w:rsidR="002D4D47" w:rsidRPr="007608B5" w:rsidRDefault="002D4D47" w:rsidP="002E4D72">
            <w:pPr>
              <w:tabs>
                <w:tab w:val="left" w:pos="1620"/>
              </w:tabs>
              <w:spacing w:after="60"/>
              <w:jc w:val="both"/>
              <w:rPr>
                <w:rFonts w:ascii="Arial" w:hAnsi="Arial" w:cs="Arial"/>
                <w:b/>
                <w:sz w:val="20"/>
                <w:szCs w:val="20"/>
              </w:rPr>
            </w:pPr>
            <w:r>
              <w:rPr>
                <w:rFonts w:ascii="Arial" w:hAnsi="Arial"/>
                <w:sz w:val="20"/>
                <w:szCs w:val="20"/>
              </w:rPr>
              <w:t>Intensivkurs „Deutsch als Fremdsprache“</w:t>
            </w:r>
          </w:p>
        </w:tc>
      </w:tr>
      <w:tr w:rsidR="00502065" w:rsidRPr="007608B5" w:rsidTr="003E622D">
        <w:tc>
          <w:tcPr>
            <w:tcW w:w="1843" w:type="dxa"/>
            <w:tcBorders>
              <w:top w:val="single" w:sz="8" w:space="0" w:color="auto"/>
              <w:bottom w:val="single" w:sz="8" w:space="0" w:color="auto"/>
            </w:tcBorders>
          </w:tcPr>
          <w:p w:rsidR="00D12FBB" w:rsidRPr="007608B5" w:rsidRDefault="00D12FBB" w:rsidP="00D12FBB">
            <w:pPr>
              <w:tabs>
                <w:tab w:val="left" w:pos="1620"/>
              </w:tabs>
              <w:spacing w:before="60" w:after="60"/>
              <w:ind w:left="57"/>
              <w:rPr>
                <w:rFonts w:ascii="Arial" w:hAnsi="Arial" w:cs="Arial"/>
                <w:b/>
                <w:sz w:val="20"/>
                <w:szCs w:val="20"/>
              </w:rPr>
            </w:pPr>
            <w:r>
              <w:rPr>
                <w:rFonts w:ascii="Arial" w:hAnsi="Arial"/>
                <w:sz w:val="20"/>
                <w:szCs w:val="20"/>
              </w:rPr>
              <w:t>1996 – 2001</w:t>
            </w:r>
          </w:p>
        </w:tc>
        <w:tc>
          <w:tcPr>
            <w:tcW w:w="8647" w:type="dxa"/>
            <w:tcBorders>
              <w:top w:val="single" w:sz="8" w:space="0" w:color="auto"/>
              <w:bottom w:val="single" w:sz="8" w:space="0" w:color="auto"/>
            </w:tcBorders>
          </w:tcPr>
          <w:p w:rsidR="00D12FBB" w:rsidRPr="007608B5" w:rsidRDefault="00D12FBB" w:rsidP="002E4D72">
            <w:pPr>
              <w:tabs>
                <w:tab w:val="left" w:pos="1620"/>
              </w:tabs>
              <w:spacing w:before="60"/>
              <w:jc w:val="both"/>
              <w:rPr>
                <w:rStyle w:val="a3"/>
                <w:rFonts w:ascii="Arial" w:hAnsi="Arial" w:cs="Arial"/>
                <w:sz w:val="20"/>
                <w:szCs w:val="20"/>
              </w:rPr>
            </w:pPr>
            <w:r>
              <w:rPr>
                <w:rFonts w:ascii="Arial" w:hAnsi="Arial"/>
                <w:b/>
                <w:sz w:val="20"/>
                <w:szCs w:val="20"/>
              </w:rPr>
              <w:t xml:space="preserve">Hochschule für internationale Beziehungen, Jekaterinburg </w:t>
            </w:r>
            <w:hyperlink r:id="rId10" w:history="1">
              <w:r>
                <w:rPr>
                  <w:rStyle w:val="a3"/>
                  <w:rFonts w:ascii="Arial" w:hAnsi="Arial"/>
                  <w:sz w:val="20"/>
                  <w:szCs w:val="20"/>
                </w:rPr>
                <w:t>http://www.ims-ural.ru/</w:t>
              </w:r>
            </w:hyperlink>
          </w:p>
          <w:p w:rsidR="00D12FBB" w:rsidRPr="007608B5" w:rsidRDefault="00D12FBB" w:rsidP="00B13420">
            <w:pPr>
              <w:tabs>
                <w:tab w:val="left" w:pos="1620"/>
              </w:tabs>
              <w:spacing w:before="60" w:after="60"/>
              <w:jc w:val="both"/>
              <w:rPr>
                <w:rFonts w:ascii="Arial" w:hAnsi="Arial" w:cs="Arial"/>
                <w:b/>
                <w:sz w:val="20"/>
                <w:szCs w:val="20"/>
              </w:rPr>
            </w:pPr>
            <w:r>
              <w:rPr>
                <w:rFonts w:ascii="Arial" w:hAnsi="Arial"/>
                <w:sz w:val="20"/>
                <w:szCs w:val="20"/>
              </w:rPr>
              <w:t>Fakultät für Linguistik, Studiengang: Linguist-Übersetzer</w:t>
            </w:r>
          </w:p>
        </w:tc>
      </w:tr>
      <w:tr w:rsidR="00502065" w:rsidRPr="007608B5" w:rsidTr="00D766E4">
        <w:tc>
          <w:tcPr>
            <w:tcW w:w="10490" w:type="dxa"/>
            <w:gridSpan w:val="2"/>
            <w:tcBorders>
              <w:top w:val="single" w:sz="8" w:space="0" w:color="auto"/>
              <w:bottom w:val="single" w:sz="8" w:space="0" w:color="auto"/>
              <w:right w:val="single" w:sz="4" w:space="0" w:color="auto"/>
            </w:tcBorders>
            <w:vAlign w:val="center"/>
          </w:tcPr>
          <w:p w:rsidR="00D12FBB" w:rsidRPr="007608B5" w:rsidRDefault="00D12FBB" w:rsidP="00B477F0">
            <w:pPr>
              <w:tabs>
                <w:tab w:val="left" w:pos="1620"/>
              </w:tabs>
              <w:spacing w:before="60" w:after="60"/>
              <w:ind w:left="57"/>
              <w:rPr>
                <w:rFonts w:ascii="Arial" w:hAnsi="Arial" w:cs="Arial"/>
                <w:b/>
                <w:sz w:val="20"/>
                <w:szCs w:val="20"/>
              </w:rPr>
            </w:pPr>
            <w:r>
              <w:rPr>
                <w:rFonts w:ascii="Arial" w:hAnsi="Arial"/>
                <w:b/>
                <w:sz w:val="20"/>
                <w:szCs w:val="20"/>
              </w:rPr>
              <w:t>Zusätzliche Ausbildung</w:t>
            </w:r>
          </w:p>
        </w:tc>
      </w:tr>
      <w:tr w:rsidR="00502065" w:rsidRPr="007608B5" w:rsidTr="00D766E4">
        <w:tc>
          <w:tcPr>
            <w:tcW w:w="1843" w:type="dxa"/>
            <w:tcBorders>
              <w:top w:val="single" w:sz="8" w:space="0" w:color="auto"/>
              <w:bottom w:val="single" w:sz="8" w:space="0" w:color="auto"/>
            </w:tcBorders>
          </w:tcPr>
          <w:p w:rsidR="00D12FBB" w:rsidRPr="007608B5" w:rsidRDefault="00D12FBB" w:rsidP="00954F85">
            <w:pPr>
              <w:tabs>
                <w:tab w:val="left" w:pos="1620"/>
              </w:tabs>
              <w:spacing w:before="60" w:after="60"/>
              <w:ind w:left="57"/>
              <w:rPr>
                <w:rFonts w:ascii="Arial" w:hAnsi="Arial" w:cs="Arial"/>
                <w:sz w:val="20"/>
                <w:szCs w:val="20"/>
              </w:rPr>
            </w:pPr>
            <w:r>
              <w:rPr>
                <w:rFonts w:ascii="Arial" w:hAnsi="Arial"/>
                <w:sz w:val="20"/>
                <w:szCs w:val="20"/>
              </w:rPr>
              <w:t>September 2011 – März 2012</w:t>
            </w:r>
          </w:p>
        </w:tc>
        <w:tc>
          <w:tcPr>
            <w:tcW w:w="8647" w:type="dxa"/>
            <w:tcBorders>
              <w:top w:val="single" w:sz="8" w:space="0" w:color="auto"/>
              <w:bottom w:val="single" w:sz="8" w:space="0" w:color="auto"/>
            </w:tcBorders>
          </w:tcPr>
          <w:p w:rsidR="00D12FBB" w:rsidRPr="007608B5" w:rsidRDefault="00D12FBB" w:rsidP="00D766E4">
            <w:pPr>
              <w:tabs>
                <w:tab w:val="left" w:pos="1620"/>
              </w:tabs>
              <w:spacing w:before="60" w:after="60"/>
              <w:jc w:val="both"/>
              <w:rPr>
                <w:rFonts w:ascii="Arial" w:hAnsi="Arial" w:cs="Arial"/>
                <w:b/>
                <w:sz w:val="20"/>
                <w:szCs w:val="20"/>
              </w:rPr>
            </w:pPr>
            <w:r>
              <w:rPr>
                <w:rFonts w:ascii="Arial" w:hAnsi="Arial"/>
                <w:b/>
                <w:sz w:val="20"/>
                <w:szCs w:val="20"/>
              </w:rPr>
              <w:t>Babylon Sprachenzentrum,</w:t>
            </w:r>
            <w:r>
              <w:rPr>
                <w:rFonts w:ascii="Arial" w:hAnsi="Arial"/>
                <w:sz w:val="20"/>
                <w:szCs w:val="20"/>
              </w:rPr>
              <w:t xml:space="preserve"> Türkisch Kurse</w:t>
            </w:r>
          </w:p>
        </w:tc>
      </w:tr>
      <w:tr w:rsidR="00502065" w:rsidRPr="007608B5" w:rsidTr="003E622D">
        <w:tc>
          <w:tcPr>
            <w:tcW w:w="1843" w:type="dxa"/>
            <w:tcBorders>
              <w:top w:val="single" w:sz="8" w:space="0" w:color="auto"/>
              <w:bottom w:val="single" w:sz="8" w:space="0" w:color="auto"/>
            </w:tcBorders>
          </w:tcPr>
          <w:p w:rsidR="00D12FBB" w:rsidRPr="007608B5" w:rsidRDefault="00D12FBB" w:rsidP="00974B86">
            <w:pPr>
              <w:tabs>
                <w:tab w:val="left" w:pos="1620"/>
              </w:tabs>
              <w:spacing w:before="60" w:after="60"/>
              <w:ind w:left="57"/>
              <w:rPr>
                <w:rFonts w:ascii="Arial" w:hAnsi="Arial" w:cs="Arial"/>
                <w:sz w:val="20"/>
                <w:szCs w:val="20"/>
              </w:rPr>
            </w:pPr>
            <w:r>
              <w:rPr>
                <w:rFonts w:ascii="Arial" w:hAnsi="Arial"/>
                <w:sz w:val="20"/>
                <w:szCs w:val="20"/>
              </w:rPr>
              <w:t>September 2013</w:t>
            </w:r>
          </w:p>
        </w:tc>
        <w:tc>
          <w:tcPr>
            <w:tcW w:w="8647" w:type="dxa"/>
            <w:tcBorders>
              <w:top w:val="single" w:sz="8" w:space="0" w:color="auto"/>
              <w:bottom w:val="single" w:sz="8" w:space="0" w:color="auto"/>
            </w:tcBorders>
          </w:tcPr>
          <w:p w:rsidR="00D12FBB" w:rsidRPr="007608B5" w:rsidRDefault="00D12FBB" w:rsidP="00620841">
            <w:pPr>
              <w:tabs>
                <w:tab w:val="left" w:pos="1620"/>
              </w:tabs>
              <w:spacing w:before="60"/>
              <w:jc w:val="both"/>
              <w:rPr>
                <w:rFonts w:ascii="Arial" w:hAnsi="Arial" w:cs="Arial"/>
                <w:b/>
                <w:sz w:val="20"/>
                <w:szCs w:val="20"/>
                <w:shd w:val="clear" w:color="auto" w:fill="FFFFFF"/>
              </w:rPr>
            </w:pPr>
            <w:r>
              <w:rPr>
                <w:rFonts w:ascii="Arial" w:hAnsi="Arial"/>
                <w:b/>
                <w:sz w:val="20"/>
                <w:szCs w:val="20"/>
                <w:shd w:val="clear" w:color="auto" w:fill="FFFFFF"/>
              </w:rPr>
              <w:t>Lehrgang „Meister der TM-Programme“</w:t>
            </w:r>
            <w:r>
              <w:rPr>
                <w:rFonts w:ascii="Arial" w:hAnsi="Arial"/>
                <w:sz w:val="20"/>
                <w:szCs w:val="20"/>
              </w:rPr>
              <w:t xml:space="preserve"> </w:t>
            </w:r>
            <w:hyperlink r:id="rId11" w:history="1">
              <w:r>
                <w:rPr>
                  <w:rStyle w:val="a3"/>
                  <w:rFonts w:ascii="Arial" w:hAnsi="Arial"/>
                  <w:sz w:val="20"/>
                  <w:szCs w:val="20"/>
                  <w:shd w:val="clear" w:color="auto" w:fill="FFFFFF"/>
                </w:rPr>
                <w:t>http://tm-training.biz</w:t>
              </w:r>
            </w:hyperlink>
          </w:p>
          <w:p w:rsidR="00D12FBB" w:rsidRPr="007608B5" w:rsidRDefault="00D12FBB" w:rsidP="00B13420">
            <w:pPr>
              <w:tabs>
                <w:tab w:val="left" w:pos="1620"/>
              </w:tabs>
              <w:jc w:val="both"/>
              <w:rPr>
                <w:rFonts w:ascii="Arial" w:hAnsi="Arial" w:cs="Arial"/>
                <w:sz w:val="20"/>
                <w:szCs w:val="20"/>
                <w:shd w:val="clear" w:color="auto" w:fill="FFFFFF"/>
              </w:rPr>
            </w:pPr>
            <w:r>
              <w:rPr>
                <w:rFonts w:ascii="Arial" w:hAnsi="Arial"/>
                <w:sz w:val="20"/>
                <w:szCs w:val="20"/>
                <w:shd w:val="clear" w:color="auto" w:fill="FFFFFF"/>
              </w:rPr>
              <w:t xml:space="preserve">auf der Grundlage der Programme </w:t>
            </w:r>
            <w:proofErr w:type="spellStart"/>
            <w:r>
              <w:rPr>
                <w:rFonts w:ascii="Arial" w:hAnsi="Arial"/>
                <w:sz w:val="20"/>
                <w:szCs w:val="20"/>
                <w:shd w:val="clear" w:color="auto" w:fill="FFFFFF"/>
              </w:rPr>
              <w:t>Trados</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Deja</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Vu</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X2</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memoQ</w:t>
            </w:r>
            <w:proofErr w:type="spellEnd"/>
          </w:p>
          <w:p w:rsidR="00D12FBB" w:rsidRPr="007608B5" w:rsidRDefault="00233763" w:rsidP="00D57620">
            <w:pPr>
              <w:tabs>
                <w:tab w:val="left" w:pos="1620"/>
              </w:tabs>
              <w:spacing w:after="60"/>
              <w:jc w:val="both"/>
              <w:rPr>
                <w:rFonts w:ascii="Arial" w:hAnsi="Arial" w:cs="Arial"/>
                <w:sz w:val="20"/>
                <w:szCs w:val="20"/>
                <w:shd w:val="clear" w:color="auto" w:fill="FFFFFF"/>
              </w:rPr>
            </w:pPr>
            <w:r>
              <w:rPr>
                <w:rFonts w:ascii="Arial" w:hAnsi="Arial"/>
                <w:sz w:val="20"/>
                <w:szCs w:val="20"/>
                <w:shd w:val="clear" w:color="auto" w:fill="FFFFFF"/>
              </w:rPr>
              <w:t>TM-TRAINING „Zentrum der Übersetzungen und Lokalisierung“</w:t>
            </w:r>
          </w:p>
        </w:tc>
      </w:tr>
      <w:tr w:rsidR="00502065" w:rsidRPr="007608B5" w:rsidTr="003E622D">
        <w:tc>
          <w:tcPr>
            <w:tcW w:w="1843" w:type="dxa"/>
            <w:tcBorders>
              <w:top w:val="single" w:sz="8" w:space="0" w:color="auto"/>
              <w:bottom w:val="single" w:sz="8" w:space="0" w:color="auto"/>
            </w:tcBorders>
          </w:tcPr>
          <w:p w:rsidR="00D12FBB" w:rsidRPr="007608B5" w:rsidRDefault="00D12FBB" w:rsidP="00974B86">
            <w:pPr>
              <w:tabs>
                <w:tab w:val="left" w:pos="1620"/>
              </w:tabs>
              <w:spacing w:before="60" w:after="60"/>
              <w:ind w:left="57"/>
              <w:rPr>
                <w:rFonts w:ascii="Arial" w:hAnsi="Arial" w:cs="Arial"/>
                <w:sz w:val="20"/>
                <w:szCs w:val="20"/>
              </w:rPr>
            </w:pPr>
            <w:r>
              <w:rPr>
                <w:rFonts w:ascii="Arial" w:hAnsi="Arial"/>
                <w:sz w:val="20"/>
                <w:szCs w:val="20"/>
              </w:rPr>
              <w:t>September 2013</w:t>
            </w:r>
          </w:p>
        </w:tc>
        <w:tc>
          <w:tcPr>
            <w:tcW w:w="8647" w:type="dxa"/>
            <w:tcBorders>
              <w:top w:val="single" w:sz="8" w:space="0" w:color="auto"/>
              <w:bottom w:val="single" w:sz="8" w:space="0" w:color="auto"/>
            </w:tcBorders>
          </w:tcPr>
          <w:p w:rsidR="00D12FBB" w:rsidRPr="007608B5" w:rsidRDefault="00D12FBB" w:rsidP="00D766E4">
            <w:pPr>
              <w:tabs>
                <w:tab w:val="left" w:pos="1620"/>
              </w:tabs>
              <w:spacing w:before="60" w:after="60"/>
              <w:rPr>
                <w:rFonts w:ascii="Arial" w:hAnsi="Arial" w:cs="Arial"/>
                <w:b/>
                <w:sz w:val="20"/>
                <w:szCs w:val="20"/>
              </w:rPr>
            </w:pPr>
            <w:r>
              <w:rPr>
                <w:rFonts w:ascii="Arial" w:hAnsi="Arial"/>
                <w:b/>
                <w:sz w:val="20"/>
                <w:szCs w:val="20"/>
                <w:shd w:val="clear" w:color="auto" w:fill="FFFFFF"/>
              </w:rPr>
              <w:t>Training für Dolmetscher „Dolmetscher Sondereinsatzkommando“</w:t>
            </w:r>
            <w:r>
              <w:rPr>
                <w:rFonts w:ascii="Arial" w:hAnsi="Arial"/>
                <w:sz w:val="20"/>
                <w:szCs w:val="20"/>
                <w:shd w:val="clear" w:color="auto" w:fill="FFFFFF"/>
              </w:rPr>
              <w:t xml:space="preserve"> von dem Business Büro des Verbandes der Übersetzer und Dolmetscher </w:t>
            </w:r>
            <w:hyperlink r:id="rId12" w:history="1">
              <w:r>
                <w:rPr>
                  <w:rStyle w:val="a3"/>
                  <w:rFonts w:ascii="Arial" w:hAnsi="Arial"/>
                  <w:sz w:val="20"/>
                  <w:szCs w:val="20"/>
                  <w:shd w:val="clear" w:color="auto" w:fill="FFFFFF"/>
                </w:rPr>
                <w:t>http://www.perevodural.ru/</w:t>
              </w:r>
            </w:hyperlink>
          </w:p>
        </w:tc>
      </w:tr>
      <w:tr w:rsidR="00502065" w:rsidRPr="009608F9" w:rsidTr="003E622D">
        <w:tc>
          <w:tcPr>
            <w:tcW w:w="1843" w:type="dxa"/>
            <w:tcBorders>
              <w:top w:val="single" w:sz="8" w:space="0" w:color="auto"/>
              <w:bottom w:val="single" w:sz="8" w:space="0" w:color="auto"/>
            </w:tcBorders>
          </w:tcPr>
          <w:p w:rsidR="00D12FBB" w:rsidRPr="007608B5" w:rsidRDefault="00D12FBB" w:rsidP="00B477F0">
            <w:pPr>
              <w:tabs>
                <w:tab w:val="left" w:pos="1620"/>
              </w:tabs>
              <w:spacing w:before="60" w:after="60"/>
              <w:ind w:left="57"/>
              <w:rPr>
                <w:rFonts w:ascii="Arial" w:hAnsi="Arial" w:cs="Arial"/>
                <w:sz w:val="20"/>
                <w:szCs w:val="20"/>
              </w:rPr>
            </w:pPr>
            <w:r>
              <w:rPr>
                <w:rFonts w:ascii="Arial" w:hAnsi="Arial"/>
                <w:sz w:val="20"/>
                <w:szCs w:val="20"/>
              </w:rPr>
              <w:t>April 2012</w:t>
            </w:r>
          </w:p>
        </w:tc>
        <w:tc>
          <w:tcPr>
            <w:tcW w:w="8647" w:type="dxa"/>
            <w:tcBorders>
              <w:top w:val="single" w:sz="8" w:space="0" w:color="auto"/>
              <w:bottom w:val="single" w:sz="8" w:space="0" w:color="auto"/>
            </w:tcBorders>
          </w:tcPr>
          <w:p w:rsidR="00233763" w:rsidRPr="00D766E4" w:rsidRDefault="00D12FBB" w:rsidP="00DE18D8">
            <w:pPr>
              <w:tabs>
                <w:tab w:val="left" w:pos="1620"/>
              </w:tabs>
              <w:spacing w:before="60" w:after="120"/>
              <w:jc w:val="both"/>
              <w:rPr>
                <w:rFonts w:ascii="Arial" w:hAnsi="Arial" w:cs="Arial"/>
                <w:sz w:val="20"/>
                <w:szCs w:val="20"/>
                <w:lang w:val="en-US"/>
              </w:rPr>
            </w:pPr>
            <w:r w:rsidRPr="00C91F06">
              <w:rPr>
                <w:rFonts w:ascii="Arial" w:hAnsi="Arial"/>
                <w:b/>
                <w:sz w:val="20"/>
                <w:szCs w:val="20"/>
                <w:shd w:val="clear" w:color="auto" w:fill="FFFFFF"/>
                <w:lang w:val="en-US"/>
              </w:rPr>
              <w:t>„T-Service“,</w:t>
            </w:r>
            <w:r w:rsidRPr="00D766E4">
              <w:rPr>
                <w:lang w:val="en-US"/>
              </w:rPr>
              <w:t xml:space="preserve"> </w:t>
            </w:r>
            <w:r w:rsidRPr="00D766E4">
              <w:rPr>
                <w:rFonts w:ascii="Arial" w:hAnsi="Arial"/>
                <w:sz w:val="20"/>
                <w:szCs w:val="20"/>
                <w:lang w:val="en-US"/>
              </w:rPr>
              <w:t xml:space="preserve">SDL </w:t>
            </w:r>
            <w:proofErr w:type="spellStart"/>
            <w:r w:rsidRPr="00D766E4">
              <w:rPr>
                <w:rFonts w:ascii="Arial" w:hAnsi="Arial"/>
                <w:sz w:val="20"/>
                <w:szCs w:val="20"/>
                <w:lang w:val="en-US"/>
              </w:rPr>
              <w:t>Trados</w:t>
            </w:r>
            <w:proofErr w:type="spellEnd"/>
            <w:r w:rsidRPr="00D766E4">
              <w:rPr>
                <w:rFonts w:ascii="Arial" w:hAnsi="Arial"/>
                <w:sz w:val="20"/>
                <w:szCs w:val="20"/>
                <w:lang w:val="en-US"/>
              </w:rPr>
              <w:t xml:space="preserve"> 2011 Translation Memory, </w:t>
            </w:r>
            <w:proofErr w:type="spellStart"/>
            <w:r w:rsidRPr="00D766E4">
              <w:rPr>
                <w:rFonts w:ascii="Arial" w:hAnsi="Arial"/>
                <w:sz w:val="20"/>
                <w:szCs w:val="20"/>
                <w:lang w:val="en-US"/>
              </w:rPr>
              <w:t>Jekaterinburg</w:t>
            </w:r>
            <w:proofErr w:type="spellEnd"/>
            <w:r w:rsidRPr="00D766E4">
              <w:rPr>
                <w:rFonts w:ascii="Arial" w:hAnsi="Arial"/>
                <w:sz w:val="20"/>
                <w:szCs w:val="20"/>
                <w:lang w:val="en-US"/>
              </w:rPr>
              <w:t xml:space="preserve"> </w:t>
            </w:r>
            <w:hyperlink r:id="rId13" w:history="1">
              <w:r w:rsidRPr="00D766E4">
                <w:rPr>
                  <w:rStyle w:val="a3"/>
                  <w:rFonts w:ascii="Arial" w:hAnsi="Arial"/>
                  <w:sz w:val="20"/>
                  <w:szCs w:val="20"/>
                  <w:lang w:val="en-US"/>
                </w:rPr>
                <w:t>http://www.tra-service.ru</w:t>
              </w:r>
            </w:hyperlink>
          </w:p>
        </w:tc>
      </w:tr>
      <w:tr w:rsidR="00502065" w:rsidRPr="007608B5" w:rsidTr="003E622D">
        <w:tc>
          <w:tcPr>
            <w:tcW w:w="1843" w:type="dxa"/>
            <w:tcBorders>
              <w:top w:val="single" w:sz="8" w:space="0" w:color="auto"/>
              <w:bottom w:val="single" w:sz="8" w:space="0" w:color="auto"/>
            </w:tcBorders>
          </w:tcPr>
          <w:p w:rsidR="00D12FBB" w:rsidRPr="00B477F0" w:rsidRDefault="00D12FBB" w:rsidP="00477285">
            <w:pPr>
              <w:tabs>
                <w:tab w:val="left" w:pos="1620"/>
              </w:tabs>
              <w:spacing w:before="60" w:after="60"/>
              <w:ind w:left="57"/>
              <w:rPr>
                <w:rFonts w:ascii="Arial" w:hAnsi="Arial" w:cs="Arial"/>
                <w:sz w:val="20"/>
                <w:szCs w:val="20"/>
              </w:rPr>
            </w:pPr>
            <w:r>
              <w:rPr>
                <w:rFonts w:ascii="Arial" w:hAnsi="Arial"/>
                <w:sz w:val="20"/>
                <w:szCs w:val="20"/>
              </w:rPr>
              <w:t>September – Oktober 2003</w:t>
            </w:r>
          </w:p>
        </w:tc>
        <w:tc>
          <w:tcPr>
            <w:tcW w:w="8647" w:type="dxa"/>
            <w:tcBorders>
              <w:top w:val="single" w:sz="8" w:space="0" w:color="auto"/>
              <w:bottom w:val="single" w:sz="8" w:space="0" w:color="auto"/>
            </w:tcBorders>
          </w:tcPr>
          <w:p w:rsidR="00D12FBB" w:rsidRPr="007608B5" w:rsidRDefault="00D12FBB" w:rsidP="00B13420">
            <w:pPr>
              <w:tabs>
                <w:tab w:val="left" w:pos="1620"/>
              </w:tabs>
              <w:spacing w:before="60" w:after="120"/>
              <w:jc w:val="both"/>
              <w:rPr>
                <w:rFonts w:ascii="Arial" w:hAnsi="Arial" w:cs="Arial"/>
                <w:b/>
                <w:sz w:val="20"/>
                <w:szCs w:val="20"/>
              </w:rPr>
            </w:pPr>
            <w:r>
              <w:rPr>
                <w:rFonts w:ascii="Arial" w:hAnsi="Arial"/>
                <w:b/>
                <w:sz w:val="20"/>
                <w:szCs w:val="20"/>
              </w:rPr>
              <w:t>MW-Bürotechnik,</w:t>
            </w:r>
            <w:r>
              <w:rPr>
                <w:rFonts w:ascii="Arial" w:hAnsi="Arial"/>
                <w:sz w:val="20"/>
                <w:szCs w:val="20"/>
              </w:rPr>
              <w:t xml:space="preserve"> Verkaufstraining, Sankt-Petersburg</w:t>
            </w:r>
          </w:p>
        </w:tc>
      </w:tr>
      <w:tr w:rsidR="00502065" w:rsidRPr="007608B5" w:rsidTr="003E622D">
        <w:tc>
          <w:tcPr>
            <w:tcW w:w="1843" w:type="dxa"/>
            <w:tcBorders>
              <w:top w:val="single" w:sz="8" w:space="0" w:color="auto"/>
              <w:bottom w:val="single" w:sz="8" w:space="0" w:color="auto"/>
            </w:tcBorders>
          </w:tcPr>
          <w:p w:rsidR="00D12FBB" w:rsidRPr="00B477F0" w:rsidRDefault="00D12FBB" w:rsidP="003E622D">
            <w:pPr>
              <w:tabs>
                <w:tab w:val="left" w:pos="1620"/>
              </w:tabs>
              <w:spacing w:before="60"/>
              <w:ind w:left="57"/>
              <w:rPr>
                <w:rFonts w:ascii="Arial" w:hAnsi="Arial" w:cs="Arial"/>
                <w:sz w:val="20"/>
                <w:szCs w:val="20"/>
              </w:rPr>
            </w:pPr>
            <w:r>
              <w:rPr>
                <w:rFonts w:ascii="Arial" w:hAnsi="Arial"/>
                <w:sz w:val="20"/>
                <w:szCs w:val="20"/>
              </w:rPr>
              <w:t>September – Dezember 2002</w:t>
            </w:r>
          </w:p>
        </w:tc>
        <w:tc>
          <w:tcPr>
            <w:tcW w:w="8647" w:type="dxa"/>
            <w:tcBorders>
              <w:top w:val="single" w:sz="8" w:space="0" w:color="auto"/>
              <w:bottom w:val="single" w:sz="8" w:space="0" w:color="auto"/>
            </w:tcBorders>
          </w:tcPr>
          <w:p w:rsidR="00D12FBB" w:rsidRPr="007608B5" w:rsidRDefault="00D12FBB" w:rsidP="00B13420">
            <w:pPr>
              <w:tabs>
                <w:tab w:val="left" w:pos="1620"/>
              </w:tabs>
              <w:spacing w:before="60" w:after="120"/>
              <w:jc w:val="both"/>
              <w:rPr>
                <w:rFonts w:ascii="Arial" w:hAnsi="Arial" w:cs="Arial"/>
                <w:b/>
                <w:sz w:val="20"/>
                <w:szCs w:val="20"/>
              </w:rPr>
            </w:pPr>
            <w:proofErr w:type="spellStart"/>
            <w:r>
              <w:rPr>
                <w:rFonts w:ascii="Arial" w:hAnsi="Arial"/>
                <w:b/>
                <w:sz w:val="20"/>
                <w:szCs w:val="20"/>
              </w:rPr>
              <w:t>Perspektiva</w:t>
            </w:r>
            <w:proofErr w:type="spellEnd"/>
            <w:r>
              <w:rPr>
                <w:rFonts w:ascii="Arial" w:hAnsi="Arial"/>
                <w:b/>
                <w:sz w:val="20"/>
                <w:szCs w:val="20"/>
              </w:rPr>
              <w:t xml:space="preserve"> Plus,</w:t>
            </w:r>
            <w:r>
              <w:rPr>
                <w:rFonts w:ascii="Arial" w:hAnsi="Arial"/>
                <w:sz w:val="20"/>
                <w:szCs w:val="20"/>
              </w:rPr>
              <w:t xml:space="preserve"> Programm für Verwaltung des Ausarbeitungsprozesses und Einführung des Sachbearbeitungssystems, Jekaterinburg</w:t>
            </w:r>
          </w:p>
        </w:tc>
      </w:tr>
      <w:tr w:rsidR="0014677E" w:rsidRPr="007608B5" w:rsidTr="003C14C5">
        <w:trPr>
          <w:trHeight w:val="11037"/>
        </w:trPr>
        <w:tc>
          <w:tcPr>
            <w:tcW w:w="1843" w:type="dxa"/>
            <w:tcBorders>
              <w:top w:val="single" w:sz="8" w:space="0" w:color="auto"/>
              <w:bottom w:val="single" w:sz="8" w:space="0" w:color="auto"/>
            </w:tcBorders>
          </w:tcPr>
          <w:p w:rsidR="0014677E" w:rsidRPr="007608B5" w:rsidRDefault="0014677E" w:rsidP="00F007C7">
            <w:pPr>
              <w:spacing w:before="60" w:after="60"/>
              <w:rPr>
                <w:rFonts w:ascii="Arial" w:hAnsi="Arial" w:cs="Arial"/>
                <w:b/>
                <w:bCs/>
                <w:sz w:val="20"/>
                <w:szCs w:val="20"/>
              </w:rPr>
            </w:pPr>
            <w:r>
              <w:rPr>
                <w:rFonts w:ascii="Arial" w:hAnsi="Arial"/>
                <w:b/>
                <w:bCs/>
                <w:sz w:val="20"/>
                <w:szCs w:val="20"/>
              </w:rPr>
              <w:lastRenderedPageBreak/>
              <w:t>Arbeitsgebiete</w:t>
            </w:r>
          </w:p>
        </w:tc>
        <w:tc>
          <w:tcPr>
            <w:tcW w:w="8647" w:type="dxa"/>
            <w:tcBorders>
              <w:top w:val="single" w:sz="8" w:space="0" w:color="auto"/>
              <w:bottom w:val="single" w:sz="8" w:space="0" w:color="auto"/>
            </w:tcBorders>
          </w:tcPr>
          <w:p w:rsidR="00D766E4" w:rsidRPr="007608B5" w:rsidRDefault="00D766E4" w:rsidP="000F4759">
            <w:pPr>
              <w:tabs>
                <w:tab w:val="left" w:pos="1620"/>
              </w:tabs>
              <w:spacing w:before="60"/>
              <w:rPr>
                <w:rFonts w:ascii="Arial" w:hAnsi="Arial" w:cs="Arial"/>
                <w:sz w:val="20"/>
                <w:szCs w:val="20"/>
              </w:rPr>
            </w:pPr>
            <w:r>
              <w:rPr>
                <w:rFonts w:ascii="Arial" w:hAnsi="Arial"/>
                <w:sz w:val="20"/>
                <w:szCs w:val="20"/>
              </w:rPr>
              <w:t>Automatisierung und Robotik</w:t>
            </w:r>
          </w:p>
          <w:p w:rsidR="00D766E4" w:rsidRPr="007608B5" w:rsidRDefault="00D766E4" w:rsidP="00D766E4">
            <w:pPr>
              <w:tabs>
                <w:tab w:val="left" w:pos="1620"/>
              </w:tabs>
              <w:rPr>
                <w:rFonts w:ascii="Arial" w:hAnsi="Arial" w:cs="Arial"/>
                <w:sz w:val="20"/>
                <w:szCs w:val="20"/>
              </w:rPr>
            </w:pPr>
            <w:r>
              <w:rPr>
                <w:rFonts w:ascii="Arial" w:hAnsi="Arial"/>
                <w:sz w:val="20"/>
                <w:szCs w:val="20"/>
              </w:rPr>
              <w:t>Autos, LKW, Fahrzeugbau</w:t>
            </w:r>
          </w:p>
          <w:p w:rsidR="00D766E4" w:rsidRPr="007608B5" w:rsidRDefault="00D766E4" w:rsidP="00D766E4">
            <w:pPr>
              <w:tabs>
                <w:tab w:val="left" w:pos="1620"/>
              </w:tabs>
              <w:rPr>
                <w:rFonts w:ascii="Arial" w:hAnsi="Arial" w:cs="Arial"/>
                <w:sz w:val="20"/>
                <w:szCs w:val="20"/>
              </w:rPr>
            </w:pPr>
            <w:r>
              <w:rPr>
                <w:rFonts w:ascii="Arial" w:hAnsi="Arial"/>
                <w:sz w:val="20"/>
                <w:szCs w:val="20"/>
              </w:rPr>
              <w:t>Bauindustrie, Bautechnik</w:t>
            </w:r>
          </w:p>
          <w:p w:rsidR="00D766E4" w:rsidRPr="007608B5" w:rsidRDefault="00D766E4" w:rsidP="00D766E4">
            <w:pPr>
              <w:tabs>
                <w:tab w:val="left" w:pos="1620"/>
              </w:tabs>
              <w:rPr>
                <w:rFonts w:ascii="Arial" w:hAnsi="Arial" w:cs="Arial"/>
                <w:sz w:val="20"/>
                <w:szCs w:val="20"/>
              </w:rPr>
            </w:pPr>
            <w:r>
              <w:rPr>
                <w:rFonts w:ascii="Arial" w:hAnsi="Arial"/>
                <w:sz w:val="20"/>
                <w:szCs w:val="20"/>
              </w:rPr>
              <w:t>Biologie</w:t>
            </w:r>
          </w:p>
          <w:p w:rsidR="00D766E4" w:rsidRPr="007608B5" w:rsidRDefault="00D766E4" w:rsidP="00D766E4">
            <w:pPr>
              <w:tabs>
                <w:tab w:val="left" w:pos="1620"/>
              </w:tabs>
              <w:rPr>
                <w:rFonts w:ascii="Arial" w:hAnsi="Arial" w:cs="Arial"/>
                <w:sz w:val="20"/>
                <w:szCs w:val="20"/>
              </w:rPr>
            </w:pPr>
            <w:r>
              <w:rPr>
                <w:rFonts w:ascii="Arial" w:hAnsi="Arial"/>
                <w:sz w:val="20"/>
                <w:szCs w:val="20"/>
              </w:rPr>
              <w:t>Chemische Technologien</w:t>
            </w:r>
          </w:p>
          <w:p w:rsidR="00D766E4" w:rsidRPr="007608B5" w:rsidRDefault="00D766E4" w:rsidP="00D766E4">
            <w:pPr>
              <w:tabs>
                <w:tab w:val="left" w:pos="1620"/>
              </w:tabs>
              <w:rPr>
                <w:rFonts w:ascii="Arial" w:hAnsi="Arial" w:cs="Arial"/>
                <w:sz w:val="20"/>
                <w:szCs w:val="20"/>
              </w:rPr>
            </w:pPr>
            <w:r>
              <w:rPr>
                <w:rFonts w:ascii="Arial" w:hAnsi="Arial"/>
                <w:sz w:val="20"/>
                <w:szCs w:val="20"/>
              </w:rPr>
              <w:t>Computer: Hardware, Software, Systeme und Netzwerke</w:t>
            </w:r>
          </w:p>
          <w:p w:rsidR="00D766E4" w:rsidRPr="007608B5" w:rsidRDefault="00D766E4" w:rsidP="00D766E4">
            <w:pPr>
              <w:tabs>
                <w:tab w:val="left" w:pos="1620"/>
              </w:tabs>
              <w:rPr>
                <w:rFonts w:ascii="Arial" w:hAnsi="Arial" w:cs="Arial"/>
                <w:sz w:val="20"/>
                <w:szCs w:val="20"/>
              </w:rPr>
            </w:pPr>
            <w:r>
              <w:rPr>
                <w:rFonts w:ascii="Arial" w:hAnsi="Arial"/>
                <w:sz w:val="20"/>
                <w:szCs w:val="20"/>
              </w:rPr>
              <w:t>Diplome, Lizenzen, Zertifikate, Lebensläufe</w:t>
            </w:r>
          </w:p>
          <w:p w:rsidR="00D766E4" w:rsidRPr="007608B5" w:rsidRDefault="00D766E4" w:rsidP="00D766E4">
            <w:pPr>
              <w:tabs>
                <w:tab w:val="left" w:pos="1620"/>
              </w:tabs>
              <w:rPr>
                <w:rFonts w:ascii="Arial" w:hAnsi="Arial" w:cs="Arial"/>
                <w:sz w:val="20"/>
                <w:szCs w:val="20"/>
              </w:rPr>
            </w:pPr>
            <w:r>
              <w:rPr>
                <w:rFonts w:ascii="Arial" w:hAnsi="Arial"/>
                <w:sz w:val="20"/>
                <w:szCs w:val="20"/>
              </w:rPr>
              <w:t>Elektronik</w:t>
            </w:r>
          </w:p>
          <w:p w:rsidR="00D766E4" w:rsidRPr="007608B5" w:rsidRDefault="00D766E4" w:rsidP="00D766E4">
            <w:pPr>
              <w:tabs>
                <w:tab w:val="left" w:pos="1620"/>
              </w:tabs>
              <w:rPr>
                <w:rFonts w:ascii="Arial" w:hAnsi="Arial" w:cs="Arial"/>
                <w:sz w:val="20"/>
                <w:szCs w:val="20"/>
              </w:rPr>
            </w:pPr>
            <w:r>
              <w:rPr>
                <w:rFonts w:ascii="Arial" w:hAnsi="Arial"/>
                <w:sz w:val="20"/>
                <w:szCs w:val="20"/>
              </w:rPr>
              <w:t>Elektrotechnik</w:t>
            </w:r>
          </w:p>
          <w:p w:rsidR="00D766E4" w:rsidRPr="007608B5" w:rsidRDefault="00D766E4" w:rsidP="00D766E4">
            <w:pPr>
              <w:tabs>
                <w:tab w:val="left" w:pos="1620"/>
              </w:tabs>
              <w:rPr>
                <w:rFonts w:ascii="Arial" w:hAnsi="Arial" w:cs="Arial"/>
                <w:sz w:val="20"/>
                <w:szCs w:val="20"/>
              </w:rPr>
            </w:pPr>
            <w:r>
              <w:rPr>
                <w:rFonts w:ascii="Arial" w:hAnsi="Arial"/>
                <w:sz w:val="20"/>
                <w:szCs w:val="20"/>
              </w:rPr>
              <w:t>Energieerzeugung</w:t>
            </w:r>
          </w:p>
          <w:p w:rsidR="00D766E4" w:rsidRPr="007608B5" w:rsidRDefault="00D766E4" w:rsidP="00D766E4">
            <w:pPr>
              <w:tabs>
                <w:tab w:val="left" w:pos="1620"/>
              </w:tabs>
              <w:rPr>
                <w:rFonts w:ascii="Arial" w:hAnsi="Arial" w:cs="Arial"/>
                <w:sz w:val="20"/>
                <w:szCs w:val="20"/>
              </w:rPr>
            </w:pPr>
            <w:r>
              <w:rPr>
                <w:rFonts w:ascii="Arial" w:hAnsi="Arial"/>
                <w:sz w:val="20"/>
                <w:szCs w:val="20"/>
              </w:rPr>
              <w:t>Energietechnik</w:t>
            </w:r>
          </w:p>
          <w:p w:rsidR="00D766E4" w:rsidRPr="007608B5" w:rsidRDefault="00D766E4" w:rsidP="00D766E4">
            <w:pPr>
              <w:tabs>
                <w:tab w:val="left" w:pos="1620"/>
              </w:tabs>
              <w:rPr>
                <w:rFonts w:ascii="Arial" w:hAnsi="Arial" w:cs="Arial"/>
                <w:sz w:val="20"/>
                <w:szCs w:val="20"/>
              </w:rPr>
            </w:pPr>
            <w:r>
              <w:rPr>
                <w:rFonts w:ascii="Arial" w:hAnsi="Arial"/>
                <w:sz w:val="20"/>
                <w:szCs w:val="20"/>
              </w:rPr>
              <w:t>Funktechnik</w:t>
            </w:r>
          </w:p>
          <w:p w:rsidR="00D766E4" w:rsidRPr="007608B5" w:rsidRDefault="00D766E4" w:rsidP="00D766E4">
            <w:pPr>
              <w:tabs>
                <w:tab w:val="left" w:pos="1620"/>
              </w:tabs>
              <w:rPr>
                <w:rFonts w:ascii="Arial" w:hAnsi="Arial" w:cs="Arial"/>
                <w:sz w:val="20"/>
                <w:szCs w:val="20"/>
              </w:rPr>
            </w:pPr>
            <w:r>
              <w:rPr>
                <w:rFonts w:ascii="Arial" w:hAnsi="Arial"/>
                <w:sz w:val="20"/>
                <w:szCs w:val="20"/>
              </w:rPr>
              <w:t>Geographie, Geologie</w:t>
            </w:r>
          </w:p>
          <w:p w:rsidR="00D766E4" w:rsidRPr="007608B5" w:rsidRDefault="00D766E4" w:rsidP="00D766E4">
            <w:pPr>
              <w:tabs>
                <w:tab w:val="left" w:pos="1620"/>
              </w:tabs>
              <w:rPr>
                <w:rFonts w:ascii="Arial" w:hAnsi="Arial" w:cs="Arial"/>
                <w:sz w:val="20"/>
                <w:szCs w:val="20"/>
              </w:rPr>
            </w:pPr>
            <w:r>
              <w:rPr>
                <w:rFonts w:ascii="Arial" w:hAnsi="Arial"/>
                <w:sz w:val="20"/>
                <w:szCs w:val="20"/>
              </w:rPr>
              <w:t>Geschäftssprache</w:t>
            </w:r>
          </w:p>
          <w:p w:rsidR="00D766E4" w:rsidRPr="007608B5" w:rsidRDefault="00D766E4" w:rsidP="00D766E4">
            <w:pPr>
              <w:tabs>
                <w:tab w:val="left" w:pos="1620"/>
              </w:tabs>
              <w:rPr>
                <w:rFonts w:ascii="Arial" w:hAnsi="Arial" w:cs="Arial"/>
                <w:sz w:val="20"/>
                <w:szCs w:val="20"/>
              </w:rPr>
            </w:pPr>
            <w:r>
              <w:rPr>
                <w:rFonts w:ascii="Arial" w:hAnsi="Arial"/>
                <w:sz w:val="20"/>
                <w:szCs w:val="20"/>
              </w:rPr>
              <w:t>Geschichte</w:t>
            </w:r>
          </w:p>
          <w:p w:rsidR="00D766E4" w:rsidRPr="007608B5" w:rsidRDefault="00D766E4" w:rsidP="00D766E4">
            <w:pPr>
              <w:tabs>
                <w:tab w:val="left" w:pos="1620"/>
              </w:tabs>
              <w:rPr>
                <w:rFonts w:ascii="Arial" w:hAnsi="Arial" w:cs="Arial"/>
                <w:sz w:val="20"/>
                <w:szCs w:val="20"/>
              </w:rPr>
            </w:pPr>
            <w:r>
              <w:rPr>
                <w:rFonts w:ascii="Arial" w:hAnsi="Arial"/>
                <w:sz w:val="20"/>
                <w:szCs w:val="20"/>
              </w:rPr>
              <w:t>Güterverkehr</w:t>
            </w:r>
          </w:p>
          <w:p w:rsidR="00D766E4" w:rsidRPr="007608B5" w:rsidRDefault="00D766E4" w:rsidP="00D766E4">
            <w:pPr>
              <w:tabs>
                <w:tab w:val="left" w:pos="1620"/>
              </w:tabs>
              <w:rPr>
                <w:rFonts w:ascii="Arial" w:hAnsi="Arial" w:cs="Arial"/>
                <w:sz w:val="20"/>
                <w:szCs w:val="20"/>
              </w:rPr>
            </w:pPr>
            <w:r>
              <w:rPr>
                <w:rFonts w:ascii="Arial" w:hAnsi="Arial"/>
                <w:sz w:val="20"/>
                <w:szCs w:val="20"/>
              </w:rPr>
              <w:t>Haushaltsgeräte</w:t>
            </w:r>
          </w:p>
          <w:p w:rsidR="00D766E4" w:rsidRPr="007608B5" w:rsidRDefault="00D766E4" w:rsidP="00D766E4">
            <w:pPr>
              <w:tabs>
                <w:tab w:val="left" w:pos="1620"/>
              </w:tabs>
              <w:rPr>
                <w:rFonts w:ascii="Arial" w:hAnsi="Arial" w:cs="Arial"/>
                <w:sz w:val="20"/>
                <w:szCs w:val="20"/>
              </w:rPr>
            </w:pPr>
            <w:r>
              <w:rPr>
                <w:rFonts w:ascii="Arial" w:hAnsi="Arial"/>
                <w:sz w:val="20"/>
                <w:szCs w:val="20"/>
              </w:rPr>
              <w:t>Holzwerkstoffindustrie</w:t>
            </w:r>
          </w:p>
          <w:p w:rsidR="00D766E4" w:rsidRPr="007608B5" w:rsidRDefault="00D766E4" w:rsidP="00D766E4">
            <w:pPr>
              <w:tabs>
                <w:tab w:val="left" w:pos="1620"/>
              </w:tabs>
              <w:rPr>
                <w:rFonts w:ascii="Arial" w:hAnsi="Arial" w:cs="Arial"/>
                <w:sz w:val="20"/>
                <w:szCs w:val="20"/>
              </w:rPr>
            </w:pPr>
            <w:r>
              <w:rPr>
                <w:rFonts w:ascii="Arial" w:hAnsi="Arial"/>
                <w:sz w:val="20"/>
                <w:szCs w:val="20"/>
              </w:rPr>
              <w:t>Industrielle Automatisierungstechnik</w:t>
            </w:r>
          </w:p>
          <w:p w:rsidR="00D766E4" w:rsidRPr="007608B5" w:rsidRDefault="00D766E4" w:rsidP="00D766E4">
            <w:pPr>
              <w:tabs>
                <w:tab w:val="left" w:pos="1620"/>
              </w:tabs>
              <w:rPr>
                <w:rFonts w:ascii="Arial" w:hAnsi="Arial" w:cs="Arial"/>
                <w:sz w:val="20"/>
                <w:szCs w:val="20"/>
              </w:rPr>
            </w:pPr>
            <w:r>
              <w:rPr>
                <w:rFonts w:ascii="Arial" w:hAnsi="Arial"/>
                <w:sz w:val="20"/>
                <w:szCs w:val="20"/>
              </w:rPr>
              <w:t>Informationstechnologien</w:t>
            </w:r>
          </w:p>
          <w:p w:rsidR="00D766E4" w:rsidRPr="007608B5" w:rsidRDefault="00D766E4" w:rsidP="00D766E4">
            <w:pPr>
              <w:tabs>
                <w:tab w:val="left" w:pos="1620"/>
              </w:tabs>
              <w:rPr>
                <w:rFonts w:ascii="Arial" w:hAnsi="Arial" w:cs="Arial"/>
                <w:sz w:val="20"/>
                <w:szCs w:val="20"/>
              </w:rPr>
            </w:pPr>
            <w:r>
              <w:rPr>
                <w:rFonts w:ascii="Arial" w:hAnsi="Arial"/>
                <w:sz w:val="20"/>
                <w:szCs w:val="20"/>
              </w:rPr>
              <w:t>Kochkunst</w:t>
            </w:r>
          </w:p>
          <w:p w:rsidR="00D766E4" w:rsidRPr="007608B5" w:rsidRDefault="00D766E4" w:rsidP="00D766E4">
            <w:pPr>
              <w:tabs>
                <w:tab w:val="left" w:pos="1620"/>
              </w:tabs>
              <w:rPr>
                <w:rFonts w:ascii="Arial" w:hAnsi="Arial" w:cs="Arial"/>
                <w:sz w:val="20"/>
                <w:szCs w:val="20"/>
              </w:rPr>
            </w:pPr>
            <w:r>
              <w:rPr>
                <w:rFonts w:ascii="Arial" w:hAnsi="Arial"/>
                <w:sz w:val="20"/>
                <w:szCs w:val="20"/>
              </w:rPr>
              <w:t>Landwirtschaft</w:t>
            </w:r>
          </w:p>
          <w:p w:rsidR="00D766E4" w:rsidRPr="007608B5" w:rsidRDefault="00D766E4" w:rsidP="00D766E4">
            <w:pPr>
              <w:tabs>
                <w:tab w:val="left" w:pos="1620"/>
              </w:tabs>
              <w:rPr>
                <w:rFonts w:ascii="Arial" w:hAnsi="Arial" w:cs="Arial"/>
                <w:sz w:val="20"/>
                <w:szCs w:val="20"/>
              </w:rPr>
            </w:pPr>
            <w:r>
              <w:rPr>
                <w:rFonts w:ascii="Arial" w:hAnsi="Arial"/>
                <w:sz w:val="20"/>
                <w:szCs w:val="20"/>
              </w:rPr>
              <w:t>Lebensmittel- und Milchindustrie</w:t>
            </w:r>
          </w:p>
          <w:p w:rsidR="00D766E4" w:rsidRPr="007608B5" w:rsidRDefault="00D766E4" w:rsidP="00D766E4">
            <w:pPr>
              <w:tabs>
                <w:tab w:val="left" w:pos="1620"/>
              </w:tabs>
              <w:rPr>
                <w:rFonts w:ascii="Arial" w:hAnsi="Arial" w:cs="Arial"/>
                <w:sz w:val="20"/>
                <w:szCs w:val="20"/>
              </w:rPr>
            </w:pPr>
            <w:r>
              <w:rPr>
                <w:rFonts w:ascii="Arial" w:hAnsi="Arial"/>
                <w:sz w:val="20"/>
                <w:szCs w:val="20"/>
              </w:rPr>
              <w:t>Literarische Übersetzung</w:t>
            </w:r>
          </w:p>
          <w:p w:rsidR="00D766E4" w:rsidRPr="007608B5" w:rsidRDefault="00D766E4" w:rsidP="00D766E4">
            <w:pPr>
              <w:tabs>
                <w:tab w:val="left" w:pos="1620"/>
              </w:tabs>
              <w:rPr>
                <w:rFonts w:ascii="Arial" w:hAnsi="Arial" w:cs="Arial"/>
                <w:sz w:val="20"/>
                <w:szCs w:val="20"/>
              </w:rPr>
            </w:pPr>
            <w:r>
              <w:rPr>
                <w:rFonts w:ascii="Arial" w:hAnsi="Arial"/>
                <w:sz w:val="20"/>
                <w:szCs w:val="20"/>
              </w:rPr>
              <w:t>Marketing, Werbung, Öffentlichkeitsarbeit</w:t>
            </w:r>
          </w:p>
          <w:p w:rsidR="00D766E4" w:rsidRPr="007608B5" w:rsidRDefault="00D766E4" w:rsidP="00D766E4">
            <w:pPr>
              <w:tabs>
                <w:tab w:val="left" w:pos="1620"/>
              </w:tabs>
              <w:rPr>
                <w:rFonts w:ascii="Arial" w:hAnsi="Arial" w:cs="Arial"/>
                <w:sz w:val="20"/>
                <w:szCs w:val="20"/>
              </w:rPr>
            </w:pPr>
            <w:r>
              <w:rPr>
                <w:rFonts w:ascii="Arial" w:hAnsi="Arial"/>
                <w:sz w:val="20"/>
                <w:szCs w:val="20"/>
              </w:rPr>
              <w:t>Medizin</w:t>
            </w:r>
          </w:p>
          <w:p w:rsidR="00D766E4" w:rsidRPr="007608B5" w:rsidRDefault="00D766E4" w:rsidP="00D766E4">
            <w:pPr>
              <w:tabs>
                <w:tab w:val="left" w:pos="1620"/>
              </w:tabs>
              <w:rPr>
                <w:rFonts w:ascii="Arial" w:hAnsi="Arial" w:cs="Arial"/>
                <w:sz w:val="20"/>
                <w:szCs w:val="20"/>
              </w:rPr>
            </w:pPr>
            <w:r>
              <w:rPr>
                <w:rFonts w:ascii="Arial" w:hAnsi="Arial"/>
                <w:sz w:val="20"/>
                <w:szCs w:val="20"/>
              </w:rPr>
              <w:t>Metallurgie, Gießerei</w:t>
            </w:r>
          </w:p>
          <w:p w:rsidR="00D766E4" w:rsidRPr="007608B5" w:rsidRDefault="00D766E4" w:rsidP="00D766E4">
            <w:pPr>
              <w:tabs>
                <w:tab w:val="left" w:pos="1620"/>
              </w:tabs>
              <w:rPr>
                <w:rFonts w:ascii="Arial" w:hAnsi="Arial" w:cs="Arial"/>
                <w:sz w:val="20"/>
                <w:szCs w:val="20"/>
              </w:rPr>
            </w:pPr>
            <w:r>
              <w:rPr>
                <w:rFonts w:ascii="Arial" w:hAnsi="Arial"/>
                <w:sz w:val="20"/>
                <w:szCs w:val="20"/>
              </w:rPr>
              <w:t>Möbel</w:t>
            </w:r>
          </w:p>
          <w:p w:rsidR="00D766E4" w:rsidRPr="007608B5" w:rsidRDefault="00D766E4" w:rsidP="00D766E4">
            <w:pPr>
              <w:tabs>
                <w:tab w:val="left" w:pos="1620"/>
              </w:tabs>
              <w:rPr>
                <w:rFonts w:ascii="Arial" w:hAnsi="Arial" w:cs="Arial"/>
                <w:sz w:val="20"/>
                <w:szCs w:val="20"/>
              </w:rPr>
            </w:pPr>
            <w:r>
              <w:rPr>
                <w:rFonts w:ascii="Arial" w:hAnsi="Arial"/>
                <w:sz w:val="20"/>
                <w:szCs w:val="20"/>
              </w:rPr>
              <w:t>Ökologie und Umwelt</w:t>
            </w:r>
          </w:p>
          <w:p w:rsidR="00D766E4" w:rsidRPr="007608B5" w:rsidRDefault="00D766E4" w:rsidP="00D766E4">
            <w:pPr>
              <w:tabs>
                <w:tab w:val="left" w:pos="1620"/>
              </w:tabs>
              <w:rPr>
                <w:rFonts w:ascii="Arial" w:hAnsi="Arial" w:cs="Arial"/>
                <w:sz w:val="20"/>
                <w:szCs w:val="20"/>
              </w:rPr>
            </w:pPr>
            <w:r>
              <w:rPr>
                <w:rFonts w:ascii="Arial" w:hAnsi="Arial"/>
                <w:sz w:val="20"/>
                <w:szCs w:val="20"/>
              </w:rPr>
              <w:t>Öl- und Gasförderung und Ausrüstung, Öl- und Gasindustrie, Erdölchemie, Öl- und Gasverarbeitung</w:t>
            </w:r>
          </w:p>
          <w:p w:rsidR="00D766E4" w:rsidRPr="00D766E4" w:rsidRDefault="00D766E4" w:rsidP="00D766E4">
            <w:pPr>
              <w:rPr>
                <w:rFonts w:ascii="Arial" w:hAnsi="Arial"/>
                <w:sz w:val="20"/>
                <w:szCs w:val="20"/>
              </w:rPr>
            </w:pPr>
            <w:r>
              <w:rPr>
                <w:rFonts w:ascii="Arial" w:hAnsi="Arial"/>
                <w:sz w:val="20"/>
                <w:szCs w:val="20"/>
              </w:rPr>
              <w:t>Projektierung</w:t>
            </w:r>
          </w:p>
          <w:p w:rsidR="00D766E4" w:rsidRPr="00D766E4" w:rsidRDefault="00D766E4" w:rsidP="00D766E4">
            <w:pPr>
              <w:rPr>
                <w:rFonts w:ascii="Arial" w:hAnsi="Arial"/>
                <w:sz w:val="20"/>
                <w:szCs w:val="20"/>
              </w:rPr>
            </w:pPr>
            <w:r>
              <w:rPr>
                <w:rFonts w:ascii="Arial" w:hAnsi="Arial"/>
                <w:sz w:val="20"/>
                <w:szCs w:val="20"/>
              </w:rPr>
              <w:t>Rechtswissenschaft: Wirtschaftsprüfungen, Buchhaltungsberichte, Vollmachten, Verträge, Gesetze, Gerichtsentscheidungen, Gründungsunterlagen</w:t>
            </w:r>
          </w:p>
          <w:p w:rsidR="00D766E4" w:rsidRPr="00D766E4" w:rsidRDefault="00D766E4" w:rsidP="00D766E4">
            <w:pPr>
              <w:rPr>
                <w:rFonts w:ascii="Arial" w:hAnsi="Arial"/>
                <w:sz w:val="20"/>
                <w:szCs w:val="20"/>
              </w:rPr>
            </w:pPr>
            <w:r>
              <w:rPr>
                <w:rFonts w:ascii="Arial" w:hAnsi="Arial"/>
                <w:sz w:val="20"/>
                <w:szCs w:val="20"/>
              </w:rPr>
              <w:t>Schiffbau und Schiffstechnik</w:t>
            </w:r>
          </w:p>
          <w:p w:rsidR="00D766E4" w:rsidRPr="00D766E4" w:rsidRDefault="00D766E4" w:rsidP="00D766E4">
            <w:pPr>
              <w:rPr>
                <w:rFonts w:ascii="Arial" w:hAnsi="Arial"/>
                <w:sz w:val="20"/>
                <w:szCs w:val="20"/>
              </w:rPr>
            </w:pPr>
            <w:r>
              <w:rPr>
                <w:rFonts w:ascii="Arial" w:hAnsi="Arial"/>
                <w:sz w:val="20"/>
                <w:szCs w:val="20"/>
              </w:rPr>
              <w:t>Seismologie</w:t>
            </w:r>
          </w:p>
          <w:p w:rsidR="00D766E4" w:rsidRPr="00D766E4" w:rsidRDefault="00D766E4" w:rsidP="00D766E4">
            <w:pPr>
              <w:rPr>
                <w:rFonts w:ascii="Arial" w:hAnsi="Arial"/>
                <w:sz w:val="20"/>
                <w:szCs w:val="20"/>
              </w:rPr>
            </w:pPr>
            <w:r>
              <w:rPr>
                <w:rFonts w:ascii="Arial" w:hAnsi="Arial"/>
                <w:sz w:val="20"/>
                <w:szCs w:val="20"/>
              </w:rPr>
              <w:t>Sicherheit</w:t>
            </w:r>
          </w:p>
          <w:p w:rsidR="00D766E4" w:rsidRPr="007608B5" w:rsidRDefault="00D766E4" w:rsidP="00D766E4">
            <w:pPr>
              <w:tabs>
                <w:tab w:val="left" w:pos="1620"/>
              </w:tabs>
              <w:rPr>
                <w:rFonts w:ascii="Arial" w:hAnsi="Arial" w:cs="Arial"/>
                <w:sz w:val="20"/>
                <w:szCs w:val="20"/>
              </w:rPr>
            </w:pPr>
            <w:r>
              <w:rPr>
                <w:rFonts w:ascii="Arial" w:hAnsi="Arial"/>
                <w:sz w:val="20"/>
                <w:szCs w:val="20"/>
              </w:rPr>
              <w:t>Staat, Politik</w:t>
            </w:r>
          </w:p>
          <w:p w:rsidR="00D766E4" w:rsidRPr="007608B5" w:rsidRDefault="00D766E4" w:rsidP="00D766E4">
            <w:pPr>
              <w:tabs>
                <w:tab w:val="left" w:pos="1620"/>
              </w:tabs>
              <w:rPr>
                <w:rFonts w:ascii="Arial" w:hAnsi="Arial" w:cs="Arial"/>
                <w:sz w:val="20"/>
                <w:szCs w:val="20"/>
              </w:rPr>
            </w:pPr>
            <w:r>
              <w:rPr>
                <w:rFonts w:ascii="Arial" w:hAnsi="Arial"/>
                <w:sz w:val="20"/>
                <w:szCs w:val="20"/>
              </w:rPr>
              <w:t>Straßenbautechnik</w:t>
            </w:r>
          </w:p>
          <w:p w:rsidR="00D766E4" w:rsidRPr="007608B5" w:rsidRDefault="00D766E4" w:rsidP="00D766E4">
            <w:pPr>
              <w:tabs>
                <w:tab w:val="left" w:pos="1620"/>
              </w:tabs>
              <w:rPr>
                <w:rFonts w:ascii="Arial" w:hAnsi="Arial" w:cs="Arial"/>
                <w:sz w:val="20"/>
                <w:szCs w:val="20"/>
              </w:rPr>
            </w:pPr>
            <w:r>
              <w:rPr>
                <w:rFonts w:ascii="Arial" w:hAnsi="Arial"/>
                <w:sz w:val="20"/>
                <w:szCs w:val="20"/>
              </w:rPr>
              <w:t>Textilindustrie</w:t>
            </w:r>
          </w:p>
          <w:p w:rsidR="00D766E4" w:rsidRPr="007608B5" w:rsidRDefault="00D766E4" w:rsidP="00D766E4">
            <w:pPr>
              <w:tabs>
                <w:tab w:val="left" w:pos="1620"/>
              </w:tabs>
              <w:rPr>
                <w:rFonts w:ascii="Arial" w:hAnsi="Arial" w:cs="Arial"/>
                <w:sz w:val="20"/>
                <w:szCs w:val="20"/>
              </w:rPr>
            </w:pPr>
            <w:r>
              <w:rPr>
                <w:rFonts w:ascii="Arial" w:hAnsi="Arial"/>
                <w:sz w:val="20"/>
                <w:szCs w:val="20"/>
              </w:rPr>
              <w:t>Tourismus und Reisen</w:t>
            </w:r>
          </w:p>
          <w:p w:rsidR="00D766E4" w:rsidRPr="007608B5" w:rsidRDefault="00D766E4" w:rsidP="00D766E4">
            <w:pPr>
              <w:tabs>
                <w:tab w:val="left" w:pos="1620"/>
              </w:tabs>
              <w:rPr>
                <w:rFonts w:ascii="Arial" w:hAnsi="Arial" w:cs="Arial"/>
                <w:sz w:val="20"/>
                <w:szCs w:val="20"/>
              </w:rPr>
            </w:pPr>
            <w:r>
              <w:rPr>
                <w:rFonts w:ascii="Arial" w:hAnsi="Arial"/>
                <w:sz w:val="20"/>
                <w:szCs w:val="20"/>
              </w:rPr>
              <w:t>Transportmittel</w:t>
            </w:r>
          </w:p>
          <w:p w:rsidR="00D766E4" w:rsidRPr="007608B5" w:rsidRDefault="00D766E4" w:rsidP="00D766E4">
            <w:pPr>
              <w:tabs>
                <w:tab w:val="left" w:pos="1620"/>
              </w:tabs>
              <w:rPr>
                <w:rFonts w:ascii="Arial" w:hAnsi="Arial" w:cs="Arial"/>
                <w:sz w:val="20"/>
                <w:szCs w:val="20"/>
              </w:rPr>
            </w:pPr>
            <w:r>
              <w:rPr>
                <w:rFonts w:ascii="Arial" w:hAnsi="Arial"/>
                <w:sz w:val="20"/>
                <w:szCs w:val="20"/>
              </w:rPr>
              <w:t>Verbrennungsmotoren</w:t>
            </w:r>
          </w:p>
          <w:p w:rsidR="00D766E4" w:rsidRPr="007608B5" w:rsidRDefault="00D766E4" w:rsidP="00D766E4">
            <w:pPr>
              <w:tabs>
                <w:tab w:val="left" w:pos="1620"/>
              </w:tabs>
              <w:rPr>
                <w:rFonts w:ascii="Arial" w:hAnsi="Arial" w:cs="Arial"/>
                <w:sz w:val="20"/>
                <w:szCs w:val="20"/>
              </w:rPr>
            </w:pPr>
            <w:r>
              <w:rPr>
                <w:rFonts w:ascii="Arial" w:hAnsi="Arial"/>
                <w:sz w:val="20"/>
                <w:szCs w:val="20"/>
              </w:rPr>
              <w:t>Versicherung</w:t>
            </w:r>
          </w:p>
          <w:p w:rsidR="00D766E4" w:rsidRPr="007608B5" w:rsidRDefault="00D766E4" w:rsidP="00D766E4">
            <w:pPr>
              <w:tabs>
                <w:tab w:val="left" w:pos="1620"/>
              </w:tabs>
              <w:rPr>
                <w:rFonts w:ascii="Arial" w:hAnsi="Arial" w:cs="Arial"/>
                <w:sz w:val="20"/>
                <w:szCs w:val="20"/>
              </w:rPr>
            </w:pPr>
            <w:r>
              <w:rPr>
                <w:rFonts w:ascii="Arial" w:hAnsi="Arial"/>
                <w:sz w:val="20"/>
                <w:szCs w:val="20"/>
              </w:rPr>
              <w:t>Verwaltung, Management</w:t>
            </w:r>
          </w:p>
          <w:p w:rsidR="00D766E4" w:rsidRPr="007608B5" w:rsidRDefault="00D766E4" w:rsidP="00D766E4">
            <w:pPr>
              <w:tabs>
                <w:tab w:val="left" w:pos="1620"/>
              </w:tabs>
              <w:rPr>
                <w:rFonts w:ascii="Arial" w:hAnsi="Arial" w:cs="Arial"/>
                <w:sz w:val="20"/>
                <w:szCs w:val="20"/>
              </w:rPr>
            </w:pPr>
            <w:r>
              <w:rPr>
                <w:rFonts w:ascii="Arial" w:hAnsi="Arial"/>
                <w:sz w:val="20"/>
                <w:szCs w:val="20"/>
              </w:rPr>
              <w:t>Werkstoffkunde (Kunststoffe, Keramik usw.)</w:t>
            </w:r>
          </w:p>
          <w:p w:rsidR="0014677E" w:rsidRPr="007608B5" w:rsidRDefault="00D766E4" w:rsidP="00D57620">
            <w:pPr>
              <w:spacing w:after="60"/>
              <w:rPr>
                <w:rFonts w:ascii="Arial" w:hAnsi="Arial" w:cs="Arial"/>
                <w:b/>
                <w:sz w:val="20"/>
                <w:szCs w:val="20"/>
              </w:rPr>
            </w:pPr>
            <w:r>
              <w:rPr>
                <w:rFonts w:ascii="Arial" w:hAnsi="Arial"/>
                <w:sz w:val="20"/>
                <w:szCs w:val="20"/>
              </w:rPr>
              <w:t>Wirtschaft, Finanzen</w:t>
            </w:r>
          </w:p>
        </w:tc>
      </w:tr>
    </w:tbl>
    <w:p w:rsidR="008805C0" w:rsidRPr="007608B5" w:rsidRDefault="008805C0">
      <w:pPr>
        <w:rPr>
          <w:rFonts w:ascii="Arial" w:hAnsi="Arial" w:cs="Arial"/>
          <w:sz w:val="20"/>
          <w:szCs w:val="20"/>
        </w:rPr>
      </w:pPr>
      <w:r>
        <w:br w:type="page"/>
      </w:r>
    </w:p>
    <w:tbl>
      <w:tblPr>
        <w:tblW w:w="10490" w:type="dxa"/>
        <w:tblInd w:w="108" w:type="dxa"/>
        <w:tblLook w:val="01E0" w:firstRow="1" w:lastRow="1" w:firstColumn="1" w:lastColumn="1" w:noHBand="0" w:noVBand="0"/>
      </w:tblPr>
      <w:tblGrid>
        <w:gridCol w:w="10490"/>
      </w:tblGrid>
      <w:tr w:rsidR="00502065" w:rsidRPr="007608B5" w:rsidTr="003E622D">
        <w:tc>
          <w:tcPr>
            <w:tcW w:w="10490" w:type="dxa"/>
            <w:tcBorders>
              <w:top w:val="single" w:sz="8" w:space="0" w:color="auto"/>
            </w:tcBorders>
            <w:vAlign w:val="center"/>
          </w:tcPr>
          <w:p w:rsidR="00D12FBB" w:rsidRPr="007608B5" w:rsidRDefault="00D12FBB" w:rsidP="00F007C7">
            <w:pPr>
              <w:spacing w:before="60" w:after="60"/>
              <w:rPr>
                <w:rFonts w:ascii="Arial" w:hAnsi="Arial" w:cs="Arial"/>
                <w:b/>
                <w:bCs/>
                <w:sz w:val="20"/>
                <w:szCs w:val="20"/>
              </w:rPr>
            </w:pPr>
            <w:r>
              <w:rPr>
                <w:rFonts w:ascii="Arial" w:hAnsi="Arial"/>
                <w:b/>
                <w:bCs/>
                <w:sz w:val="20"/>
                <w:szCs w:val="20"/>
              </w:rPr>
              <w:lastRenderedPageBreak/>
              <w:t>Berufserfahrung</w:t>
            </w:r>
          </w:p>
          <w:p w:rsidR="006E4A4B" w:rsidRPr="007608B5" w:rsidRDefault="006E4A4B" w:rsidP="00F007C7">
            <w:pPr>
              <w:spacing w:before="60" w:after="60"/>
              <w:rPr>
                <w:rFonts w:ascii="Arial" w:hAnsi="Arial" w:cs="Arial"/>
                <w:sz w:val="20"/>
                <w:szCs w:val="20"/>
              </w:rPr>
            </w:pPr>
            <w:r>
              <w:rPr>
                <w:rFonts w:ascii="Arial" w:hAnsi="Arial"/>
                <w:sz w:val="20"/>
                <w:szCs w:val="20"/>
              </w:rPr>
              <w:t>Kontinuierliche Zusammenarbeit als freiberuflicher Übersetzer mit Übersetzungsbüros und Unternehmen in Deutschland, Österreich, in der Schweiz und Russland</w:t>
            </w:r>
          </w:p>
        </w:tc>
      </w:tr>
      <w:tr w:rsidR="006E4A4B" w:rsidRPr="007608B5" w:rsidTr="003E622D">
        <w:tc>
          <w:tcPr>
            <w:tcW w:w="10490" w:type="dxa"/>
            <w:tcBorders>
              <w:bottom w:val="single" w:sz="8" w:space="0" w:color="auto"/>
            </w:tcBorders>
          </w:tcPr>
          <w:p w:rsidR="003B71B0" w:rsidRPr="002A736B" w:rsidRDefault="003B71B0" w:rsidP="00BE059A">
            <w:pPr>
              <w:pStyle w:val="ad"/>
              <w:numPr>
                <w:ilvl w:val="0"/>
                <w:numId w:val="3"/>
              </w:numPr>
              <w:rPr>
                <w:rFonts w:ascii="Arial" w:hAnsi="Arial" w:cs="Arial"/>
                <w:sz w:val="20"/>
                <w:szCs w:val="20"/>
              </w:rPr>
            </w:pPr>
            <w:proofErr w:type="spellStart"/>
            <w:r w:rsidRPr="002A736B">
              <w:rPr>
                <w:rFonts w:ascii="Arial" w:hAnsi="Arial" w:cs="Arial"/>
                <w:bCs/>
                <w:sz w:val="20"/>
                <w:szCs w:val="20"/>
              </w:rPr>
              <w:t>Adeco</w:t>
            </w:r>
            <w:proofErr w:type="spellEnd"/>
            <w:r w:rsidRPr="002A736B">
              <w:rPr>
                <w:rFonts w:ascii="Arial" w:hAnsi="Arial" w:cs="Arial"/>
                <w:bCs/>
                <w:sz w:val="20"/>
                <w:szCs w:val="20"/>
              </w:rPr>
              <w:t xml:space="preserve"> Türfüllungstechnik GmbH </w:t>
            </w:r>
            <w:hyperlink r:id="rId14" w:tgtFrame="_blank" w:history="1">
              <w:r w:rsidRPr="002A736B">
                <w:rPr>
                  <w:rStyle w:val="a3"/>
                  <w:rFonts w:ascii="Arial" w:hAnsi="Arial" w:cs="Arial"/>
                  <w:bCs/>
                  <w:sz w:val="20"/>
                  <w:szCs w:val="20"/>
                </w:rPr>
                <w:t>www.adeco.de</w:t>
              </w:r>
            </w:hyperlink>
          </w:p>
          <w:p w:rsidR="003B71B0" w:rsidRPr="002A736B" w:rsidRDefault="003B71B0" w:rsidP="00BE059A">
            <w:pPr>
              <w:pStyle w:val="ad"/>
              <w:numPr>
                <w:ilvl w:val="0"/>
                <w:numId w:val="3"/>
              </w:numPr>
              <w:rPr>
                <w:rFonts w:ascii="Arial" w:hAnsi="Arial" w:cs="Arial"/>
                <w:sz w:val="20"/>
                <w:szCs w:val="20"/>
                <w:shd w:val="clear" w:color="auto" w:fill="FFFFFF"/>
              </w:rPr>
            </w:pPr>
            <w:r w:rsidRPr="002A736B">
              <w:rPr>
                <w:rFonts w:ascii="Arial" w:hAnsi="Arial" w:cs="Arial"/>
                <w:sz w:val="20"/>
                <w:szCs w:val="20"/>
                <w:shd w:val="clear" w:color="auto" w:fill="FFFFFF"/>
              </w:rPr>
              <w:t>Alle Sprachen Übersetzungsbüro Babel, Innsbruck, Österreich</w:t>
            </w:r>
          </w:p>
          <w:p w:rsidR="003B71B0" w:rsidRPr="002A736B" w:rsidRDefault="003B71B0" w:rsidP="00BE059A">
            <w:pPr>
              <w:pStyle w:val="ad"/>
              <w:numPr>
                <w:ilvl w:val="0"/>
                <w:numId w:val="3"/>
              </w:numPr>
              <w:rPr>
                <w:rFonts w:ascii="Arial" w:hAnsi="Arial" w:cs="Arial"/>
                <w:sz w:val="20"/>
                <w:szCs w:val="20"/>
                <w:shd w:val="clear" w:color="auto" w:fill="FFFFFF"/>
              </w:rPr>
            </w:pPr>
            <w:r w:rsidRPr="002A736B">
              <w:rPr>
                <w:rFonts w:ascii="Arial" w:hAnsi="Arial" w:cs="Arial"/>
                <w:sz w:val="20"/>
                <w:szCs w:val="20"/>
                <w:shd w:val="clear" w:color="auto" w:fill="FFFFFF"/>
              </w:rPr>
              <w:t xml:space="preserve">All </w:t>
            </w:r>
            <w:proofErr w:type="spellStart"/>
            <w:r w:rsidRPr="002A736B">
              <w:rPr>
                <w:rFonts w:ascii="Arial" w:hAnsi="Arial" w:cs="Arial"/>
                <w:sz w:val="20"/>
                <w:szCs w:val="20"/>
                <w:shd w:val="clear" w:color="auto" w:fill="FFFFFF"/>
              </w:rPr>
              <w:t>Languages</w:t>
            </w:r>
            <w:proofErr w:type="spellEnd"/>
            <w:r w:rsidRPr="002A736B">
              <w:rPr>
                <w:rFonts w:ascii="Arial" w:hAnsi="Arial" w:cs="Arial"/>
                <w:sz w:val="20"/>
                <w:szCs w:val="20"/>
                <w:shd w:val="clear" w:color="auto" w:fill="FFFFFF"/>
              </w:rPr>
              <w:t xml:space="preserve"> Alice Rabl GmbH, Wien, Österreich, </w:t>
            </w:r>
            <w:hyperlink r:id="rId15" w:history="1">
              <w:r w:rsidRPr="002A736B">
                <w:rPr>
                  <w:rStyle w:val="a3"/>
                  <w:rFonts w:ascii="Arial" w:hAnsi="Arial" w:cs="Arial"/>
                  <w:sz w:val="20"/>
                  <w:szCs w:val="20"/>
                  <w:shd w:val="clear" w:color="auto" w:fill="FFFFFF"/>
                </w:rPr>
                <w:t>http://www.all-languages.at</w:t>
              </w:r>
            </w:hyperlink>
          </w:p>
          <w:p w:rsidR="003B71B0" w:rsidRPr="002A736B" w:rsidRDefault="003B71B0" w:rsidP="00BE059A">
            <w:pPr>
              <w:pStyle w:val="ad"/>
              <w:numPr>
                <w:ilvl w:val="0"/>
                <w:numId w:val="3"/>
              </w:numPr>
              <w:rPr>
                <w:rFonts w:ascii="Arial" w:hAnsi="Arial" w:cs="Arial"/>
                <w:sz w:val="20"/>
                <w:szCs w:val="20"/>
              </w:rPr>
            </w:pPr>
            <w:r w:rsidRPr="002A736B">
              <w:rPr>
                <w:rFonts w:ascii="Arial" w:hAnsi="Arial" w:cs="Arial"/>
                <w:bCs/>
                <w:sz w:val="20"/>
                <w:szCs w:val="20"/>
              </w:rPr>
              <w:t>Angela</w:t>
            </w:r>
            <w:r w:rsidRPr="002A736B">
              <w:rPr>
                <w:rFonts w:ascii="Arial" w:hAnsi="Arial" w:cs="Arial"/>
                <w:sz w:val="20"/>
                <w:szCs w:val="20"/>
              </w:rPr>
              <w:t xml:space="preserve"> Möller Büro für Übersetzungen </w:t>
            </w:r>
            <w:hyperlink r:id="rId16" w:history="1">
              <w:r w:rsidRPr="002A736B">
                <w:rPr>
                  <w:rStyle w:val="a3"/>
                  <w:rFonts w:ascii="Arial" w:hAnsi="Arial" w:cs="Arial"/>
                  <w:sz w:val="20"/>
                  <w:szCs w:val="20"/>
                </w:rPr>
                <w:t>http://www.moelleruebersetzungen.de</w:t>
              </w:r>
            </w:hyperlink>
          </w:p>
          <w:p w:rsidR="003B71B0" w:rsidRPr="002A736B" w:rsidRDefault="003B71B0" w:rsidP="00BE059A">
            <w:pPr>
              <w:pStyle w:val="ad"/>
              <w:numPr>
                <w:ilvl w:val="0"/>
                <w:numId w:val="3"/>
              </w:numPr>
              <w:rPr>
                <w:rFonts w:ascii="Arial" w:hAnsi="Arial" w:cs="Arial"/>
                <w:sz w:val="20"/>
                <w:szCs w:val="20"/>
                <w:shd w:val="clear" w:color="auto" w:fill="FFFFFF"/>
              </w:rPr>
            </w:pPr>
            <w:r w:rsidRPr="002A736B">
              <w:rPr>
                <w:rFonts w:ascii="Arial" w:hAnsi="Arial" w:cs="Arial"/>
                <w:sz w:val="20"/>
                <w:szCs w:val="20"/>
              </w:rPr>
              <w:t>Apollo</w:t>
            </w:r>
            <w:r w:rsidRPr="002A736B">
              <w:rPr>
                <w:rFonts w:ascii="Arial" w:hAnsi="Arial" w:cs="Arial"/>
                <w:sz w:val="20"/>
                <w:szCs w:val="20"/>
                <w:shd w:val="clear" w:color="auto" w:fill="FFFFFF"/>
              </w:rPr>
              <w:t xml:space="preserve"> </w:t>
            </w:r>
            <w:proofErr w:type="spellStart"/>
            <w:r w:rsidRPr="002A736B">
              <w:rPr>
                <w:rFonts w:ascii="Arial" w:hAnsi="Arial" w:cs="Arial"/>
                <w:sz w:val="20"/>
                <w:szCs w:val="20"/>
                <w:shd w:val="clear" w:color="auto" w:fill="FFFFFF"/>
              </w:rPr>
              <w:t>Gößnitz</w:t>
            </w:r>
            <w:proofErr w:type="spellEnd"/>
            <w:r w:rsidRPr="002A736B">
              <w:rPr>
                <w:rFonts w:ascii="Arial" w:hAnsi="Arial" w:cs="Arial"/>
                <w:sz w:val="20"/>
                <w:szCs w:val="20"/>
                <w:shd w:val="clear" w:color="auto" w:fill="FFFFFF"/>
              </w:rPr>
              <w:t xml:space="preserve"> GmbH, </w:t>
            </w:r>
            <w:proofErr w:type="spellStart"/>
            <w:r w:rsidRPr="002A736B">
              <w:rPr>
                <w:rFonts w:ascii="Arial" w:hAnsi="Arial" w:cs="Arial"/>
                <w:sz w:val="20"/>
                <w:szCs w:val="20"/>
                <w:shd w:val="clear" w:color="auto" w:fill="FFFFFF"/>
              </w:rPr>
              <w:t>Gößnitz</w:t>
            </w:r>
            <w:proofErr w:type="spellEnd"/>
            <w:r w:rsidRPr="002A736B">
              <w:rPr>
                <w:rFonts w:ascii="Arial" w:hAnsi="Arial" w:cs="Arial"/>
                <w:sz w:val="20"/>
                <w:szCs w:val="20"/>
                <w:shd w:val="clear" w:color="auto" w:fill="FFFFFF"/>
              </w:rPr>
              <w:t xml:space="preserve">, </w:t>
            </w:r>
            <w:hyperlink r:id="rId17" w:history="1">
              <w:r w:rsidRPr="002A736B">
                <w:rPr>
                  <w:rStyle w:val="a3"/>
                  <w:rFonts w:ascii="Arial" w:hAnsi="Arial" w:cs="Arial"/>
                  <w:sz w:val="20"/>
                  <w:szCs w:val="20"/>
                  <w:shd w:val="clear" w:color="auto" w:fill="FFFFFF"/>
                </w:rPr>
                <w:t>http://www.apollo-goessnitz.de</w:t>
              </w:r>
            </w:hyperlink>
          </w:p>
          <w:p w:rsidR="003B71B0" w:rsidRPr="002A736B" w:rsidRDefault="003B71B0" w:rsidP="00BE059A">
            <w:pPr>
              <w:pStyle w:val="ad"/>
              <w:numPr>
                <w:ilvl w:val="0"/>
                <w:numId w:val="3"/>
              </w:numPr>
              <w:rPr>
                <w:rFonts w:ascii="Arial" w:hAnsi="Arial" w:cs="Arial"/>
                <w:sz w:val="20"/>
                <w:szCs w:val="20"/>
                <w:shd w:val="clear" w:color="auto" w:fill="FFFFFF"/>
                <w:lang w:val="en-US"/>
              </w:rPr>
            </w:pPr>
            <w:r w:rsidRPr="002A736B">
              <w:rPr>
                <w:rFonts w:ascii="Arial" w:hAnsi="Arial" w:cs="Arial"/>
                <w:sz w:val="20"/>
                <w:szCs w:val="20"/>
                <w:lang w:val="en-US"/>
              </w:rPr>
              <w:t>BORA</w:t>
            </w:r>
            <w:r w:rsidRPr="002A736B">
              <w:rPr>
                <w:rFonts w:ascii="Arial" w:hAnsi="Arial" w:cs="Arial"/>
                <w:sz w:val="20"/>
                <w:szCs w:val="20"/>
                <w:shd w:val="clear" w:color="auto" w:fill="FFFFFF"/>
                <w:lang w:val="en-US"/>
              </w:rPr>
              <w:t xml:space="preserve"> Holding GmbH </w:t>
            </w:r>
            <w:hyperlink r:id="rId18" w:history="1">
              <w:r w:rsidRPr="002A736B">
                <w:rPr>
                  <w:rStyle w:val="a3"/>
                  <w:rFonts w:ascii="Arial" w:hAnsi="Arial" w:cs="Arial"/>
                  <w:sz w:val="20"/>
                  <w:szCs w:val="20"/>
                  <w:shd w:val="clear" w:color="auto" w:fill="FFFFFF"/>
                  <w:lang w:val="en-US"/>
                </w:rPr>
                <w:t>https://www.bora.com/unternehmen</w:t>
              </w:r>
            </w:hyperlink>
          </w:p>
          <w:p w:rsidR="003B71B0" w:rsidRPr="002A736B" w:rsidRDefault="003B71B0" w:rsidP="00BE059A">
            <w:pPr>
              <w:pStyle w:val="ad"/>
              <w:numPr>
                <w:ilvl w:val="0"/>
                <w:numId w:val="3"/>
              </w:numPr>
              <w:rPr>
                <w:rFonts w:ascii="Arial" w:hAnsi="Arial" w:cs="Arial"/>
                <w:sz w:val="20"/>
                <w:szCs w:val="20"/>
                <w:shd w:val="clear" w:color="auto" w:fill="FFFFFF"/>
              </w:rPr>
            </w:pPr>
            <w:proofErr w:type="spellStart"/>
            <w:r w:rsidRPr="002A736B">
              <w:rPr>
                <w:rFonts w:ascii="Arial" w:hAnsi="Arial" w:cs="Arial"/>
                <w:sz w:val="20"/>
                <w:szCs w:val="20"/>
                <w:shd w:val="clear" w:color="auto" w:fill="FFFFFF"/>
              </w:rPr>
              <w:t>D.D.A</w:t>
            </w:r>
            <w:proofErr w:type="spellEnd"/>
            <w:r w:rsidRPr="002A736B">
              <w:rPr>
                <w:rFonts w:ascii="Arial" w:hAnsi="Arial" w:cs="Arial"/>
                <w:sz w:val="20"/>
                <w:szCs w:val="20"/>
                <w:shd w:val="clear" w:color="auto" w:fill="FFFFFF"/>
              </w:rPr>
              <w:t xml:space="preserve">. – </w:t>
            </w:r>
            <w:proofErr w:type="spellStart"/>
            <w:r w:rsidRPr="002A736B">
              <w:rPr>
                <w:rFonts w:ascii="Arial" w:hAnsi="Arial" w:cs="Arial"/>
                <w:sz w:val="20"/>
                <w:szCs w:val="20"/>
                <w:shd w:val="clear" w:color="auto" w:fill="FFFFFF"/>
              </w:rPr>
              <w:t>DieDolmetschAgentur</w:t>
            </w:r>
            <w:proofErr w:type="spellEnd"/>
            <w:r w:rsidRPr="002A736B">
              <w:rPr>
                <w:rFonts w:ascii="Arial" w:hAnsi="Arial" w:cs="Arial"/>
                <w:sz w:val="20"/>
                <w:szCs w:val="20"/>
                <w:shd w:val="clear" w:color="auto" w:fill="FFFFFF"/>
              </w:rPr>
              <w:t xml:space="preserve"> </w:t>
            </w:r>
            <w:hyperlink r:id="rId19" w:history="1">
              <w:r w:rsidRPr="002A736B">
                <w:rPr>
                  <w:rStyle w:val="a3"/>
                  <w:rFonts w:ascii="Arial" w:hAnsi="Arial" w:cs="Arial"/>
                  <w:sz w:val="20"/>
                  <w:szCs w:val="20"/>
                  <w:shd w:val="clear" w:color="auto" w:fill="FFFFFF"/>
                </w:rPr>
                <w:t>http://www.dda.at</w:t>
              </w:r>
            </w:hyperlink>
          </w:p>
          <w:p w:rsidR="003B71B0" w:rsidRPr="002A736B" w:rsidRDefault="003B71B0" w:rsidP="00BE059A">
            <w:pPr>
              <w:pStyle w:val="ad"/>
              <w:numPr>
                <w:ilvl w:val="0"/>
                <w:numId w:val="3"/>
              </w:numPr>
              <w:rPr>
                <w:rFonts w:ascii="Arial" w:hAnsi="Arial" w:cs="Arial"/>
                <w:sz w:val="20"/>
                <w:szCs w:val="20"/>
              </w:rPr>
            </w:pPr>
            <w:proofErr w:type="spellStart"/>
            <w:r w:rsidRPr="002A736B">
              <w:rPr>
                <w:rFonts w:ascii="Arial" w:hAnsi="Arial" w:cs="Arial"/>
                <w:sz w:val="20"/>
                <w:szCs w:val="20"/>
                <w:shd w:val="clear" w:color="auto" w:fill="FFFFFF"/>
              </w:rPr>
              <w:t>ELWA</w:t>
            </w:r>
            <w:proofErr w:type="spellEnd"/>
            <w:r w:rsidRPr="002A736B">
              <w:rPr>
                <w:rFonts w:ascii="Arial" w:hAnsi="Arial" w:cs="Arial"/>
                <w:sz w:val="20"/>
                <w:szCs w:val="20"/>
              </w:rPr>
              <w:t xml:space="preserve"> Übersetzungsteam </w:t>
            </w:r>
            <w:hyperlink r:id="rId20" w:history="1">
              <w:r w:rsidRPr="002A736B">
                <w:rPr>
                  <w:rStyle w:val="a3"/>
                  <w:rFonts w:ascii="Arial" w:hAnsi="Arial" w:cs="Arial"/>
                  <w:sz w:val="20"/>
                  <w:szCs w:val="20"/>
                </w:rPr>
                <w:t>http://www.team91.de</w:t>
              </w:r>
            </w:hyperlink>
          </w:p>
          <w:p w:rsidR="003B71B0" w:rsidRPr="002A736B" w:rsidRDefault="003B71B0" w:rsidP="00BE059A">
            <w:pPr>
              <w:pStyle w:val="ad"/>
              <w:numPr>
                <w:ilvl w:val="0"/>
                <w:numId w:val="3"/>
              </w:numPr>
              <w:rPr>
                <w:rFonts w:ascii="Arial" w:hAnsi="Arial" w:cs="Arial"/>
                <w:sz w:val="20"/>
                <w:szCs w:val="20"/>
                <w:lang w:val="en-US"/>
              </w:rPr>
            </w:pPr>
            <w:proofErr w:type="spellStart"/>
            <w:r w:rsidRPr="002A736B">
              <w:rPr>
                <w:rFonts w:ascii="Arial" w:hAnsi="Arial" w:cs="Arial"/>
                <w:sz w:val="20"/>
                <w:szCs w:val="20"/>
                <w:shd w:val="clear" w:color="auto" w:fill="FFFFFF"/>
                <w:lang w:val="en-US"/>
              </w:rPr>
              <w:t>Kastrati</w:t>
            </w:r>
            <w:proofErr w:type="spellEnd"/>
            <w:r w:rsidRPr="002A736B">
              <w:rPr>
                <w:rFonts w:ascii="Arial" w:hAnsi="Arial" w:cs="Arial"/>
                <w:sz w:val="20"/>
                <w:szCs w:val="20"/>
                <w:lang w:val="en-US"/>
              </w:rPr>
              <w:t xml:space="preserve"> Center </w:t>
            </w:r>
            <w:hyperlink r:id="rId21" w:history="1">
              <w:r w:rsidRPr="002A736B">
                <w:rPr>
                  <w:rStyle w:val="a3"/>
                  <w:rFonts w:ascii="Arial" w:hAnsi="Arial" w:cs="Arial"/>
                  <w:sz w:val="20"/>
                  <w:szCs w:val="20"/>
                  <w:lang w:val="en-US"/>
                </w:rPr>
                <w:t>http://www.kastrati.com/</w:t>
              </w:r>
            </w:hyperlink>
          </w:p>
          <w:p w:rsidR="003B71B0" w:rsidRPr="002A736B" w:rsidRDefault="003B71B0" w:rsidP="00BE059A">
            <w:pPr>
              <w:pStyle w:val="ad"/>
              <w:numPr>
                <w:ilvl w:val="0"/>
                <w:numId w:val="3"/>
              </w:numPr>
              <w:rPr>
                <w:rFonts w:ascii="Arial" w:hAnsi="Arial" w:cs="Arial"/>
                <w:sz w:val="20"/>
                <w:szCs w:val="20"/>
                <w:lang w:val="en-US"/>
              </w:rPr>
            </w:pPr>
            <w:r w:rsidRPr="002A736B">
              <w:rPr>
                <w:rFonts w:ascii="Arial" w:hAnsi="Arial" w:cs="Arial"/>
                <w:sz w:val="20"/>
                <w:szCs w:val="20"/>
                <w:lang w:val="en-US"/>
              </w:rPr>
              <w:t xml:space="preserve">Macfarlane International Business Services GmbH &amp; Co.KG </w:t>
            </w:r>
            <w:hyperlink r:id="rId22" w:history="1">
              <w:r w:rsidRPr="002A736B">
                <w:rPr>
                  <w:rStyle w:val="a3"/>
                  <w:rFonts w:ascii="Arial" w:hAnsi="Arial" w:cs="Arial"/>
                  <w:sz w:val="20"/>
                  <w:szCs w:val="20"/>
                  <w:lang w:val="en-US"/>
                </w:rPr>
                <w:t>http://www.macfarlane.de</w:t>
              </w:r>
            </w:hyperlink>
          </w:p>
          <w:p w:rsidR="003B71B0" w:rsidRPr="002A736B" w:rsidRDefault="003B71B0" w:rsidP="00BE059A">
            <w:pPr>
              <w:pStyle w:val="ad"/>
              <w:numPr>
                <w:ilvl w:val="0"/>
                <w:numId w:val="3"/>
              </w:numPr>
              <w:rPr>
                <w:rStyle w:val="a3"/>
                <w:rFonts w:ascii="Arial" w:hAnsi="Arial" w:cs="Arial"/>
                <w:color w:val="auto"/>
                <w:sz w:val="20"/>
                <w:szCs w:val="20"/>
                <w:u w:val="none"/>
              </w:rPr>
            </w:pPr>
            <w:proofErr w:type="spellStart"/>
            <w:r w:rsidRPr="002A736B">
              <w:rPr>
                <w:rFonts w:ascii="Arial" w:hAnsi="Arial" w:cs="Arial"/>
                <w:sz w:val="20"/>
                <w:szCs w:val="20"/>
              </w:rPr>
              <w:t>Mikromat</w:t>
            </w:r>
            <w:proofErr w:type="spellEnd"/>
            <w:r w:rsidRPr="002A736B">
              <w:rPr>
                <w:rFonts w:ascii="Arial" w:hAnsi="Arial" w:cs="Arial"/>
                <w:sz w:val="20"/>
                <w:szCs w:val="20"/>
              </w:rPr>
              <w:t xml:space="preserve"> GmbH </w:t>
            </w:r>
            <w:hyperlink r:id="rId23" w:history="1">
              <w:r w:rsidRPr="002A736B">
                <w:rPr>
                  <w:rStyle w:val="a3"/>
                  <w:rFonts w:ascii="Arial" w:hAnsi="Arial" w:cs="Arial"/>
                  <w:sz w:val="20"/>
                  <w:szCs w:val="20"/>
                </w:rPr>
                <w:t>http://www.mikromat.net/index.html</w:t>
              </w:r>
            </w:hyperlink>
          </w:p>
          <w:p w:rsidR="003B71B0" w:rsidRPr="002A736B" w:rsidRDefault="003B71B0" w:rsidP="00BE059A">
            <w:pPr>
              <w:pStyle w:val="ad"/>
              <w:numPr>
                <w:ilvl w:val="0"/>
                <w:numId w:val="3"/>
              </w:numPr>
              <w:rPr>
                <w:rStyle w:val="a3"/>
                <w:rFonts w:ascii="Arial" w:hAnsi="Arial" w:cs="Arial"/>
                <w:color w:val="auto"/>
                <w:sz w:val="20"/>
                <w:szCs w:val="20"/>
                <w:u w:val="none"/>
                <w:lang w:val="en-US"/>
              </w:rPr>
            </w:pPr>
            <w:r w:rsidRPr="002A736B">
              <w:rPr>
                <w:rFonts w:ascii="Arial" w:hAnsi="Arial" w:cs="Arial"/>
                <w:sz w:val="20"/>
                <w:szCs w:val="20"/>
                <w:lang w:val="en-US"/>
              </w:rPr>
              <w:t xml:space="preserve">neo communication ag </w:t>
            </w:r>
            <w:hyperlink r:id="rId24" w:history="1">
              <w:r w:rsidRPr="002A736B">
                <w:rPr>
                  <w:rStyle w:val="a3"/>
                  <w:rFonts w:ascii="Arial" w:hAnsi="Arial" w:cs="Arial"/>
                  <w:sz w:val="20"/>
                  <w:szCs w:val="20"/>
                  <w:lang w:val="en-US"/>
                </w:rPr>
                <w:t>http://www.neo-comm.ch</w:t>
              </w:r>
            </w:hyperlink>
          </w:p>
          <w:p w:rsidR="00BE059A" w:rsidRPr="002A736B" w:rsidRDefault="00BE059A" w:rsidP="00BE059A">
            <w:pPr>
              <w:numPr>
                <w:ilvl w:val="0"/>
                <w:numId w:val="3"/>
              </w:numPr>
              <w:rPr>
                <w:rFonts w:ascii="Arial" w:hAnsi="Arial" w:cs="Arial"/>
                <w:sz w:val="20"/>
                <w:szCs w:val="20"/>
              </w:rPr>
            </w:pPr>
            <w:proofErr w:type="spellStart"/>
            <w:r w:rsidRPr="002A736B">
              <w:rPr>
                <w:rFonts w:ascii="Arial" w:hAnsi="Arial" w:cs="Arial"/>
                <w:sz w:val="20"/>
                <w:szCs w:val="20"/>
              </w:rPr>
              <w:t>tsd</w:t>
            </w:r>
            <w:proofErr w:type="spellEnd"/>
            <w:r w:rsidRPr="002A736B">
              <w:rPr>
                <w:rFonts w:ascii="Arial" w:hAnsi="Arial" w:cs="Arial"/>
                <w:sz w:val="20"/>
                <w:szCs w:val="20"/>
              </w:rPr>
              <w:t xml:space="preserve"> Technik-Sprachendienst GmbH </w:t>
            </w:r>
            <w:hyperlink r:id="rId25" w:history="1">
              <w:r w:rsidRPr="002A736B">
                <w:rPr>
                  <w:rStyle w:val="a3"/>
                  <w:rFonts w:ascii="Arial" w:hAnsi="Arial" w:cs="Arial"/>
                  <w:sz w:val="20"/>
                  <w:szCs w:val="20"/>
                </w:rPr>
                <w:t>http://www.tsd-int.com</w:t>
              </w:r>
            </w:hyperlink>
          </w:p>
          <w:p w:rsidR="003B71B0" w:rsidRPr="002A736B" w:rsidRDefault="003B71B0" w:rsidP="00BE059A">
            <w:pPr>
              <w:pStyle w:val="ad"/>
              <w:numPr>
                <w:ilvl w:val="0"/>
                <w:numId w:val="3"/>
              </w:numPr>
              <w:rPr>
                <w:rFonts w:ascii="Arial" w:hAnsi="Arial" w:cs="Arial"/>
                <w:sz w:val="20"/>
                <w:szCs w:val="20"/>
              </w:rPr>
            </w:pPr>
            <w:proofErr w:type="spellStart"/>
            <w:r w:rsidRPr="002A736B">
              <w:rPr>
                <w:rFonts w:ascii="Arial" w:hAnsi="Arial" w:cs="Arial"/>
                <w:sz w:val="20"/>
                <w:szCs w:val="20"/>
              </w:rPr>
              <w:t>RWS</w:t>
            </w:r>
            <w:proofErr w:type="spellEnd"/>
            <w:r w:rsidRPr="002A736B">
              <w:rPr>
                <w:rFonts w:ascii="Arial" w:hAnsi="Arial" w:cs="Arial"/>
                <w:sz w:val="20"/>
                <w:szCs w:val="20"/>
              </w:rPr>
              <w:t xml:space="preserve"> Group Deutschland, Berlin, </w:t>
            </w:r>
            <w:hyperlink r:id="rId26" w:history="1">
              <w:r w:rsidRPr="002A736B">
                <w:rPr>
                  <w:rStyle w:val="a3"/>
                  <w:rFonts w:ascii="Arial" w:hAnsi="Arial" w:cs="Arial"/>
                  <w:sz w:val="20"/>
                  <w:szCs w:val="20"/>
                </w:rPr>
                <w:t>http://www.rws-group.de/de/</w:t>
              </w:r>
            </w:hyperlink>
          </w:p>
          <w:p w:rsidR="003B71B0" w:rsidRPr="002A736B" w:rsidRDefault="003B71B0" w:rsidP="00BE059A">
            <w:pPr>
              <w:pStyle w:val="ad"/>
              <w:numPr>
                <w:ilvl w:val="0"/>
                <w:numId w:val="3"/>
              </w:numPr>
              <w:rPr>
                <w:rFonts w:ascii="Arial" w:hAnsi="Arial" w:cs="Arial"/>
                <w:bCs/>
                <w:sz w:val="20"/>
                <w:szCs w:val="20"/>
              </w:rPr>
            </w:pPr>
            <w:r w:rsidRPr="002A736B">
              <w:rPr>
                <w:rFonts w:ascii="Arial" w:hAnsi="Arial" w:cs="Arial"/>
                <w:sz w:val="20"/>
                <w:szCs w:val="20"/>
              </w:rPr>
              <w:t>Übersetzungsbüro</w:t>
            </w:r>
            <w:r w:rsidRPr="002A736B">
              <w:rPr>
                <w:rFonts w:ascii="Arial" w:hAnsi="Arial" w:cs="Arial"/>
                <w:bCs/>
                <w:sz w:val="20"/>
                <w:szCs w:val="20"/>
              </w:rPr>
              <w:t xml:space="preserve"> Dr. Feix </w:t>
            </w:r>
            <w:hyperlink r:id="rId27" w:history="1">
              <w:r w:rsidRPr="002A736B">
                <w:rPr>
                  <w:rStyle w:val="a3"/>
                  <w:rFonts w:ascii="Arial" w:hAnsi="Arial" w:cs="Arial"/>
                  <w:bCs/>
                  <w:sz w:val="20"/>
                  <w:szCs w:val="20"/>
                </w:rPr>
                <w:t>http://www.dr-feix.com</w:t>
              </w:r>
            </w:hyperlink>
          </w:p>
          <w:p w:rsidR="003B71B0" w:rsidRPr="002A736B" w:rsidRDefault="003B71B0" w:rsidP="00BE059A">
            <w:pPr>
              <w:pStyle w:val="ad"/>
              <w:numPr>
                <w:ilvl w:val="0"/>
                <w:numId w:val="3"/>
              </w:numPr>
              <w:rPr>
                <w:rStyle w:val="a3"/>
                <w:rFonts w:ascii="Arial" w:hAnsi="Arial" w:cs="Arial"/>
                <w:color w:val="auto"/>
                <w:sz w:val="20"/>
                <w:szCs w:val="20"/>
                <w:u w:val="none"/>
              </w:rPr>
            </w:pPr>
            <w:r w:rsidRPr="002A736B">
              <w:rPr>
                <w:rFonts w:ascii="Arial" w:hAnsi="Arial" w:cs="Arial"/>
                <w:sz w:val="20"/>
                <w:szCs w:val="20"/>
              </w:rPr>
              <w:t xml:space="preserve">Übersetzungsbüro Easytrans24.com </w:t>
            </w:r>
            <w:hyperlink r:id="rId28" w:history="1">
              <w:r w:rsidRPr="002A736B">
                <w:rPr>
                  <w:rStyle w:val="a3"/>
                  <w:rFonts w:ascii="Arial" w:hAnsi="Arial" w:cs="Arial"/>
                  <w:sz w:val="20"/>
                  <w:szCs w:val="20"/>
                </w:rPr>
                <w:t>https://www.easytrans24.com</w:t>
              </w:r>
            </w:hyperlink>
          </w:p>
          <w:p w:rsidR="003B71B0" w:rsidRPr="002A736B" w:rsidRDefault="003B71B0" w:rsidP="00BE059A">
            <w:pPr>
              <w:pStyle w:val="ad"/>
              <w:numPr>
                <w:ilvl w:val="0"/>
                <w:numId w:val="3"/>
              </w:numPr>
              <w:rPr>
                <w:rFonts w:ascii="Arial" w:hAnsi="Arial" w:cs="Arial"/>
                <w:sz w:val="20"/>
                <w:szCs w:val="20"/>
              </w:rPr>
            </w:pPr>
            <w:r w:rsidRPr="002A736B">
              <w:rPr>
                <w:rFonts w:ascii="Arial" w:hAnsi="Arial" w:cs="Arial"/>
                <w:sz w:val="20"/>
                <w:szCs w:val="20"/>
              </w:rPr>
              <w:t xml:space="preserve">UNION Werkzeugmaschinen GmbH Chemnitz </w:t>
            </w:r>
            <w:hyperlink r:id="rId29" w:history="1">
              <w:r w:rsidRPr="002A736B">
                <w:rPr>
                  <w:rStyle w:val="a3"/>
                  <w:rFonts w:ascii="Arial" w:hAnsi="Arial" w:cs="Arial"/>
                  <w:sz w:val="20"/>
                  <w:szCs w:val="20"/>
                </w:rPr>
                <w:t>http://www.unionchemnitz.de</w:t>
              </w:r>
            </w:hyperlink>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ABBYY</w:t>
            </w:r>
            <w:proofErr w:type="spellEnd"/>
            <w:r w:rsidRPr="002A736B">
              <w:rPr>
                <w:rFonts w:ascii="Arial" w:hAnsi="Arial" w:cs="Arial"/>
                <w:sz w:val="20"/>
                <w:szCs w:val="20"/>
              </w:rPr>
              <w:t xml:space="preserve"> Language Services, Moskau</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Ak</w:t>
            </w:r>
            <w:proofErr w:type="spellEnd"/>
            <w:r w:rsidRPr="002A736B">
              <w:rPr>
                <w:rFonts w:ascii="Arial" w:hAnsi="Arial" w:cs="Arial"/>
                <w:sz w:val="20"/>
                <w:szCs w:val="20"/>
              </w:rPr>
              <w:t xml:space="preserve"> </w:t>
            </w:r>
            <w:proofErr w:type="spellStart"/>
            <w:r w:rsidRPr="002A736B">
              <w:rPr>
                <w:rFonts w:ascii="Arial" w:hAnsi="Arial" w:cs="Arial"/>
                <w:sz w:val="20"/>
                <w:szCs w:val="20"/>
              </w:rPr>
              <w:t>Yort</w:t>
            </w:r>
            <w:proofErr w:type="spellEnd"/>
            <w:r w:rsidRPr="002A736B">
              <w:rPr>
                <w:rFonts w:ascii="Arial" w:hAnsi="Arial" w:cs="Arial"/>
                <w:sz w:val="20"/>
                <w:szCs w:val="20"/>
              </w:rPr>
              <w:t>, Übersetzungsbüro, Ufa</w:t>
            </w:r>
          </w:p>
          <w:p w:rsidR="00024B2D" w:rsidRPr="002A736B" w:rsidRDefault="00024B2D" w:rsidP="00BE059A">
            <w:pPr>
              <w:pStyle w:val="ad"/>
              <w:numPr>
                <w:ilvl w:val="0"/>
                <w:numId w:val="3"/>
              </w:numPr>
              <w:rPr>
                <w:rFonts w:ascii="Arial" w:hAnsi="Arial" w:cs="Arial"/>
                <w:sz w:val="20"/>
                <w:szCs w:val="20"/>
                <w:lang w:val="en-US"/>
              </w:rPr>
            </w:pPr>
            <w:r w:rsidRPr="002A736B">
              <w:rPr>
                <w:rFonts w:ascii="Arial" w:hAnsi="Arial" w:cs="Arial"/>
                <w:sz w:val="20"/>
                <w:szCs w:val="20"/>
                <w:lang w:val="en-US"/>
              </w:rPr>
              <w:t>All Correct Language Solutions, Samara</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Autohaus Stern (Mercedes-Benz),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Babylon, Ausbildungsstätte,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Babylon, Übersetzungsbüro, Blagoweschtschensk</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BiLinguist</w:t>
            </w:r>
            <w:proofErr w:type="spellEnd"/>
            <w:r w:rsidRPr="002A736B">
              <w:rPr>
                <w:rFonts w:ascii="Arial" w:hAnsi="Arial" w:cs="Arial"/>
                <w:sz w:val="20"/>
                <w:szCs w:val="20"/>
              </w:rPr>
              <w:t>, Zentrum für Fremdsprachen und Übersetzungen,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Bon-Expert - Übersetzungsunternehmen, Sankt Petersburg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Business Büro des Verbandes der Übersetzer und Dolmetscher, Jekaterinburg</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CORNERSTONE</w:t>
            </w:r>
            <w:proofErr w:type="spellEnd"/>
            <w:r w:rsidRPr="002A736B">
              <w:rPr>
                <w:rFonts w:ascii="Arial" w:hAnsi="Arial" w:cs="Arial"/>
                <w:sz w:val="20"/>
                <w:szCs w:val="20"/>
              </w:rPr>
              <w:t xml:space="preserve"> </w:t>
            </w:r>
            <w:proofErr w:type="spellStart"/>
            <w:r w:rsidRPr="002A736B">
              <w:rPr>
                <w:rFonts w:ascii="Arial" w:hAnsi="Arial" w:cs="Arial"/>
                <w:sz w:val="20"/>
                <w:szCs w:val="20"/>
              </w:rPr>
              <w:t>Translations</w:t>
            </w:r>
            <w:proofErr w:type="spellEnd"/>
            <w:r w:rsidRPr="002A736B">
              <w:rPr>
                <w:rFonts w:ascii="Arial" w:hAnsi="Arial" w:cs="Arial"/>
                <w:sz w:val="20"/>
                <w:szCs w:val="20"/>
              </w:rPr>
              <w:t>, Moskau</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EasyGo</w:t>
            </w:r>
            <w:proofErr w:type="spellEnd"/>
            <w:r w:rsidRPr="002A736B">
              <w:rPr>
                <w:rFonts w:ascii="Arial" w:hAnsi="Arial" w:cs="Arial"/>
                <w:sz w:val="20"/>
                <w:szCs w:val="20"/>
              </w:rPr>
              <w:t xml:space="preserve"> - Übersetzungsindustrie, Übersetzungsbüro,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 xml:space="preserve">Ego </w:t>
            </w:r>
            <w:proofErr w:type="spellStart"/>
            <w:r w:rsidRPr="002A736B">
              <w:rPr>
                <w:rFonts w:ascii="Arial" w:hAnsi="Arial" w:cs="Arial"/>
                <w:sz w:val="20"/>
                <w:szCs w:val="20"/>
              </w:rPr>
              <w:t>Translating</w:t>
            </w:r>
            <w:proofErr w:type="spellEnd"/>
            <w:r w:rsidRPr="002A736B">
              <w:rPr>
                <w:rFonts w:ascii="Arial" w:hAnsi="Arial" w:cs="Arial"/>
                <w:sz w:val="20"/>
                <w:szCs w:val="20"/>
              </w:rPr>
              <w:t>, Übersetzungsbüro, Sankt Petersburg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ID-Büro, Übersetzungsbüro, Jekaterinburg</w:t>
            </w:r>
          </w:p>
          <w:p w:rsidR="00024B2D" w:rsidRDefault="00024B2D" w:rsidP="00BE059A">
            <w:pPr>
              <w:pStyle w:val="ad"/>
              <w:numPr>
                <w:ilvl w:val="0"/>
                <w:numId w:val="3"/>
              </w:numPr>
              <w:rPr>
                <w:rFonts w:ascii="Arial" w:hAnsi="Arial" w:cs="Arial"/>
                <w:sz w:val="20"/>
                <w:szCs w:val="20"/>
              </w:rPr>
            </w:pPr>
            <w:r w:rsidRPr="002A736B">
              <w:rPr>
                <w:rFonts w:ascii="Arial" w:hAnsi="Arial" w:cs="Arial"/>
                <w:sz w:val="20"/>
                <w:szCs w:val="20"/>
              </w:rPr>
              <w:t>Impression, Übersetzungsbüro, Moskau</w:t>
            </w:r>
          </w:p>
          <w:p w:rsidR="003B6AE6" w:rsidRPr="002A736B" w:rsidRDefault="003B6AE6" w:rsidP="00BE059A">
            <w:pPr>
              <w:pStyle w:val="ad"/>
              <w:numPr>
                <w:ilvl w:val="0"/>
                <w:numId w:val="3"/>
              </w:numPr>
              <w:rPr>
                <w:rFonts w:ascii="Arial" w:hAnsi="Arial" w:cs="Arial"/>
                <w:sz w:val="20"/>
                <w:szCs w:val="20"/>
              </w:rPr>
            </w:pPr>
            <w:proofErr w:type="spellStart"/>
            <w:r w:rsidRPr="003B6AE6">
              <w:rPr>
                <w:rFonts w:ascii="Arial" w:hAnsi="Arial" w:cs="Arial"/>
                <w:sz w:val="20"/>
                <w:szCs w:val="20"/>
              </w:rPr>
              <w:t>Kusbasser</w:t>
            </w:r>
            <w:proofErr w:type="spellEnd"/>
            <w:r w:rsidRPr="003B6AE6">
              <w:rPr>
                <w:rFonts w:ascii="Arial" w:hAnsi="Arial" w:cs="Arial"/>
                <w:sz w:val="20"/>
                <w:szCs w:val="20"/>
              </w:rPr>
              <w:t xml:space="preserve"> Industrie- und Handelskammer</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London – Moskau, Übersetzungsbüro, Moskau</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MAGELLAN, Sprachclub, Jekaterinburg</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Malner</w:t>
            </w:r>
            <w:proofErr w:type="spellEnd"/>
            <w:r w:rsidRPr="002A736B">
              <w:rPr>
                <w:rFonts w:ascii="Arial" w:hAnsi="Arial" w:cs="Arial"/>
                <w:sz w:val="20"/>
                <w:szCs w:val="20"/>
              </w:rPr>
              <w:t xml:space="preserve"> Übersetzungsbüro, Moskau</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Moskauer Internationales Übersetzungszentrum, Moskau</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Passo Avanti, Übersetzungsbüro, Jekaterinburg</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Ponimatel</w:t>
            </w:r>
            <w:proofErr w:type="spellEnd"/>
            <w:r w:rsidRPr="002A736B">
              <w:rPr>
                <w:rFonts w:ascii="Arial" w:hAnsi="Arial" w:cs="Arial"/>
                <w:sz w:val="20"/>
                <w:szCs w:val="20"/>
              </w:rPr>
              <w:t>, Übersetzungsunternehmen, Rostow am Don</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Prima Vista, Übersetzungsbüro, Tscheljabinsk</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Promperevody</w:t>
            </w:r>
            <w:proofErr w:type="spellEnd"/>
            <w:r w:rsidRPr="002A736B">
              <w:rPr>
                <w:rFonts w:ascii="Arial" w:hAnsi="Arial" w:cs="Arial"/>
                <w:sz w:val="20"/>
                <w:szCs w:val="20"/>
              </w:rPr>
              <w:t>, Moskau</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ProPerevody</w:t>
            </w:r>
            <w:proofErr w:type="spellEnd"/>
            <w:r w:rsidRPr="002A736B">
              <w:rPr>
                <w:rFonts w:ascii="Arial" w:hAnsi="Arial" w:cs="Arial"/>
                <w:sz w:val="20"/>
                <w:szCs w:val="20"/>
              </w:rPr>
              <w:t>, Übersetzungsbüro, Moskau</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Translation, Übersetzungsbüro, Moskau</w:t>
            </w:r>
          </w:p>
          <w:p w:rsidR="00024B2D" w:rsidRPr="002A736B" w:rsidRDefault="00024B2D" w:rsidP="00BE059A">
            <w:pPr>
              <w:pStyle w:val="ad"/>
              <w:numPr>
                <w:ilvl w:val="0"/>
                <w:numId w:val="3"/>
              </w:numPr>
              <w:rPr>
                <w:rFonts w:ascii="Arial" w:hAnsi="Arial" w:cs="Arial"/>
                <w:sz w:val="20"/>
                <w:szCs w:val="20"/>
              </w:rPr>
            </w:pPr>
            <w:proofErr w:type="spellStart"/>
            <w:r w:rsidRPr="002A736B">
              <w:rPr>
                <w:rFonts w:ascii="Arial" w:hAnsi="Arial" w:cs="Arial"/>
                <w:sz w:val="20"/>
                <w:szCs w:val="20"/>
              </w:rPr>
              <w:t>TransLink</w:t>
            </w:r>
            <w:proofErr w:type="spellEnd"/>
            <w:r w:rsidRPr="002A736B">
              <w:rPr>
                <w:rFonts w:ascii="Arial" w:hAnsi="Arial" w:cs="Arial"/>
                <w:sz w:val="20"/>
                <w:szCs w:val="20"/>
              </w:rPr>
              <w:t>, Übersetzungsbüro, Sankt Petersburg</w:t>
            </w:r>
          </w:p>
          <w:p w:rsidR="00024B2D" w:rsidRPr="002A736B" w:rsidRDefault="00024B2D" w:rsidP="00BE059A">
            <w:pPr>
              <w:pStyle w:val="ad"/>
              <w:framePr w:hSpace="180" w:wrap="around" w:vAnchor="page" w:hAnchor="margin" w:y="1440"/>
              <w:numPr>
                <w:ilvl w:val="0"/>
                <w:numId w:val="3"/>
              </w:numPr>
              <w:rPr>
                <w:rFonts w:ascii="Arial" w:hAnsi="Arial" w:cs="Arial"/>
                <w:sz w:val="20"/>
                <w:szCs w:val="20"/>
              </w:rPr>
            </w:pPr>
            <w:proofErr w:type="spellStart"/>
            <w:r w:rsidRPr="002A736B">
              <w:rPr>
                <w:rFonts w:ascii="Arial" w:hAnsi="Arial" w:cs="Arial"/>
                <w:sz w:val="20"/>
                <w:szCs w:val="20"/>
              </w:rPr>
              <w:t>Translit</w:t>
            </w:r>
            <w:proofErr w:type="spellEnd"/>
            <w:r w:rsidRPr="002A736B">
              <w:rPr>
                <w:rFonts w:ascii="Arial" w:hAnsi="Arial" w:cs="Arial"/>
                <w:sz w:val="20"/>
                <w:szCs w:val="20"/>
              </w:rPr>
              <w:t>, Übersetzungsagentur,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UNIMATIC, Handelsunternehmen,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Uraler Industrie- und Handelskammer, Jekaterinburg</w:t>
            </w:r>
          </w:p>
          <w:p w:rsidR="00024B2D" w:rsidRPr="002A736B" w:rsidRDefault="00024B2D" w:rsidP="00BE059A">
            <w:pPr>
              <w:pStyle w:val="ad"/>
              <w:numPr>
                <w:ilvl w:val="0"/>
                <w:numId w:val="3"/>
              </w:numPr>
              <w:rPr>
                <w:rFonts w:ascii="Arial" w:hAnsi="Arial" w:cs="Arial"/>
                <w:sz w:val="20"/>
                <w:szCs w:val="20"/>
              </w:rPr>
            </w:pPr>
            <w:r w:rsidRPr="002A736B">
              <w:rPr>
                <w:rFonts w:ascii="Arial" w:hAnsi="Arial" w:cs="Arial"/>
                <w:sz w:val="20"/>
                <w:szCs w:val="20"/>
              </w:rPr>
              <w:t>Welt der Sprachen, Übersetzungsagentur, Jekaterinburg</w:t>
            </w:r>
          </w:p>
          <w:p w:rsidR="006E4A4B" w:rsidRPr="002A736B" w:rsidRDefault="00024B2D" w:rsidP="003B6AE6">
            <w:pPr>
              <w:pStyle w:val="ad"/>
              <w:framePr w:hSpace="180" w:wrap="around" w:vAnchor="page" w:hAnchor="margin" w:y="1440"/>
              <w:numPr>
                <w:ilvl w:val="0"/>
                <w:numId w:val="3"/>
              </w:numPr>
              <w:rPr>
                <w:rFonts w:ascii="Arial" w:hAnsi="Arial" w:cs="Arial"/>
                <w:b/>
                <w:sz w:val="20"/>
                <w:szCs w:val="20"/>
              </w:rPr>
            </w:pPr>
            <w:r w:rsidRPr="002A736B">
              <w:rPr>
                <w:rFonts w:ascii="Arial" w:hAnsi="Arial" w:cs="Arial"/>
                <w:sz w:val="20"/>
                <w:szCs w:val="20"/>
              </w:rPr>
              <w:t>Würth („Würth-</w:t>
            </w:r>
            <w:proofErr w:type="spellStart"/>
            <w:r w:rsidRPr="002A736B">
              <w:rPr>
                <w:rFonts w:ascii="Arial" w:hAnsi="Arial" w:cs="Arial"/>
                <w:sz w:val="20"/>
                <w:szCs w:val="20"/>
              </w:rPr>
              <w:t>Eurasia</w:t>
            </w:r>
            <w:proofErr w:type="spellEnd"/>
            <w:r w:rsidRPr="002A736B">
              <w:rPr>
                <w:rFonts w:ascii="Arial" w:hAnsi="Arial" w:cs="Arial"/>
                <w:sz w:val="20"/>
                <w:szCs w:val="20"/>
              </w:rPr>
              <w:t>“), Jekaterinburg</w:t>
            </w:r>
          </w:p>
          <w:p w:rsidR="00024B2D" w:rsidRPr="002A736B" w:rsidRDefault="00024B2D" w:rsidP="00024B2D">
            <w:pPr>
              <w:pStyle w:val="ad"/>
              <w:numPr>
                <w:ilvl w:val="0"/>
                <w:numId w:val="3"/>
              </w:numPr>
              <w:rPr>
                <w:rFonts w:ascii="Arial" w:hAnsi="Arial" w:cs="Arial"/>
                <w:sz w:val="20"/>
                <w:szCs w:val="20"/>
              </w:rPr>
            </w:pPr>
            <w:r w:rsidRPr="002A736B">
              <w:rPr>
                <w:rFonts w:ascii="Arial" w:hAnsi="Arial" w:cs="Arial"/>
                <w:sz w:val="20"/>
                <w:szCs w:val="20"/>
              </w:rPr>
              <w:t>100 Übersetzungen, Übersetzungsagentur, Moskau</w:t>
            </w:r>
          </w:p>
          <w:p w:rsidR="00024B2D" w:rsidRPr="003B71B0" w:rsidRDefault="00024B2D" w:rsidP="00024B2D">
            <w:pPr>
              <w:pStyle w:val="ad"/>
              <w:framePr w:hSpace="180" w:wrap="around" w:vAnchor="page" w:hAnchor="margin" w:y="1440"/>
              <w:numPr>
                <w:ilvl w:val="0"/>
                <w:numId w:val="3"/>
              </w:numPr>
              <w:spacing w:after="60"/>
              <w:rPr>
                <w:rFonts w:ascii="Arial" w:hAnsi="Arial" w:cs="Arial"/>
                <w:b/>
                <w:sz w:val="20"/>
                <w:szCs w:val="20"/>
              </w:rPr>
            </w:pPr>
            <w:r w:rsidRPr="002A736B">
              <w:rPr>
                <w:rFonts w:ascii="Arial" w:hAnsi="Arial" w:cs="Arial"/>
                <w:sz w:val="20"/>
                <w:szCs w:val="20"/>
              </w:rPr>
              <w:t>1000 Zeichen, Übersetzungsbüro, Jekaterinburg</w:t>
            </w:r>
          </w:p>
        </w:tc>
      </w:tr>
    </w:tbl>
    <w:p w:rsidR="003B7499" w:rsidRDefault="003B7499">
      <w:r>
        <w:br w:type="page"/>
      </w:r>
    </w:p>
    <w:tbl>
      <w:tblPr>
        <w:tblW w:w="10490" w:type="dxa"/>
        <w:tblInd w:w="108" w:type="dxa"/>
        <w:tblLook w:val="01E0" w:firstRow="1" w:lastRow="1" w:firstColumn="1" w:lastColumn="1" w:noHBand="0" w:noVBand="0"/>
      </w:tblPr>
      <w:tblGrid>
        <w:gridCol w:w="1701"/>
        <w:gridCol w:w="8789"/>
      </w:tblGrid>
      <w:tr w:rsidR="00D0705F" w:rsidRPr="007608B5" w:rsidTr="003E622D">
        <w:tc>
          <w:tcPr>
            <w:tcW w:w="1701" w:type="dxa"/>
            <w:tcBorders>
              <w:top w:val="single" w:sz="8" w:space="0" w:color="auto"/>
              <w:bottom w:val="single" w:sz="8" w:space="0" w:color="auto"/>
            </w:tcBorders>
          </w:tcPr>
          <w:p w:rsidR="00D0705F" w:rsidRDefault="00D0705F" w:rsidP="00D0705F">
            <w:pPr>
              <w:tabs>
                <w:tab w:val="left" w:pos="1620"/>
              </w:tabs>
              <w:spacing w:before="60"/>
              <w:rPr>
                <w:rFonts w:ascii="Arial" w:hAnsi="Arial" w:cs="Arial"/>
                <w:sz w:val="20"/>
                <w:szCs w:val="20"/>
              </w:rPr>
            </w:pPr>
            <w:r>
              <w:rPr>
                <w:rFonts w:ascii="Arial" w:hAnsi="Arial"/>
                <w:sz w:val="20"/>
                <w:szCs w:val="20"/>
              </w:rPr>
              <w:lastRenderedPageBreak/>
              <w:t>November – Dezember 2016</w:t>
            </w:r>
          </w:p>
        </w:tc>
        <w:tc>
          <w:tcPr>
            <w:tcW w:w="8789" w:type="dxa"/>
            <w:tcBorders>
              <w:top w:val="single" w:sz="8" w:space="0" w:color="auto"/>
              <w:bottom w:val="single" w:sz="8" w:space="0" w:color="auto"/>
            </w:tcBorders>
          </w:tcPr>
          <w:p w:rsidR="00556AD2" w:rsidRPr="00296B0E" w:rsidRDefault="00556AD2" w:rsidP="00556AD2">
            <w:pPr>
              <w:tabs>
                <w:tab w:val="left" w:pos="1620"/>
              </w:tabs>
              <w:spacing w:before="60"/>
              <w:rPr>
                <w:rFonts w:ascii="Arial" w:hAnsi="Arial" w:cs="Arial"/>
                <w:sz w:val="20"/>
                <w:szCs w:val="20"/>
              </w:rPr>
            </w:pPr>
            <w:r>
              <w:rPr>
                <w:rFonts w:ascii="Arial" w:hAnsi="Arial"/>
                <w:b/>
                <w:sz w:val="20"/>
                <w:szCs w:val="20"/>
              </w:rPr>
              <w:t xml:space="preserve">Uraler Werk für Zivilluftfahrt </w:t>
            </w:r>
            <w:hyperlink r:id="rId30" w:history="1">
              <w:r>
                <w:rPr>
                  <w:rStyle w:val="a3"/>
                  <w:rFonts w:ascii="Arial" w:hAnsi="Arial"/>
                  <w:sz w:val="20"/>
                  <w:szCs w:val="20"/>
                </w:rPr>
                <w:t>http://www.uwca.ru</w:t>
              </w:r>
            </w:hyperlink>
          </w:p>
          <w:p w:rsidR="00DE2AC5" w:rsidRDefault="00DE2AC5" w:rsidP="0076494D">
            <w:pPr>
              <w:tabs>
                <w:tab w:val="left" w:pos="1620"/>
              </w:tabs>
              <w:spacing w:before="60" w:after="60"/>
              <w:rPr>
                <w:rFonts w:ascii="Arial" w:hAnsi="Arial"/>
                <w:sz w:val="20"/>
                <w:szCs w:val="20"/>
              </w:rPr>
            </w:pPr>
            <w:r>
              <w:rPr>
                <w:rFonts w:ascii="Arial" w:hAnsi="Arial"/>
                <w:b/>
                <w:sz w:val="20"/>
                <w:szCs w:val="20"/>
              </w:rPr>
              <w:t>Technischer Dolmetscher und Übersetzer</w:t>
            </w:r>
          </w:p>
          <w:p w:rsidR="00D0705F" w:rsidRPr="007608B5" w:rsidRDefault="00556AD2" w:rsidP="00124B67">
            <w:pPr>
              <w:tabs>
                <w:tab w:val="left" w:pos="1620"/>
              </w:tabs>
              <w:spacing w:before="60" w:after="60"/>
              <w:jc w:val="both"/>
              <w:rPr>
                <w:rFonts w:ascii="Arial" w:hAnsi="Arial" w:cs="Arial"/>
                <w:b/>
                <w:sz w:val="20"/>
                <w:szCs w:val="20"/>
              </w:rPr>
            </w:pPr>
            <w:r>
              <w:rPr>
                <w:rFonts w:ascii="Arial" w:hAnsi="Arial"/>
                <w:sz w:val="20"/>
                <w:szCs w:val="20"/>
              </w:rPr>
              <w:t>Dolmetschen bei der Montage der Ausrüstung des Hubschraubergetriebeprüfstandes des deutschen Unternehmens ZF Luftfahrttechnik GmbH</w:t>
            </w:r>
            <w:r>
              <w:t xml:space="preserve"> </w:t>
            </w:r>
            <w:hyperlink r:id="rId31" w:history="1">
              <w:r w:rsidR="002D6500">
                <w:rPr>
                  <w:rStyle w:val="a3"/>
                  <w:rFonts w:ascii="Arial" w:hAnsi="Arial"/>
                  <w:sz w:val="20"/>
                  <w:szCs w:val="20"/>
                </w:rPr>
                <w:t>http://www.zf.com</w:t>
              </w:r>
            </w:hyperlink>
            <w:r w:rsidR="002D6500">
              <w:rPr>
                <w:rFonts w:ascii="Arial" w:hAnsi="Arial"/>
                <w:sz w:val="20"/>
                <w:szCs w:val="20"/>
              </w:rPr>
              <w:t>.</w:t>
            </w:r>
          </w:p>
        </w:tc>
      </w:tr>
      <w:tr w:rsidR="002453B0" w:rsidRPr="007608B5" w:rsidTr="003E622D">
        <w:tc>
          <w:tcPr>
            <w:tcW w:w="1701" w:type="dxa"/>
            <w:tcBorders>
              <w:top w:val="single" w:sz="8" w:space="0" w:color="auto"/>
              <w:bottom w:val="single" w:sz="8" w:space="0" w:color="auto"/>
            </w:tcBorders>
          </w:tcPr>
          <w:p w:rsidR="002453B0" w:rsidRDefault="00746B5F" w:rsidP="00AC24FF">
            <w:pPr>
              <w:tabs>
                <w:tab w:val="left" w:pos="1620"/>
              </w:tabs>
              <w:spacing w:before="60"/>
              <w:rPr>
                <w:rFonts w:ascii="Arial" w:hAnsi="Arial" w:cs="Arial"/>
                <w:sz w:val="20"/>
                <w:szCs w:val="20"/>
              </w:rPr>
            </w:pPr>
            <w:r>
              <w:rPr>
                <w:rFonts w:ascii="Arial" w:hAnsi="Arial"/>
                <w:sz w:val="20"/>
                <w:szCs w:val="20"/>
              </w:rPr>
              <w:t xml:space="preserve">Oktober – </w:t>
            </w:r>
            <w:r w:rsidR="00BF3B2C">
              <w:rPr>
                <w:rFonts w:ascii="Arial" w:hAnsi="Arial"/>
                <w:sz w:val="20"/>
                <w:szCs w:val="20"/>
              </w:rPr>
              <w:t>November 2016</w:t>
            </w:r>
          </w:p>
        </w:tc>
        <w:tc>
          <w:tcPr>
            <w:tcW w:w="8789" w:type="dxa"/>
            <w:tcBorders>
              <w:top w:val="single" w:sz="8" w:space="0" w:color="auto"/>
              <w:bottom w:val="single" w:sz="8" w:space="0" w:color="auto"/>
            </w:tcBorders>
          </w:tcPr>
          <w:p w:rsidR="00481AFB" w:rsidRPr="007608B5" w:rsidRDefault="00543580" w:rsidP="00481AFB">
            <w:pPr>
              <w:tabs>
                <w:tab w:val="left" w:pos="1620"/>
              </w:tabs>
              <w:spacing w:before="60"/>
              <w:rPr>
                <w:rFonts w:ascii="Arial" w:hAnsi="Arial" w:cs="Arial"/>
                <w:b/>
                <w:sz w:val="20"/>
                <w:szCs w:val="20"/>
              </w:rPr>
            </w:pPr>
            <w:r>
              <w:rPr>
                <w:rFonts w:ascii="Arial" w:hAnsi="Arial"/>
                <w:b/>
                <w:sz w:val="20"/>
                <w:szCs w:val="20"/>
              </w:rPr>
              <w:t>Uralmaschsawod</w:t>
            </w:r>
            <w:r>
              <w:t xml:space="preserve"> </w:t>
            </w:r>
            <w:hyperlink r:id="rId32" w:history="1">
              <w:r w:rsidR="00024B2D">
                <w:rPr>
                  <w:rStyle w:val="a3"/>
                  <w:rFonts w:ascii="Arial" w:hAnsi="Arial"/>
                  <w:sz w:val="20"/>
                  <w:szCs w:val="20"/>
                </w:rPr>
                <w:t>http://www.uralmash.ru/</w:t>
              </w:r>
            </w:hyperlink>
          </w:p>
          <w:p w:rsidR="00481AFB" w:rsidRPr="007608B5" w:rsidRDefault="00481AFB" w:rsidP="00481AFB">
            <w:pPr>
              <w:tabs>
                <w:tab w:val="left" w:pos="1620"/>
              </w:tabs>
              <w:spacing w:before="60"/>
              <w:rPr>
                <w:rFonts w:ascii="Arial" w:hAnsi="Arial" w:cs="Arial"/>
                <w:b/>
                <w:sz w:val="20"/>
                <w:szCs w:val="20"/>
              </w:rPr>
            </w:pPr>
            <w:r>
              <w:rPr>
                <w:rFonts w:ascii="Arial" w:hAnsi="Arial"/>
                <w:b/>
                <w:sz w:val="20"/>
                <w:szCs w:val="20"/>
              </w:rPr>
              <w:t>Technischer Dolmetscher und Übersetzer</w:t>
            </w:r>
          </w:p>
          <w:p w:rsidR="002453B0" w:rsidRPr="007608B5" w:rsidRDefault="00481AFB" w:rsidP="00024B2D">
            <w:pPr>
              <w:tabs>
                <w:tab w:val="left" w:pos="1620"/>
              </w:tabs>
              <w:spacing w:before="60" w:after="60"/>
              <w:rPr>
                <w:rFonts w:ascii="Arial" w:hAnsi="Arial" w:cs="Arial"/>
                <w:b/>
                <w:sz w:val="20"/>
                <w:szCs w:val="20"/>
              </w:rPr>
            </w:pPr>
            <w:r>
              <w:rPr>
                <w:rFonts w:ascii="Arial" w:hAnsi="Arial"/>
                <w:sz w:val="20"/>
                <w:szCs w:val="20"/>
              </w:rPr>
              <w:t>Dolmetschen bei den Reparatur- und Modernisierungsarbeiten an der Rundschleifmaschine des deutschen Unternehmens WaldrichSiegen Werkzeugmaschinen GmbH</w:t>
            </w:r>
            <w:r>
              <w:t xml:space="preserve"> </w:t>
            </w:r>
            <w:hyperlink r:id="rId33" w:history="1">
              <w:r>
                <w:rPr>
                  <w:rStyle w:val="a3"/>
                  <w:rFonts w:ascii="Arial" w:hAnsi="Arial"/>
                  <w:sz w:val="20"/>
                  <w:szCs w:val="20"/>
                </w:rPr>
                <w:t>http://www.waldrichsiegen.de</w:t>
              </w:r>
            </w:hyperlink>
            <w:r>
              <w:t xml:space="preserve"> </w:t>
            </w:r>
            <w:r>
              <w:rPr>
                <w:rFonts w:ascii="Arial" w:hAnsi="Arial"/>
                <w:sz w:val="20"/>
                <w:szCs w:val="20"/>
              </w:rPr>
              <w:t>in Zusammenarbeit mit dem österreichischen Unternehmen SBA Mechatronics GmbH</w:t>
            </w:r>
            <w:r>
              <w:t xml:space="preserve"> </w:t>
            </w:r>
            <w:hyperlink r:id="rId34" w:history="1">
              <w:r>
                <w:rPr>
                  <w:rStyle w:val="a3"/>
                  <w:rFonts w:ascii="Arial" w:hAnsi="Arial"/>
                  <w:sz w:val="20"/>
                  <w:szCs w:val="20"/>
                </w:rPr>
                <w:t>http://www.sba-mechatronics.com</w:t>
              </w:r>
            </w:hyperlink>
            <w:r>
              <w:rPr>
                <w:rFonts w:ascii="Arial" w:hAnsi="Arial"/>
                <w:sz w:val="20"/>
                <w:szCs w:val="20"/>
              </w:rPr>
              <w:t>.</w:t>
            </w:r>
          </w:p>
        </w:tc>
      </w:tr>
      <w:tr w:rsidR="00AC24FF" w:rsidRPr="007608B5" w:rsidTr="003E622D">
        <w:tc>
          <w:tcPr>
            <w:tcW w:w="1701" w:type="dxa"/>
            <w:tcBorders>
              <w:top w:val="single" w:sz="8" w:space="0" w:color="auto"/>
              <w:bottom w:val="single" w:sz="8" w:space="0" w:color="auto"/>
            </w:tcBorders>
          </w:tcPr>
          <w:p w:rsidR="00AC24FF" w:rsidRDefault="00AC24FF" w:rsidP="00BF3B2C">
            <w:pPr>
              <w:tabs>
                <w:tab w:val="left" w:pos="1620"/>
              </w:tabs>
              <w:spacing w:before="60"/>
              <w:rPr>
                <w:rFonts w:ascii="Arial" w:hAnsi="Arial" w:cs="Arial"/>
                <w:sz w:val="20"/>
                <w:szCs w:val="20"/>
              </w:rPr>
            </w:pPr>
            <w:r>
              <w:rPr>
                <w:rFonts w:ascii="Arial" w:hAnsi="Arial"/>
                <w:sz w:val="20"/>
                <w:szCs w:val="20"/>
              </w:rPr>
              <w:t>August – September 2016</w:t>
            </w:r>
          </w:p>
        </w:tc>
        <w:tc>
          <w:tcPr>
            <w:tcW w:w="8789" w:type="dxa"/>
            <w:tcBorders>
              <w:top w:val="single" w:sz="8" w:space="0" w:color="auto"/>
              <w:bottom w:val="single" w:sz="8" w:space="0" w:color="auto"/>
            </w:tcBorders>
          </w:tcPr>
          <w:p w:rsidR="00AC24FF" w:rsidRPr="007608B5" w:rsidRDefault="00024B2D" w:rsidP="00AC24FF">
            <w:pPr>
              <w:tabs>
                <w:tab w:val="left" w:pos="1620"/>
              </w:tabs>
              <w:spacing w:before="60"/>
              <w:jc w:val="both"/>
              <w:rPr>
                <w:rStyle w:val="a3"/>
                <w:rFonts w:ascii="Arial" w:hAnsi="Arial" w:cs="Arial"/>
                <w:sz w:val="20"/>
                <w:szCs w:val="20"/>
              </w:rPr>
            </w:pPr>
            <w:r>
              <w:rPr>
                <w:rFonts w:ascii="Arial" w:hAnsi="Arial"/>
                <w:b/>
                <w:sz w:val="20"/>
                <w:szCs w:val="20"/>
              </w:rPr>
              <w:t>SUKHOLOZHSKTSEMENT (Zement- und Baustoffhersteller)</w:t>
            </w:r>
            <w:r w:rsidR="00AC24FF">
              <w:rPr>
                <w:rFonts w:ascii="Arial" w:hAnsi="Arial"/>
                <w:b/>
                <w:sz w:val="20"/>
                <w:szCs w:val="20"/>
              </w:rPr>
              <w:t xml:space="preserve"> </w:t>
            </w:r>
            <w:hyperlink r:id="rId35" w:history="1">
              <w:r w:rsidR="00AC24FF">
                <w:rPr>
                  <w:rStyle w:val="a3"/>
                  <w:rFonts w:ascii="Arial" w:hAnsi="Arial"/>
                  <w:sz w:val="20"/>
                  <w:szCs w:val="20"/>
                </w:rPr>
                <w:t>http://www.sl-cement.ru/</w:t>
              </w:r>
            </w:hyperlink>
          </w:p>
          <w:p w:rsidR="00AC24FF" w:rsidRPr="007608B5" w:rsidRDefault="00AC24FF" w:rsidP="00AC24FF">
            <w:pPr>
              <w:tabs>
                <w:tab w:val="left" w:pos="1620"/>
              </w:tabs>
              <w:spacing w:before="60"/>
              <w:jc w:val="both"/>
              <w:rPr>
                <w:rFonts w:ascii="Arial" w:hAnsi="Arial" w:cs="Arial"/>
                <w:b/>
                <w:sz w:val="20"/>
                <w:szCs w:val="20"/>
              </w:rPr>
            </w:pPr>
            <w:r>
              <w:rPr>
                <w:rFonts w:ascii="Arial" w:hAnsi="Arial"/>
                <w:b/>
                <w:sz w:val="20"/>
                <w:szCs w:val="20"/>
              </w:rPr>
              <w:t>Technischer Dolmetscher und Übersetzer</w:t>
            </w:r>
          </w:p>
          <w:p w:rsidR="00AC24FF" w:rsidRDefault="00AC24FF" w:rsidP="00181F83">
            <w:pPr>
              <w:tabs>
                <w:tab w:val="left" w:pos="1620"/>
              </w:tabs>
              <w:spacing w:before="60" w:after="60"/>
              <w:jc w:val="both"/>
              <w:rPr>
                <w:rFonts w:ascii="Arial" w:hAnsi="Arial" w:cs="Arial"/>
                <w:b/>
                <w:sz w:val="20"/>
                <w:szCs w:val="20"/>
              </w:rPr>
            </w:pPr>
            <w:r>
              <w:rPr>
                <w:rFonts w:ascii="Arial" w:hAnsi="Arial"/>
                <w:sz w:val="20"/>
                <w:szCs w:val="20"/>
              </w:rPr>
              <w:t>Dolmetschen bei den Instandhaltungs- und Instandsetzungsarbeiten des Ritzels und des Zahnrades an der Zementmühle.</w:t>
            </w:r>
          </w:p>
        </w:tc>
      </w:tr>
      <w:tr w:rsidR="00C15D00" w:rsidRPr="007608B5" w:rsidTr="003E622D">
        <w:tc>
          <w:tcPr>
            <w:tcW w:w="1701" w:type="dxa"/>
            <w:tcBorders>
              <w:top w:val="single" w:sz="8" w:space="0" w:color="auto"/>
              <w:bottom w:val="single" w:sz="8" w:space="0" w:color="auto"/>
            </w:tcBorders>
          </w:tcPr>
          <w:p w:rsidR="00C15D00" w:rsidRDefault="009B6234" w:rsidP="00D32722">
            <w:pPr>
              <w:tabs>
                <w:tab w:val="left" w:pos="1620"/>
              </w:tabs>
              <w:spacing w:before="60" w:after="60"/>
              <w:rPr>
                <w:rFonts w:ascii="Arial" w:hAnsi="Arial" w:cs="Arial"/>
                <w:sz w:val="20"/>
                <w:szCs w:val="20"/>
              </w:rPr>
            </w:pPr>
            <w:r>
              <w:rPr>
                <w:rFonts w:ascii="Arial" w:hAnsi="Arial"/>
                <w:sz w:val="20"/>
                <w:szCs w:val="20"/>
              </w:rPr>
              <w:t>Juli 2016</w:t>
            </w:r>
          </w:p>
        </w:tc>
        <w:tc>
          <w:tcPr>
            <w:tcW w:w="8789" w:type="dxa"/>
            <w:tcBorders>
              <w:top w:val="single" w:sz="8" w:space="0" w:color="auto"/>
              <w:bottom w:val="single" w:sz="8" w:space="0" w:color="auto"/>
            </w:tcBorders>
          </w:tcPr>
          <w:p w:rsidR="00C15D00" w:rsidRPr="00296B0E" w:rsidRDefault="009B6234" w:rsidP="00EF58B3">
            <w:pPr>
              <w:tabs>
                <w:tab w:val="left" w:pos="1620"/>
              </w:tabs>
              <w:spacing w:before="60"/>
              <w:rPr>
                <w:rFonts w:ascii="Arial" w:hAnsi="Arial" w:cs="Arial"/>
                <w:sz w:val="20"/>
                <w:szCs w:val="20"/>
              </w:rPr>
            </w:pPr>
            <w:r>
              <w:rPr>
                <w:rFonts w:ascii="Arial" w:hAnsi="Arial"/>
                <w:b/>
                <w:sz w:val="20"/>
                <w:szCs w:val="20"/>
              </w:rPr>
              <w:t xml:space="preserve">Uraler Werk für Zivilluftfahrt </w:t>
            </w:r>
            <w:hyperlink r:id="rId36" w:history="1">
              <w:r>
                <w:rPr>
                  <w:rStyle w:val="a3"/>
                  <w:rFonts w:ascii="Arial" w:hAnsi="Arial"/>
                  <w:sz w:val="20"/>
                  <w:szCs w:val="20"/>
                </w:rPr>
                <w:t>http://www.uwca.ru</w:t>
              </w:r>
            </w:hyperlink>
          </w:p>
          <w:p w:rsidR="00746B5F" w:rsidRPr="007608B5" w:rsidRDefault="00746B5F" w:rsidP="00746B5F">
            <w:pPr>
              <w:tabs>
                <w:tab w:val="left" w:pos="1620"/>
              </w:tabs>
              <w:spacing w:before="60"/>
              <w:jc w:val="both"/>
              <w:rPr>
                <w:rFonts w:ascii="Arial" w:hAnsi="Arial" w:cs="Arial"/>
                <w:b/>
                <w:sz w:val="20"/>
                <w:szCs w:val="20"/>
              </w:rPr>
            </w:pPr>
            <w:r>
              <w:rPr>
                <w:rFonts w:ascii="Arial" w:hAnsi="Arial"/>
                <w:b/>
                <w:sz w:val="20"/>
                <w:szCs w:val="20"/>
              </w:rPr>
              <w:t>Technischer Dolmetscher und Übersetzer</w:t>
            </w:r>
          </w:p>
          <w:p w:rsidR="009B6234" w:rsidRDefault="00E24C8A" w:rsidP="00EF58B3">
            <w:pPr>
              <w:tabs>
                <w:tab w:val="left" w:pos="1620"/>
              </w:tabs>
              <w:spacing w:before="60" w:after="60"/>
              <w:jc w:val="both"/>
              <w:rPr>
                <w:rFonts w:ascii="Arial" w:hAnsi="Arial" w:cs="Arial"/>
                <w:b/>
                <w:sz w:val="20"/>
                <w:szCs w:val="20"/>
              </w:rPr>
            </w:pPr>
            <w:r>
              <w:rPr>
                <w:rFonts w:ascii="Arial" w:hAnsi="Arial"/>
                <w:sz w:val="20"/>
                <w:szCs w:val="20"/>
              </w:rPr>
              <w:t xml:space="preserve">Dolmetschen von Beratungen über Reparatur und Installation von Motoren des Leichtflugzeuges </w:t>
            </w:r>
            <w:proofErr w:type="spellStart"/>
            <w:r>
              <w:rPr>
                <w:rFonts w:ascii="Arial" w:hAnsi="Arial"/>
                <w:sz w:val="20"/>
                <w:szCs w:val="20"/>
              </w:rPr>
              <w:t>DA40</w:t>
            </w:r>
            <w:proofErr w:type="spellEnd"/>
            <w:r>
              <w:rPr>
                <w:rFonts w:ascii="Arial" w:hAnsi="Arial"/>
                <w:sz w:val="20"/>
                <w:szCs w:val="20"/>
              </w:rPr>
              <w:t xml:space="preserve"> </w:t>
            </w:r>
            <w:proofErr w:type="spellStart"/>
            <w:r>
              <w:rPr>
                <w:rFonts w:ascii="Arial" w:hAnsi="Arial"/>
                <w:sz w:val="20"/>
                <w:szCs w:val="20"/>
              </w:rPr>
              <w:t>NG</w:t>
            </w:r>
            <w:proofErr w:type="spellEnd"/>
            <w:r>
              <w:rPr>
                <w:rFonts w:ascii="Arial" w:hAnsi="Arial"/>
                <w:sz w:val="20"/>
                <w:szCs w:val="20"/>
              </w:rPr>
              <w:t xml:space="preserve"> Tundra des österreichischen Unternehmens Diamond </w:t>
            </w:r>
            <w:proofErr w:type="spellStart"/>
            <w:r>
              <w:rPr>
                <w:rFonts w:ascii="Arial" w:hAnsi="Arial"/>
                <w:sz w:val="20"/>
                <w:szCs w:val="20"/>
              </w:rPr>
              <w:t>Aircraft</w:t>
            </w:r>
            <w:proofErr w:type="spellEnd"/>
            <w:r>
              <w:rPr>
                <w:rFonts w:ascii="Arial" w:hAnsi="Arial"/>
                <w:sz w:val="20"/>
                <w:szCs w:val="20"/>
              </w:rPr>
              <w:t xml:space="preserve"> Industries GmbH</w:t>
            </w:r>
            <w:r>
              <w:t xml:space="preserve"> </w:t>
            </w:r>
            <w:hyperlink r:id="rId37" w:history="1">
              <w:r w:rsidR="00024B2D">
                <w:rPr>
                  <w:rStyle w:val="a3"/>
                  <w:rFonts w:ascii="Arial" w:hAnsi="Arial"/>
                  <w:sz w:val="20"/>
                  <w:szCs w:val="20"/>
                </w:rPr>
                <w:t>http://www.diamond-air.at/ru/</w:t>
              </w:r>
            </w:hyperlink>
            <w:r w:rsidR="00024B2D">
              <w:rPr>
                <w:rFonts w:ascii="Arial" w:hAnsi="Arial"/>
                <w:sz w:val="20"/>
                <w:szCs w:val="20"/>
              </w:rPr>
              <w:t>.</w:t>
            </w:r>
          </w:p>
        </w:tc>
      </w:tr>
      <w:tr w:rsidR="00BD6489" w:rsidRPr="007608B5" w:rsidTr="003E622D">
        <w:tc>
          <w:tcPr>
            <w:tcW w:w="1701" w:type="dxa"/>
            <w:tcBorders>
              <w:top w:val="single" w:sz="8" w:space="0" w:color="auto"/>
              <w:bottom w:val="single" w:sz="8" w:space="0" w:color="auto"/>
            </w:tcBorders>
          </w:tcPr>
          <w:p w:rsidR="00BD6489" w:rsidRDefault="00BD6489" w:rsidP="00BD6489">
            <w:pPr>
              <w:tabs>
                <w:tab w:val="left" w:pos="1620"/>
              </w:tabs>
              <w:spacing w:before="60" w:after="60"/>
              <w:rPr>
                <w:rFonts w:ascii="Arial" w:hAnsi="Arial" w:cs="Arial"/>
                <w:sz w:val="20"/>
                <w:szCs w:val="20"/>
              </w:rPr>
            </w:pPr>
            <w:r>
              <w:rPr>
                <w:rFonts w:ascii="Arial" w:hAnsi="Arial"/>
                <w:sz w:val="20"/>
                <w:szCs w:val="20"/>
              </w:rPr>
              <w:t>Juli 2016</w:t>
            </w:r>
          </w:p>
        </w:tc>
        <w:tc>
          <w:tcPr>
            <w:tcW w:w="8789" w:type="dxa"/>
            <w:tcBorders>
              <w:top w:val="single" w:sz="8" w:space="0" w:color="auto"/>
              <w:bottom w:val="single" w:sz="8" w:space="0" w:color="auto"/>
            </w:tcBorders>
          </w:tcPr>
          <w:p w:rsidR="00BD6489" w:rsidRDefault="007638E0" w:rsidP="007638E0">
            <w:pPr>
              <w:tabs>
                <w:tab w:val="left" w:pos="1620"/>
              </w:tabs>
              <w:spacing w:before="60" w:after="60"/>
              <w:rPr>
                <w:rFonts w:ascii="Arial" w:hAnsi="Arial" w:cs="Arial"/>
                <w:b/>
                <w:sz w:val="20"/>
                <w:szCs w:val="20"/>
              </w:rPr>
            </w:pPr>
            <w:r>
              <w:rPr>
                <w:rFonts w:ascii="Arial" w:hAnsi="Arial"/>
                <w:b/>
                <w:sz w:val="20"/>
                <w:szCs w:val="20"/>
              </w:rPr>
              <w:t>Die Internationale Messe „INNOPROM-2016“</w:t>
            </w:r>
          </w:p>
          <w:p w:rsidR="00FC5389" w:rsidRDefault="0044152D" w:rsidP="00024B2D">
            <w:pPr>
              <w:tabs>
                <w:tab w:val="left" w:pos="1620"/>
              </w:tabs>
              <w:spacing w:before="60" w:after="60"/>
              <w:jc w:val="both"/>
              <w:rPr>
                <w:rFonts w:ascii="Arial" w:hAnsi="Arial" w:cs="Arial"/>
                <w:b/>
                <w:sz w:val="20"/>
                <w:szCs w:val="20"/>
              </w:rPr>
            </w:pPr>
            <w:r>
              <w:rPr>
                <w:rFonts w:ascii="Arial" w:hAnsi="Arial"/>
                <w:sz w:val="20"/>
                <w:szCs w:val="20"/>
              </w:rPr>
              <w:t>Dolmetschen der Präsentation des Gebietes Swerdlowsk für die Delegation der deutschen Unternehmer von dem Unternehmen „Vereinigung zur Entwicklung des Mittleren Urals“</w:t>
            </w:r>
            <w:r>
              <w:t xml:space="preserve"> </w:t>
            </w:r>
            <w:hyperlink r:id="rId38" w:history="1">
              <w:r>
                <w:rPr>
                  <w:rStyle w:val="a3"/>
                  <w:rFonts w:ascii="Arial" w:hAnsi="Arial"/>
                  <w:sz w:val="20"/>
                  <w:szCs w:val="20"/>
                </w:rPr>
                <w:t>http://investural.com</w:t>
              </w:r>
            </w:hyperlink>
            <w:r>
              <w:rPr>
                <w:rFonts w:ascii="Arial" w:hAnsi="Arial"/>
                <w:sz w:val="20"/>
                <w:szCs w:val="20"/>
              </w:rPr>
              <w:t>.</w:t>
            </w:r>
          </w:p>
        </w:tc>
      </w:tr>
      <w:tr w:rsidR="00CC0B27" w:rsidRPr="007608B5" w:rsidTr="003E622D">
        <w:tc>
          <w:tcPr>
            <w:tcW w:w="1701" w:type="dxa"/>
            <w:tcBorders>
              <w:top w:val="single" w:sz="8" w:space="0" w:color="auto"/>
              <w:bottom w:val="single" w:sz="8" w:space="0" w:color="auto"/>
            </w:tcBorders>
          </w:tcPr>
          <w:p w:rsidR="00CC0B27" w:rsidRDefault="00D32722" w:rsidP="00D32722">
            <w:pPr>
              <w:tabs>
                <w:tab w:val="left" w:pos="1620"/>
              </w:tabs>
              <w:spacing w:before="60" w:after="60"/>
              <w:rPr>
                <w:rFonts w:ascii="Arial" w:hAnsi="Arial" w:cs="Arial"/>
                <w:sz w:val="20"/>
                <w:szCs w:val="20"/>
              </w:rPr>
            </w:pPr>
            <w:r>
              <w:rPr>
                <w:rFonts w:ascii="Arial" w:hAnsi="Arial"/>
                <w:sz w:val="20"/>
                <w:szCs w:val="20"/>
              </w:rPr>
              <w:t>Februar 2016</w:t>
            </w:r>
          </w:p>
        </w:tc>
        <w:tc>
          <w:tcPr>
            <w:tcW w:w="8789" w:type="dxa"/>
            <w:tcBorders>
              <w:top w:val="single" w:sz="8" w:space="0" w:color="auto"/>
              <w:bottom w:val="single" w:sz="8" w:space="0" w:color="auto"/>
            </w:tcBorders>
          </w:tcPr>
          <w:p w:rsidR="00D32722" w:rsidRPr="00296B0E" w:rsidRDefault="00AE6B03" w:rsidP="00F95BB8">
            <w:pPr>
              <w:tabs>
                <w:tab w:val="left" w:pos="1620"/>
              </w:tabs>
              <w:spacing w:before="60"/>
              <w:jc w:val="both"/>
              <w:rPr>
                <w:rFonts w:ascii="Arial" w:hAnsi="Arial" w:cs="Arial"/>
                <w:sz w:val="20"/>
                <w:szCs w:val="20"/>
              </w:rPr>
            </w:pPr>
            <w:r>
              <w:rPr>
                <w:rFonts w:ascii="Arial" w:hAnsi="Arial"/>
                <w:b/>
                <w:sz w:val="20"/>
                <w:szCs w:val="20"/>
              </w:rPr>
              <w:t>Uraler Turbinenwerk</w:t>
            </w:r>
            <w:r>
              <w:t xml:space="preserve"> </w:t>
            </w:r>
            <w:hyperlink r:id="rId39" w:history="1">
              <w:r>
                <w:rPr>
                  <w:rStyle w:val="a3"/>
                  <w:rFonts w:ascii="Arial" w:hAnsi="Arial"/>
                  <w:sz w:val="20"/>
                  <w:szCs w:val="20"/>
                </w:rPr>
                <w:t>http://www.utz.ru</w:t>
              </w:r>
            </w:hyperlink>
          </w:p>
          <w:p w:rsidR="0003049B" w:rsidRPr="007608B5" w:rsidRDefault="0003049B" w:rsidP="0003049B">
            <w:pPr>
              <w:tabs>
                <w:tab w:val="left" w:pos="1620"/>
              </w:tabs>
              <w:spacing w:before="60"/>
              <w:rPr>
                <w:rFonts w:ascii="Arial" w:hAnsi="Arial" w:cs="Arial"/>
                <w:b/>
                <w:sz w:val="20"/>
                <w:szCs w:val="20"/>
              </w:rPr>
            </w:pPr>
            <w:r>
              <w:rPr>
                <w:rFonts w:ascii="Arial" w:hAnsi="Arial"/>
                <w:b/>
                <w:sz w:val="20"/>
                <w:szCs w:val="20"/>
              </w:rPr>
              <w:t>Technischer Dolmetscher und Übersetzer</w:t>
            </w:r>
          </w:p>
          <w:p w:rsidR="00CC0B27" w:rsidRPr="00D14B6A" w:rsidRDefault="0003049B" w:rsidP="00FE667E">
            <w:pPr>
              <w:tabs>
                <w:tab w:val="left" w:pos="1620"/>
              </w:tabs>
              <w:spacing w:before="60" w:after="60"/>
              <w:jc w:val="both"/>
              <w:rPr>
                <w:rFonts w:ascii="Arial" w:hAnsi="Arial" w:cs="Arial"/>
                <w:b/>
                <w:sz w:val="20"/>
                <w:szCs w:val="20"/>
              </w:rPr>
            </w:pPr>
            <w:r>
              <w:rPr>
                <w:rFonts w:ascii="Arial" w:hAnsi="Arial"/>
                <w:sz w:val="20"/>
                <w:szCs w:val="20"/>
              </w:rPr>
              <w:t>Dolmetschen bei Verhandlungen über die Möglichkeit der Modernisierung der Ausrüstung mit den Vertretern des deutschen Unternehmens WaldrichSiegen Werkzeugmaschinen GmbH</w:t>
            </w:r>
            <w:r>
              <w:t xml:space="preserve"> </w:t>
            </w:r>
            <w:hyperlink r:id="rId40" w:history="1">
              <w:r>
                <w:rPr>
                  <w:rStyle w:val="a3"/>
                  <w:rFonts w:ascii="Arial" w:hAnsi="Arial"/>
                  <w:sz w:val="20"/>
                  <w:szCs w:val="20"/>
                </w:rPr>
                <w:t>http://www.waldrichsiegen.de</w:t>
              </w:r>
            </w:hyperlink>
            <w:r>
              <w:rPr>
                <w:sz w:val="20"/>
                <w:szCs w:val="20"/>
              </w:rPr>
              <w:t>.</w:t>
            </w:r>
          </w:p>
        </w:tc>
      </w:tr>
      <w:tr w:rsidR="005E4038" w:rsidRPr="007608B5" w:rsidTr="003E622D">
        <w:tc>
          <w:tcPr>
            <w:tcW w:w="1701" w:type="dxa"/>
            <w:tcBorders>
              <w:top w:val="single" w:sz="8" w:space="0" w:color="auto"/>
              <w:bottom w:val="single" w:sz="8" w:space="0" w:color="auto"/>
            </w:tcBorders>
          </w:tcPr>
          <w:p w:rsidR="005E4038" w:rsidRDefault="005E4038" w:rsidP="005E4038">
            <w:pPr>
              <w:tabs>
                <w:tab w:val="left" w:pos="1620"/>
              </w:tabs>
              <w:spacing w:before="60" w:after="60"/>
              <w:rPr>
                <w:rFonts w:ascii="Arial" w:hAnsi="Arial" w:cs="Arial"/>
                <w:sz w:val="20"/>
                <w:szCs w:val="20"/>
              </w:rPr>
            </w:pPr>
            <w:r>
              <w:rPr>
                <w:rFonts w:ascii="Arial" w:hAnsi="Arial"/>
                <w:sz w:val="20"/>
                <w:szCs w:val="20"/>
              </w:rPr>
              <w:t>Dezember 2015</w:t>
            </w:r>
          </w:p>
        </w:tc>
        <w:tc>
          <w:tcPr>
            <w:tcW w:w="8789" w:type="dxa"/>
            <w:tcBorders>
              <w:top w:val="single" w:sz="8" w:space="0" w:color="auto"/>
              <w:bottom w:val="single" w:sz="8" w:space="0" w:color="auto"/>
            </w:tcBorders>
          </w:tcPr>
          <w:p w:rsidR="005E4038" w:rsidRPr="00296B0E" w:rsidRDefault="005E4038" w:rsidP="001F4E40">
            <w:pPr>
              <w:tabs>
                <w:tab w:val="left" w:pos="1620"/>
              </w:tabs>
              <w:spacing w:before="60"/>
              <w:rPr>
                <w:rFonts w:ascii="Arial" w:hAnsi="Arial" w:cs="Arial"/>
                <w:sz w:val="20"/>
                <w:szCs w:val="20"/>
              </w:rPr>
            </w:pPr>
            <w:r>
              <w:rPr>
                <w:rFonts w:ascii="Arial" w:hAnsi="Arial"/>
                <w:b/>
                <w:sz w:val="20"/>
                <w:szCs w:val="20"/>
              </w:rPr>
              <w:t>Uraler Turbinenwerk</w:t>
            </w:r>
            <w:r>
              <w:t xml:space="preserve"> </w:t>
            </w:r>
            <w:hyperlink r:id="rId41" w:history="1">
              <w:r>
                <w:rPr>
                  <w:rStyle w:val="a3"/>
                  <w:rFonts w:ascii="Arial" w:hAnsi="Arial"/>
                  <w:sz w:val="20"/>
                  <w:szCs w:val="20"/>
                </w:rPr>
                <w:t>http://www.utz.ru</w:t>
              </w:r>
            </w:hyperlink>
          </w:p>
          <w:p w:rsidR="005E4038" w:rsidRPr="007608B5" w:rsidRDefault="005E4038" w:rsidP="001F4E40">
            <w:pPr>
              <w:tabs>
                <w:tab w:val="left" w:pos="1620"/>
              </w:tabs>
              <w:spacing w:before="60"/>
              <w:rPr>
                <w:rFonts w:ascii="Arial" w:hAnsi="Arial" w:cs="Arial"/>
                <w:b/>
                <w:sz w:val="20"/>
                <w:szCs w:val="20"/>
              </w:rPr>
            </w:pPr>
            <w:r>
              <w:rPr>
                <w:rFonts w:ascii="Arial" w:hAnsi="Arial"/>
                <w:b/>
                <w:sz w:val="20"/>
                <w:szCs w:val="20"/>
              </w:rPr>
              <w:t>Technischer Dolmetscher und Übersetzer</w:t>
            </w:r>
          </w:p>
          <w:p w:rsidR="005E4038" w:rsidRPr="00D14B6A" w:rsidRDefault="005E4038" w:rsidP="001F4E40">
            <w:pPr>
              <w:tabs>
                <w:tab w:val="left" w:pos="1620"/>
              </w:tabs>
              <w:spacing w:before="60" w:after="60"/>
              <w:jc w:val="both"/>
              <w:rPr>
                <w:rFonts w:ascii="Arial" w:hAnsi="Arial" w:cs="Arial"/>
                <w:b/>
                <w:sz w:val="20"/>
                <w:szCs w:val="20"/>
              </w:rPr>
            </w:pPr>
            <w:r>
              <w:rPr>
                <w:rFonts w:ascii="Arial" w:hAnsi="Arial"/>
                <w:sz w:val="20"/>
                <w:szCs w:val="20"/>
              </w:rPr>
              <w:t>Dolmetschen bei Verhandlungen über die Möglichkeit der gemeinsamen Herstellung von Windgeneratoren mit Vertretern von schweizerischen Unternehmen.</w:t>
            </w:r>
          </w:p>
        </w:tc>
      </w:tr>
      <w:tr w:rsidR="00772F05" w:rsidRPr="007608B5" w:rsidTr="003E622D">
        <w:tc>
          <w:tcPr>
            <w:tcW w:w="1701" w:type="dxa"/>
            <w:tcBorders>
              <w:top w:val="single" w:sz="8" w:space="0" w:color="auto"/>
              <w:bottom w:val="single" w:sz="8" w:space="0" w:color="auto"/>
            </w:tcBorders>
          </w:tcPr>
          <w:p w:rsidR="00772F05" w:rsidRDefault="00772F05" w:rsidP="00BF3B2C">
            <w:pPr>
              <w:tabs>
                <w:tab w:val="left" w:pos="1620"/>
              </w:tabs>
              <w:spacing w:before="60"/>
              <w:rPr>
                <w:rFonts w:ascii="Arial" w:hAnsi="Arial" w:cs="Arial"/>
                <w:sz w:val="20"/>
                <w:szCs w:val="20"/>
              </w:rPr>
            </w:pPr>
            <w:r>
              <w:rPr>
                <w:rFonts w:ascii="Arial" w:hAnsi="Arial"/>
                <w:sz w:val="20"/>
                <w:szCs w:val="20"/>
              </w:rPr>
              <w:t>Oktober – November 2015</w:t>
            </w:r>
          </w:p>
        </w:tc>
        <w:tc>
          <w:tcPr>
            <w:tcW w:w="8789" w:type="dxa"/>
            <w:tcBorders>
              <w:top w:val="single" w:sz="8" w:space="0" w:color="auto"/>
              <w:bottom w:val="single" w:sz="8" w:space="0" w:color="auto"/>
            </w:tcBorders>
          </w:tcPr>
          <w:p w:rsidR="00AD4EDD" w:rsidRPr="00296B0E" w:rsidRDefault="00AD4EDD" w:rsidP="00CE687D">
            <w:pPr>
              <w:tabs>
                <w:tab w:val="left" w:pos="1620"/>
              </w:tabs>
              <w:spacing w:before="60"/>
              <w:rPr>
                <w:rFonts w:ascii="Arial" w:hAnsi="Arial" w:cs="Arial"/>
                <w:sz w:val="20"/>
                <w:szCs w:val="20"/>
              </w:rPr>
            </w:pPr>
            <w:r>
              <w:rPr>
                <w:rFonts w:ascii="Arial" w:hAnsi="Arial"/>
                <w:b/>
                <w:sz w:val="20"/>
                <w:szCs w:val="20"/>
              </w:rPr>
              <w:t xml:space="preserve">Maschinenbaubetrieb </w:t>
            </w:r>
            <w:proofErr w:type="spellStart"/>
            <w:r>
              <w:rPr>
                <w:rFonts w:ascii="Arial" w:hAnsi="Arial"/>
                <w:b/>
                <w:sz w:val="20"/>
                <w:szCs w:val="20"/>
              </w:rPr>
              <w:t>M.I</w:t>
            </w:r>
            <w:proofErr w:type="spellEnd"/>
            <w:r>
              <w:rPr>
                <w:rFonts w:ascii="Arial" w:hAnsi="Arial"/>
                <w:b/>
                <w:sz w:val="20"/>
                <w:szCs w:val="20"/>
              </w:rPr>
              <w:t>. Kalinin</w:t>
            </w:r>
            <w:r>
              <w:t xml:space="preserve"> </w:t>
            </w:r>
            <w:hyperlink r:id="rId42" w:history="1">
              <w:r>
                <w:rPr>
                  <w:rStyle w:val="a3"/>
                  <w:rFonts w:ascii="Arial" w:hAnsi="Arial"/>
                  <w:sz w:val="20"/>
                  <w:szCs w:val="20"/>
                </w:rPr>
                <w:t>http://www.zik.ru</w:t>
              </w:r>
            </w:hyperlink>
          </w:p>
          <w:p w:rsidR="0048440F" w:rsidRPr="007608B5" w:rsidRDefault="0048440F" w:rsidP="0048440F">
            <w:pPr>
              <w:tabs>
                <w:tab w:val="left" w:pos="1620"/>
              </w:tabs>
              <w:spacing w:before="60"/>
              <w:rPr>
                <w:rFonts w:ascii="Arial" w:hAnsi="Arial" w:cs="Arial"/>
                <w:b/>
                <w:sz w:val="20"/>
                <w:szCs w:val="20"/>
              </w:rPr>
            </w:pPr>
            <w:r>
              <w:rPr>
                <w:rFonts w:ascii="Arial" w:hAnsi="Arial"/>
                <w:b/>
                <w:sz w:val="20"/>
                <w:szCs w:val="20"/>
              </w:rPr>
              <w:t>Technischer Dolmetscher und Übersetzer</w:t>
            </w:r>
          </w:p>
          <w:p w:rsidR="00772F05" w:rsidRPr="009477DA" w:rsidRDefault="0048440F" w:rsidP="001F4E40">
            <w:pPr>
              <w:pBdr>
                <w:bottom w:val="single" w:sz="6" w:space="2" w:color="D1D3D3"/>
              </w:pBdr>
              <w:tabs>
                <w:tab w:val="left" w:pos="1620"/>
              </w:tabs>
              <w:spacing w:before="60" w:after="60"/>
              <w:jc w:val="both"/>
              <w:rPr>
                <w:rFonts w:ascii="Arial" w:hAnsi="Arial" w:cs="Arial"/>
                <w:b/>
                <w:sz w:val="20"/>
                <w:szCs w:val="20"/>
              </w:rPr>
            </w:pPr>
            <w:r>
              <w:rPr>
                <w:rFonts w:ascii="Arial" w:hAnsi="Arial"/>
                <w:sz w:val="20"/>
                <w:szCs w:val="20"/>
              </w:rPr>
              <w:t>Dolmetschen bei der Montage, Inbetriebnahme, Einrichtung und Schulung des Personals auf multifunktionalen Dreh-Bohr-Fräs-Bearbeitungszentren „</w:t>
            </w:r>
            <w:proofErr w:type="spellStart"/>
            <w:r>
              <w:rPr>
                <w:rFonts w:ascii="Arial" w:hAnsi="Arial"/>
                <w:sz w:val="20"/>
                <w:szCs w:val="20"/>
              </w:rPr>
              <w:t>Millturn</w:t>
            </w:r>
            <w:proofErr w:type="spellEnd"/>
            <w:r>
              <w:rPr>
                <w:rFonts w:ascii="Arial" w:hAnsi="Arial"/>
                <w:sz w:val="20"/>
                <w:szCs w:val="20"/>
              </w:rPr>
              <w:t xml:space="preserve">“ des österreichischen Unternehmens </w:t>
            </w:r>
            <w:proofErr w:type="spellStart"/>
            <w:r>
              <w:rPr>
                <w:rFonts w:ascii="Arial" w:hAnsi="Arial"/>
                <w:sz w:val="20"/>
                <w:szCs w:val="20"/>
              </w:rPr>
              <w:t>WFL</w:t>
            </w:r>
            <w:proofErr w:type="spellEnd"/>
            <w:r>
              <w:rPr>
                <w:rFonts w:ascii="Arial" w:hAnsi="Arial"/>
                <w:sz w:val="20"/>
                <w:szCs w:val="20"/>
              </w:rPr>
              <w:t xml:space="preserve"> </w:t>
            </w:r>
            <w:proofErr w:type="spellStart"/>
            <w:r>
              <w:rPr>
                <w:rFonts w:ascii="Arial" w:hAnsi="Arial"/>
                <w:sz w:val="20"/>
                <w:szCs w:val="20"/>
              </w:rPr>
              <w:t>Millturn</w:t>
            </w:r>
            <w:proofErr w:type="spellEnd"/>
            <w:r>
              <w:rPr>
                <w:rFonts w:ascii="Arial" w:hAnsi="Arial"/>
                <w:sz w:val="20"/>
                <w:szCs w:val="20"/>
              </w:rPr>
              <w:t xml:space="preserve"> Technologies GmbH &amp; Co. KG</w:t>
            </w:r>
            <w:r>
              <w:t xml:space="preserve"> </w:t>
            </w:r>
            <w:hyperlink r:id="rId43" w:history="1">
              <w:r>
                <w:rPr>
                  <w:rStyle w:val="a3"/>
                  <w:rFonts w:ascii="Arial" w:hAnsi="Arial"/>
                  <w:sz w:val="20"/>
                  <w:szCs w:val="20"/>
                </w:rPr>
                <w:t>http://www.wfl.at</w:t>
              </w:r>
            </w:hyperlink>
            <w:r>
              <w:rPr>
                <w:rFonts w:ascii="Arial" w:hAnsi="Arial"/>
                <w:sz w:val="20"/>
                <w:szCs w:val="20"/>
              </w:rPr>
              <w:t>.</w:t>
            </w:r>
          </w:p>
        </w:tc>
      </w:tr>
      <w:tr w:rsidR="007147A1" w:rsidRPr="007608B5" w:rsidTr="003E622D">
        <w:tc>
          <w:tcPr>
            <w:tcW w:w="1701" w:type="dxa"/>
            <w:tcBorders>
              <w:top w:val="single" w:sz="8" w:space="0" w:color="auto"/>
              <w:bottom w:val="single" w:sz="8" w:space="0" w:color="auto"/>
            </w:tcBorders>
          </w:tcPr>
          <w:p w:rsidR="007147A1" w:rsidRDefault="007147A1" w:rsidP="007147A1">
            <w:pPr>
              <w:tabs>
                <w:tab w:val="left" w:pos="1620"/>
              </w:tabs>
              <w:spacing w:before="60" w:after="60"/>
              <w:rPr>
                <w:rFonts w:ascii="Arial" w:hAnsi="Arial" w:cs="Arial"/>
                <w:sz w:val="20"/>
                <w:szCs w:val="20"/>
              </w:rPr>
            </w:pPr>
            <w:r>
              <w:rPr>
                <w:rFonts w:ascii="Arial" w:hAnsi="Arial"/>
                <w:sz w:val="20"/>
                <w:szCs w:val="20"/>
              </w:rPr>
              <w:t>Oktober 2015</w:t>
            </w:r>
          </w:p>
        </w:tc>
        <w:tc>
          <w:tcPr>
            <w:tcW w:w="8789" w:type="dxa"/>
            <w:tcBorders>
              <w:top w:val="single" w:sz="8" w:space="0" w:color="auto"/>
              <w:bottom w:val="single" w:sz="8" w:space="0" w:color="auto"/>
            </w:tcBorders>
          </w:tcPr>
          <w:p w:rsidR="007147A1" w:rsidRPr="00296B0E" w:rsidRDefault="007147A1" w:rsidP="009477DA">
            <w:pPr>
              <w:tabs>
                <w:tab w:val="left" w:pos="1620"/>
              </w:tabs>
              <w:spacing w:before="60"/>
              <w:rPr>
                <w:rFonts w:ascii="Arial" w:hAnsi="Arial" w:cs="Arial"/>
                <w:sz w:val="20"/>
                <w:szCs w:val="20"/>
              </w:rPr>
            </w:pPr>
            <w:r>
              <w:rPr>
                <w:rFonts w:ascii="Arial" w:hAnsi="Arial"/>
                <w:b/>
                <w:sz w:val="20"/>
                <w:szCs w:val="20"/>
              </w:rPr>
              <w:t>Unimatic</w:t>
            </w:r>
            <w:r>
              <w:t xml:space="preserve"> </w:t>
            </w:r>
            <w:hyperlink r:id="rId44" w:history="1">
              <w:r>
                <w:rPr>
                  <w:rStyle w:val="a3"/>
                  <w:rFonts w:ascii="Arial" w:hAnsi="Arial"/>
                  <w:sz w:val="20"/>
                  <w:szCs w:val="20"/>
                </w:rPr>
                <w:t>http://unimatic.com</w:t>
              </w:r>
            </w:hyperlink>
          </w:p>
          <w:p w:rsidR="00DE3DCF" w:rsidRPr="007608B5" w:rsidRDefault="00DE3DCF" w:rsidP="00DE3DCF">
            <w:pPr>
              <w:tabs>
                <w:tab w:val="left" w:pos="1620"/>
              </w:tabs>
              <w:spacing w:before="60"/>
              <w:rPr>
                <w:rFonts w:ascii="Arial" w:hAnsi="Arial" w:cs="Arial"/>
                <w:b/>
                <w:sz w:val="20"/>
                <w:szCs w:val="20"/>
              </w:rPr>
            </w:pPr>
            <w:r>
              <w:rPr>
                <w:rFonts w:ascii="Arial" w:hAnsi="Arial"/>
                <w:b/>
                <w:sz w:val="20"/>
                <w:szCs w:val="20"/>
              </w:rPr>
              <w:t>Technischer Dolmetscher und Übersetzer</w:t>
            </w:r>
          </w:p>
          <w:p w:rsidR="007147A1" w:rsidRPr="00D14B6A" w:rsidRDefault="00DE3DCF" w:rsidP="001F4E40">
            <w:pPr>
              <w:tabs>
                <w:tab w:val="left" w:pos="1620"/>
              </w:tabs>
              <w:spacing w:before="60" w:after="60"/>
              <w:jc w:val="both"/>
              <w:rPr>
                <w:rFonts w:ascii="Arial" w:hAnsi="Arial" w:cs="Arial"/>
                <w:b/>
                <w:sz w:val="20"/>
                <w:szCs w:val="20"/>
              </w:rPr>
            </w:pPr>
            <w:r>
              <w:rPr>
                <w:rFonts w:ascii="Arial" w:hAnsi="Arial"/>
                <w:sz w:val="20"/>
                <w:szCs w:val="20"/>
              </w:rPr>
              <w:t xml:space="preserve">Dolmetschen während der Einrichtung und Schulung des Personals mit der Schleifmaschine des österreichischen Unternehmens EMCO zu arbeiten </w:t>
            </w:r>
            <w:hyperlink r:id="rId45" w:history="1">
              <w:r w:rsidR="00024B2D">
                <w:rPr>
                  <w:rStyle w:val="a3"/>
                  <w:rFonts w:ascii="Arial" w:hAnsi="Arial"/>
                  <w:sz w:val="20"/>
                  <w:szCs w:val="20"/>
                </w:rPr>
                <w:t>http://www.emco-world.com/ru/</w:t>
              </w:r>
            </w:hyperlink>
            <w:r w:rsidR="00024B2D">
              <w:rPr>
                <w:sz w:val="20"/>
                <w:szCs w:val="20"/>
              </w:rPr>
              <w:t>.</w:t>
            </w:r>
          </w:p>
        </w:tc>
      </w:tr>
      <w:tr w:rsidR="00D46E5F" w:rsidRPr="007608B5" w:rsidTr="003E622D">
        <w:tc>
          <w:tcPr>
            <w:tcW w:w="1701" w:type="dxa"/>
            <w:tcBorders>
              <w:top w:val="single" w:sz="8" w:space="0" w:color="auto"/>
              <w:bottom w:val="single" w:sz="8" w:space="0" w:color="auto"/>
            </w:tcBorders>
          </w:tcPr>
          <w:p w:rsidR="00D46E5F" w:rsidRPr="007608B5" w:rsidRDefault="00D14B6A" w:rsidP="00532F63">
            <w:pPr>
              <w:tabs>
                <w:tab w:val="left" w:pos="1620"/>
              </w:tabs>
              <w:spacing w:before="60" w:after="60"/>
              <w:rPr>
                <w:rFonts w:ascii="Arial" w:hAnsi="Arial" w:cs="Arial"/>
                <w:sz w:val="20"/>
                <w:szCs w:val="20"/>
              </w:rPr>
            </w:pPr>
            <w:r>
              <w:rPr>
                <w:rFonts w:ascii="Arial" w:hAnsi="Arial"/>
                <w:sz w:val="20"/>
                <w:szCs w:val="20"/>
              </w:rPr>
              <w:t>Juli 2015</w:t>
            </w:r>
          </w:p>
        </w:tc>
        <w:tc>
          <w:tcPr>
            <w:tcW w:w="8789" w:type="dxa"/>
            <w:tcBorders>
              <w:top w:val="single" w:sz="8" w:space="0" w:color="auto"/>
              <w:bottom w:val="single" w:sz="8" w:space="0" w:color="auto"/>
            </w:tcBorders>
          </w:tcPr>
          <w:p w:rsidR="00D14B6A" w:rsidRPr="00296B0E" w:rsidRDefault="00D14B6A" w:rsidP="00D14B6A">
            <w:pPr>
              <w:tabs>
                <w:tab w:val="left" w:pos="1620"/>
              </w:tabs>
              <w:spacing w:before="60"/>
              <w:rPr>
                <w:rFonts w:ascii="Arial" w:hAnsi="Arial" w:cs="Arial"/>
                <w:sz w:val="20"/>
                <w:szCs w:val="20"/>
              </w:rPr>
            </w:pPr>
            <w:r>
              <w:rPr>
                <w:rFonts w:ascii="Arial" w:hAnsi="Arial"/>
                <w:b/>
                <w:sz w:val="20"/>
                <w:szCs w:val="20"/>
              </w:rPr>
              <w:t xml:space="preserve">Werk zur Herstellung von Baumaterialien „Berit“ </w:t>
            </w:r>
            <w:hyperlink r:id="rId46" w:history="1">
              <w:r>
                <w:rPr>
                  <w:rStyle w:val="a3"/>
                  <w:rFonts w:ascii="Arial" w:hAnsi="Arial"/>
                  <w:sz w:val="20"/>
                  <w:szCs w:val="20"/>
                </w:rPr>
                <w:t>http://www.berit.ru</w:t>
              </w:r>
            </w:hyperlink>
          </w:p>
          <w:p w:rsidR="00D14B6A" w:rsidRPr="007608B5" w:rsidRDefault="00D14B6A" w:rsidP="00532F63">
            <w:pPr>
              <w:tabs>
                <w:tab w:val="left" w:pos="1620"/>
              </w:tabs>
              <w:spacing w:before="60"/>
              <w:rPr>
                <w:rFonts w:ascii="Arial" w:hAnsi="Arial" w:cs="Arial"/>
                <w:b/>
                <w:sz w:val="20"/>
                <w:szCs w:val="20"/>
              </w:rPr>
            </w:pPr>
            <w:r>
              <w:rPr>
                <w:rFonts w:ascii="Arial" w:hAnsi="Arial"/>
                <w:b/>
                <w:sz w:val="20"/>
                <w:szCs w:val="20"/>
              </w:rPr>
              <w:t>Technischer Dolmetscher und Übersetzer</w:t>
            </w:r>
          </w:p>
          <w:p w:rsidR="00D14B6A" w:rsidRPr="007608B5" w:rsidRDefault="00405033" w:rsidP="00532F63">
            <w:pPr>
              <w:tabs>
                <w:tab w:val="left" w:pos="1620"/>
              </w:tabs>
              <w:spacing w:before="60" w:after="60"/>
              <w:jc w:val="both"/>
              <w:rPr>
                <w:rFonts w:ascii="Arial" w:hAnsi="Arial" w:cs="Arial"/>
                <w:b/>
                <w:sz w:val="20"/>
                <w:szCs w:val="20"/>
              </w:rPr>
            </w:pPr>
            <w:r>
              <w:rPr>
                <w:rFonts w:ascii="Arial" w:hAnsi="Arial"/>
                <w:sz w:val="20"/>
                <w:szCs w:val="20"/>
              </w:rPr>
              <w:t>Dolmetschen bei Reparaturarbeiten.</w:t>
            </w:r>
          </w:p>
        </w:tc>
      </w:tr>
    </w:tbl>
    <w:p w:rsidR="00D92EF9" w:rsidRDefault="00D92EF9"/>
    <w:tbl>
      <w:tblPr>
        <w:tblW w:w="10490" w:type="dxa"/>
        <w:tblInd w:w="108" w:type="dxa"/>
        <w:tblLook w:val="01E0" w:firstRow="1" w:lastRow="1" w:firstColumn="1" w:lastColumn="1" w:noHBand="0" w:noVBand="0"/>
      </w:tblPr>
      <w:tblGrid>
        <w:gridCol w:w="1701"/>
        <w:gridCol w:w="8789"/>
      </w:tblGrid>
      <w:tr w:rsidR="00502065" w:rsidRPr="007608B5" w:rsidTr="003E622D">
        <w:tc>
          <w:tcPr>
            <w:tcW w:w="1701" w:type="dxa"/>
            <w:tcBorders>
              <w:top w:val="single" w:sz="8" w:space="0" w:color="auto"/>
              <w:bottom w:val="single" w:sz="8" w:space="0" w:color="auto"/>
            </w:tcBorders>
          </w:tcPr>
          <w:p w:rsidR="00D12FBB" w:rsidRPr="007608B5" w:rsidRDefault="003E622D" w:rsidP="003D779D">
            <w:pPr>
              <w:tabs>
                <w:tab w:val="left" w:pos="1620"/>
              </w:tabs>
              <w:spacing w:before="60"/>
              <w:rPr>
                <w:rFonts w:ascii="Arial" w:hAnsi="Arial" w:cs="Arial"/>
                <w:sz w:val="20"/>
                <w:szCs w:val="20"/>
              </w:rPr>
            </w:pPr>
            <w:r>
              <w:rPr>
                <w:rFonts w:ascii="Arial" w:hAnsi="Arial"/>
                <w:sz w:val="20"/>
                <w:szCs w:val="20"/>
              </w:rPr>
              <w:t>Juli 2013 – Dezember 2014</w:t>
            </w:r>
          </w:p>
        </w:tc>
        <w:tc>
          <w:tcPr>
            <w:tcW w:w="8789" w:type="dxa"/>
            <w:tcBorders>
              <w:top w:val="single" w:sz="8" w:space="0" w:color="auto"/>
              <w:bottom w:val="single" w:sz="8" w:space="0" w:color="auto"/>
            </w:tcBorders>
          </w:tcPr>
          <w:p w:rsidR="00D12FBB" w:rsidRPr="00296B0E" w:rsidRDefault="00005047" w:rsidP="00D57620">
            <w:pPr>
              <w:tabs>
                <w:tab w:val="left" w:pos="1620"/>
              </w:tabs>
              <w:spacing w:before="60"/>
              <w:rPr>
                <w:rFonts w:ascii="Arial" w:hAnsi="Arial" w:cs="Arial"/>
                <w:sz w:val="20"/>
                <w:szCs w:val="20"/>
              </w:rPr>
            </w:pPr>
            <w:r>
              <w:rPr>
                <w:rFonts w:ascii="Arial" w:hAnsi="Arial"/>
                <w:b/>
                <w:sz w:val="20"/>
                <w:szCs w:val="20"/>
              </w:rPr>
              <w:t>Uralmaschsawod</w:t>
            </w:r>
            <w:r>
              <w:t xml:space="preserve"> </w:t>
            </w:r>
            <w:hyperlink r:id="rId47" w:history="1">
              <w:r w:rsidR="00024B2D">
                <w:rPr>
                  <w:rStyle w:val="a3"/>
                  <w:rFonts w:ascii="Arial" w:hAnsi="Arial"/>
                  <w:sz w:val="20"/>
                  <w:szCs w:val="20"/>
                </w:rPr>
                <w:t>http://www.uralmash.ru/</w:t>
              </w:r>
            </w:hyperlink>
          </w:p>
          <w:p w:rsidR="00D12FBB" w:rsidRPr="007608B5" w:rsidRDefault="00C72171" w:rsidP="001F4E40">
            <w:pPr>
              <w:tabs>
                <w:tab w:val="left" w:pos="1620"/>
              </w:tabs>
              <w:spacing w:before="60"/>
              <w:rPr>
                <w:rFonts w:ascii="Arial" w:hAnsi="Arial" w:cs="Arial"/>
                <w:b/>
                <w:sz w:val="20"/>
                <w:szCs w:val="20"/>
              </w:rPr>
            </w:pPr>
            <w:r>
              <w:rPr>
                <w:rFonts w:ascii="Arial" w:hAnsi="Arial"/>
                <w:b/>
                <w:sz w:val="20"/>
                <w:szCs w:val="20"/>
              </w:rPr>
              <w:t>Technischer Dolmetscher und Übersetzer</w:t>
            </w:r>
          </w:p>
          <w:p w:rsidR="00D12FBB" w:rsidRPr="007608B5" w:rsidRDefault="00D51787" w:rsidP="00A87957">
            <w:pPr>
              <w:tabs>
                <w:tab w:val="left" w:pos="1620"/>
              </w:tabs>
              <w:spacing w:before="60" w:after="60"/>
              <w:jc w:val="both"/>
              <w:rPr>
                <w:rFonts w:ascii="Arial" w:hAnsi="Arial" w:cs="Arial"/>
                <w:b/>
                <w:sz w:val="20"/>
                <w:szCs w:val="20"/>
              </w:rPr>
            </w:pPr>
            <w:r>
              <w:rPr>
                <w:rFonts w:ascii="Arial" w:hAnsi="Arial"/>
                <w:sz w:val="20"/>
                <w:szCs w:val="20"/>
              </w:rPr>
              <w:t xml:space="preserve">Übersetzung der technischen Dokumentation und Simultandolmetschen bei Besprechungen, Verhandlungen, Videokonferenzen bei der Konstruktion und Fertigung des Absetzers des deutschen Unternehmens ThyssenKrupp AG. </w:t>
            </w:r>
            <w:hyperlink r:id="rId48" w:history="1">
              <w:r>
                <w:rPr>
                  <w:rStyle w:val="a3"/>
                  <w:rFonts w:ascii="Arial" w:hAnsi="Arial"/>
                  <w:sz w:val="20"/>
                  <w:szCs w:val="20"/>
                </w:rPr>
                <w:t>www.thyssenkrupp.com</w:t>
              </w:r>
            </w:hyperlink>
            <w:r>
              <w:rPr>
                <w:rFonts w:ascii="Arial" w:hAnsi="Arial"/>
                <w:sz w:val="20"/>
                <w:szCs w:val="20"/>
              </w:rPr>
              <w:t>.</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Pr>
                <w:rFonts w:ascii="Arial" w:hAnsi="Arial"/>
                <w:sz w:val="20"/>
                <w:szCs w:val="20"/>
              </w:rPr>
              <w:t>Juni 2011 – Juli 2013</w:t>
            </w:r>
          </w:p>
        </w:tc>
        <w:tc>
          <w:tcPr>
            <w:tcW w:w="8789" w:type="dxa"/>
            <w:tcBorders>
              <w:top w:val="single" w:sz="8" w:space="0" w:color="auto"/>
              <w:bottom w:val="single" w:sz="8" w:space="0" w:color="auto"/>
            </w:tcBorders>
          </w:tcPr>
          <w:p w:rsidR="00D12FBB" w:rsidRPr="007608B5" w:rsidRDefault="002E4F28" w:rsidP="001F4E40">
            <w:pPr>
              <w:tabs>
                <w:tab w:val="left" w:pos="1620"/>
              </w:tabs>
              <w:spacing w:before="60"/>
              <w:rPr>
                <w:rStyle w:val="a3"/>
                <w:rFonts w:ascii="Arial" w:hAnsi="Arial" w:cs="Arial"/>
                <w:b/>
                <w:color w:val="auto"/>
                <w:sz w:val="20"/>
                <w:szCs w:val="20"/>
              </w:rPr>
            </w:pPr>
            <w:proofErr w:type="spellStart"/>
            <w:r>
              <w:rPr>
                <w:rFonts w:ascii="Arial" w:hAnsi="Arial"/>
                <w:b/>
                <w:sz w:val="20"/>
                <w:szCs w:val="20"/>
              </w:rPr>
              <w:t>VIZ</w:t>
            </w:r>
            <w:proofErr w:type="spellEnd"/>
            <w:r>
              <w:rPr>
                <w:rFonts w:ascii="Arial" w:hAnsi="Arial"/>
                <w:b/>
                <w:sz w:val="20"/>
                <w:szCs w:val="20"/>
              </w:rPr>
              <w:t xml:space="preserve"> Steel </w:t>
            </w:r>
            <w:r>
              <w:rPr>
                <w:rStyle w:val="a3"/>
                <w:rFonts w:ascii="Arial" w:hAnsi="Arial"/>
                <w:sz w:val="20"/>
                <w:szCs w:val="20"/>
              </w:rPr>
              <w:t>http://www.viz-steel.ru/</w:t>
            </w:r>
          </w:p>
          <w:p w:rsidR="00D12FBB" w:rsidRPr="007608B5" w:rsidRDefault="00C72171" w:rsidP="001F4E40">
            <w:pPr>
              <w:tabs>
                <w:tab w:val="left" w:pos="1620"/>
              </w:tabs>
              <w:spacing w:before="60"/>
              <w:rPr>
                <w:rFonts w:ascii="Arial" w:hAnsi="Arial" w:cs="Arial"/>
                <w:b/>
                <w:sz w:val="20"/>
                <w:szCs w:val="20"/>
              </w:rPr>
            </w:pPr>
            <w:r>
              <w:rPr>
                <w:rFonts w:ascii="Arial" w:hAnsi="Arial"/>
                <w:b/>
                <w:sz w:val="20"/>
                <w:szCs w:val="20"/>
              </w:rPr>
              <w:t>Technischer Dolmetscher und Übersetzer</w:t>
            </w:r>
          </w:p>
          <w:p w:rsidR="00D12FBB" w:rsidRPr="007608B5" w:rsidRDefault="00C72171" w:rsidP="00CE6642">
            <w:pPr>
              <w:tabs>
                <w:tab w:val="left" w:pos="1620"/>
              </w:tabs>
              <w:spacing w:before="60" w:after="60"/>
              <w:jc w:val="both"/>
              <w:rPr>
                <w:rFonts w:ascii="Arial" w:hAnsi="Arial" w:cs="Arial"/>
                <w:b/>
                <w:sz w:val="20"/>
                <w:szCs w:val="20"/>
              </w:rPr>
            </w:pPr>
            <w:r>
              <w:rPr>
                <w:rFonts w:ascii="Arial" w:hAnsi="Arial"/>
                <w:sz w:val="20"/>
                <w:szCs w:val="20"/>
              </w:rPr>
              <w:t xml:space="preserve">Dolmetsch- und Übersetzungsdienstleistungen bei Montage- und Inbetriebnahmearbeiten des Reversierwalzwerks des deutschen Unternehmens </w:t>
            </w:r>
            <w:proofErr w:type="spellStart"/>
            <w:r>
              <w:rPr>
                <w:rFonts w:ascii="Arial" w:hAnsi="Arial"/>
                <w:sz w:val="20"/>
                <w:szCs w:val="20"/>
              </w:rPr>
              <w:t>ANDRITZ</w:t>
            </w:r>
            <w:proofErr w:type="spellEnd"/>
            <w:r>
              <w:rPr>
                <w:rFonts w:ascii="Arial" w:hAnsi="Arial"/>
                <w:sz w:val="20"/>
                <w:szCs w:val="20"/>
              </w:rPr>
              <w:t xml:space="preserve"> </w:t>
            </w:r>
            <w:proofErr w:type="spellStart"/>
            <w:r>
              <w:rPr>
                <w:rFonts w:ascii="Arial" w:hAnsi="Arial"/>
                <w:sz w:val="20"/>
                <w:szCs w:val="20"/>
              </w:rPr>
              <w:t>Sundwig</w:t>
            </w:r>
            <w:proofErr w:type="spellEnd"/>
            <w:r>
              <w:rPr>
                <w:rFonts w:ascii="Arial" w:hAnsi="Arial"/>
                <w:sz w:val="20"/>
                <w:szCs w:val="20"/>
              </w:rPr>
              <w:t xml:space="preserve"> GmbH </w:t>
            </w:r>
            <w:hyperlink r:id="rId49" w:history="1">
              <w:r>
                <w:rPr>
                  <w:rStyle w:val="a3"/>
                  <w:rFonts w:ascii="Arial" w:hAnsi="Arial"/>
                  <w:sz w:val="20"/>
                  <w:szCs w:val="20"/>
                </w:rPr>
                <w:t>https://www.andritz.com/de</w:t>
              </w:r>
            </w:hyperlink>
            <w:r>
              <w:rPr>
                <w:rFonts w:ascii="Arial" w:hAnsi="Arial"/>
                <w:sz w:val="20"/>
                <w:szCs w:val="20"/>
              </w:rPr>
              <w:t>.</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Pr>
                <w:rFonts w:ascii="Arial" w:hAnsi="Arial"/>
                <w:sz w:val="20"/>
                <w:szCs w:val="20"/>
              </w:rPr>
              <w:t>Oktober 2010 – Juni 2011</w:t>
            </w:r>
          </w:p>
        </w:tc>
        <w:tc>
          <w:tcPr>
            <w:tcW w:w="8789" w:type="dxa"/>
            <w:tcBorders>
              <w:top w:val="single" w:sz="8" w:space="0" w:color="auto"/>
              <w:bottom w:val="single" w:sz="8" w:space="0" w:color="auto"/>
            </w:tcBorders>
          </w:tcPr>
          <w:p w:rsidR="00D12FBB" w:rsidRPr="007608B5" w:rsidRDefault="00024B2D" w:rsidP="00B13420">
            <w:pPr>
              <w:tabs>
                <w:tab w:val="left" w:pos="1620"/>
              </w:tabs>
              <w:spacing w:before="60"/>
              <w:jc w:val="both"/>
              <w:rPr>
                <w:rStyle w:val="a3"/>
                <w:rFonts w:ascii="Arial" w:hAnsi="Arial" w:cs="Arial"/>
                <w:sz w:val="20"/>
                <w:szCs w:val="20"/>
              </w:rPr>
            </w:pPr>
            <w:r>
              <w:rPr>
                <w:rFonts w:ascii="Arial" w:hAnsi="Arial"/>
                <w:b/>
                <w:sz w:val="20"/>
                <w:szCs w:val="20"/>
              </w:rPr>
              <w:t>SUKHOLOZHSKTSEMENT (Zement- und Baustoffhersteller)</w:t>
            </w:r>
            <w:r w:rsidR="00D12FBB">
              <w:rPr>
                <w:rFonts w:ascii="Arial" w:hAnsi="Arial"/>
                <w:b/>
                <w:sz w:val="20"/>
                <w:szCs w:val="20"/>
              </w:rPr>
              <w:t xml:space="preserve"> </w:t>
            </w:r>
            <w:hyperlink r:id="rId50" w:history="1">
              <w:r w:rsidR="00D12FBB">
                <w:rPr>
                  <w:rStyle w:val="a3"/>
                  <w:rFonts w:ascii="Arial" w:hAnsi="Arial"/>
                  <w:sz w:val="20"/>
                  <w:szCs w:val="20"/>
                </w:rPr>
                <w:t>http://www.sl-cement.ru/</w:t>
              </w:r>
            </w:hyperlink>
          </w:p>
          <w:p w:rsidR="00D12FBB" w:rsidRPr="007608B5" w:rsidRDefault="00C72171" w:rsidP="00B13420">
            <w:pPr>
              <w:tabs>
                <w:tab w:val="left" w:pos="1620"/>
              </w:tabs>
              <w:spacing w:before="60"/>
              <w:jc w:val="both"/>
              <w:rPr>
                <w:rFonts w:ascii="Arial" w:hAnsi="Arial" w:cs="Arial"/>
                <w:b/>
                <w:sz w:val="20"/>
                <w:szCs w:val="20"/>
              </w:rPr>
            </w:pPr>
            <w:r>
              <w:rPr>
                <w:rFonts w:ascii="Arial" w:hAnsi="Arial"/>
                <w:b/>
                <w:sz w:val="20"/>
                <w:szCs w:val="20"/>
              </w:rPr>
              <w:t>Technischer Dolmetscher und Übersetzer</w:t>
            </w:r>
          </w:p>
          <w:p w:rsidR="00D12FBB" w:rsidRPr="007608B5" w:rsidRDefault="00A70226" w:rsidP="00D57620">
            <w:pPr>
              <w:tabs>
                <w:tab w:val="left" w:pos="1620"/>
              </w:tabs>
              <w:spacing w:before="60" w:after="60"/>
              <w:jc w:val="both"/>
              <w:rPr>
                <w:rFonts w:ascii="Arial" w:hAnsi="Arial" w:cs="Arial"/>
                <w:b/>
                <w:sz w:val="20"/>
                <w:szCs w:val="20"/>
              </w:rPr>
            </w:pPr>
            <w:r>
              <w:rPr>
                <w:rFonts w:ascii="Arial" w:hAnsi="Arial"/>
                <w:sz w:val="20"/>
                <w:szCs w:val="20"/>
              </w:rPr>
              <w:t>Dolmetschen bei Inbetriebnahmearbeiten.</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Pr>
                <w:rFonts w:ascii="Arial" w:hAnsi="Arial"/>
                <w:sz w:val="20"/>
                <w:szCs w:val="20"/>
              </w:rPr>
              <w:t>August – Oktober 2010</w:t>
            </w:r>
          </w:p>
        </w:tc>
        <w:tc>
          <w:tcPr>
            <w:tcW w:w="8789" w:type="dxa"/>
            <w:tcBorders>
              <w:top w:val="single" w:sz="8" w:space="0" w:color="auto"/>
              <w:bottom w:val="single" w:sz="8" w:space="0" w:color="auto"/>
            </w:tcBorders>
          </w:tcPr>
          <w:p w:rsidR="00D12FBB" w:rsidRPr="007608B5" w:rsidRDefault="00D12FBB" w:rsidP="00C04DF2">
            <w:pPr>
              <w:tabs>
                <w:tab w:val="left" w:pos="1620"/>
              </w:tabs>
              <w:spacing w:before="60"/>
              <w:rPr>
                <w:rStyle w:val="a3"/>
                <w:rFonts w:ascii="Arial" w:hAnsi="Arial" w:cs="Arial"/>
                <w:sz w:val="20"/>
                <w:szCs w:val="20"/>
              </w:rPr>
            </w:pPr>
            <w:r>
              <w:rPr>
                <w:rFonts w:ascii="Arial" w:hAnsi="Arial"/>
                <w:b/>
                <w:sz w:val="20"/>
                <w:szCs w:val="20"/>
              </w:rPr>
              <w:t>Konzern „</w:t>
            </w:r>
            <w:proofErr w:type="spellStart"/>
            <w:r>
              <w:rPr>
                <w:rFonts w:ascii="Arial" w:hAnsi="Arial"/>
                <w:b/>
                <w:sz w:val="20"/>
                <w:szCs w:val="20"/>
              </w:rPr>
              <w:t>Kalina</w:t>
            </w:r>
            <w:proofErr w:type="spellEnd"/>
            <w:r>
              <w:rPr>
                <w:rFonts w:ascii="Arial" w:hAnsi="Arial"/>
                <w:b/>
                <w:sz w:val="20"/>
                <w:szCs w:val="20"/>
              </w:rPr>
              <w:t xml:space="preserve">“ Parfüm und Kosmetik-Unternehmen </w:t>
            </w:r>
            <w:hyperlink r:id="rId51" w:history="1">
              <w:r>
                <w:rPr>
                  <w:rStyle w:val="a3"/>
                  <w:rFonts w:ascii="Arial" w:hAnsi="Arial"/>
                  <w:sz w:val="20"/>
                  <w:szCs w:val="20"/>
                </w:rPr>
                <w:t>http://www.kalina.org/</w:t>
              </w:r>
            </w:hyperlink>
          </w:p>
          <w:p w:rsidR="00D12FBB" w:rsidRPr="007608B5" w:rsidRDefault="00C72171" w:rsidP="00B13420">
            <w:pPr>
              <w:tabs>
                <w:tab w:val="left" w:pos="1620"/>
              </w:tabs>
              <w:spacing w:before="60"/>
              <w:jc w:val="both"/>
              <w:rPr>
                <w:rFonts w:ascii="Arial" w:hAnsi="Arial" w:cs="Arial"/>
                <w:b/>
                <w:sz w:val="20"/>
                <w:szCs w:val="20"/>
              </w:rPr>
            </w:pPr>
            <w:r>
              <w:rPr>
                <w:rFonts w:ascii="Arial" w:hAnsi="Arial"/>
                <w:b/>
                <w:sz w:val="20"/>
                <w:szCs w:val="20"/>
              </w:rPr>
              <w:t>Technischer Dolmetscher und Übersetzer</w:t>
            </w:r>
          </w:p>
          <w:p w:rsidR="00D12FBB" w:rsidRPr="007608B5" w:rsidRDefault="00A70226" w:rsidP="00687EA4">
            <w:pPr>
              <w:tabs>
                <w:tab w:val="left" w:pos="1620"/>
              </w:tabs>
              <w:spacing w:before="60" w:after="60"/>
              <w:jc w:val="both"/>
              <w:rPr>
                <w:rFonts w:ascii="Arial" w:hAnsi="Arial" w:cs="Arial"/>
                <w:b/>
                <w:sz w:val="20"/>
                <w:szCs w:val="20"/>
              </w:rPr>
            </w:pPr>
            <w:r>
              <w:rPr>
                <w:rFonts w:ascii="Arial" w:hAnsi="Arial"/>
                <w:sz w:val="20"/>
                <w:szCs w:val="20"/>
              </w:rPr>
              <w:t xml:space="preserve">Dolmetschen bei der Montage der Abfüll- und Verpackungslinie der Firma </w:t>
            </w:r>
            <w:proofErr w:type="spellStart"/>
            <w:r>
              <w:rPr>
                <w:rFonts w:ascii="Arial" w:hAnsi="Arial"/>
                <w:sz w:val="20"/>
                <w:szCs w:val="20"/>
              </w:rPr>
              <w:t>Groninger</w:t>
            </w:r>
            <w:proofErr w:type="spellEnd"/>
            <w:r>
              <w:rPr>
                <w:rFonts w:ascii="Arial" w:hAnsi="Arial"/>
                <w:sz w:val="20"/>
                <w:szCs w:val="20"/>
              </w:rPr>
              <w:t xml:space="preserve"> </w:t>
            </w:r>
            <w:hyperlink r:id="rId52" w:history="1">
              <w:r>
                <w:rPr>
                  <w:rStyle w:val="a3"/>
                  <w:rFonts w:ascii="Arial" w:hAnsi="Arial"/>
                  <w:sz w:val="20"/>
                  <w:szCs w:val="20"/>
                </w:rPr>
                <w:t>https://www.groninger.de/</w:t>
              </w:r>
            </w:hyperlink>
            <w:r>
              <w:rPr>
                <w:rFonts w:ascii="Arial" w:hAnsi="Arial"/>
                <w:sz w:val="20"/>
                <w:szCs w:val="20"/>
              </w:rPr>
              <w:t>.</w:t>
            </w:r>
          </w:p>
        </w:tc>
      </w:tr>
      <w:tr w:rsidR="00502065" w:rsidRPr="007608B5" w:rsidTr="003E622D">
        <w:tc>
          <w:tcPr>
            <w:tcW w:w="1701" w:type="dxa"/>
            <w:tcBorders>
              <w:bottom w:val="single" w:sz="8" w:space="0" w:color="auto"/>
            </w:tcBorders>
          </w:tcPr>
          <w:p w:rsidR="00D12FBB" w:rsidRPr="007608B5" w:rsidRDefault="00D12FBB" w:rsidP="003E622D">
            <w:pPr>
              <w:tabs>
                <w:tab w:val="left" w:pos="1620"/>
              </w:tabs>
              <w:spacing w:before="60"/>
              <w:rPr>
                <w:rFonts w:ascii="Arial" w:hAnsi="Arial" w:cs="Arial"/>
                <w:sz w:val="20"/>
                <w:szCs w:val="20"/>
              </w:rPr>
            </w:pPr>
            <w:r>
              <w:rPr>
                <w:rFonts w:ascii="Arial" w:hAnsi="Arial"/>
                <w:sz w:val="20"/>
                <w:szCs w:val="20"/>
              </w:rPr>
              <w:br w:type="page"/>
              <w:t>April – Oktober 2010</w:t>
            </w:r>
          </w:p>
        </w:tc>
        <w:tc>
          <w:tcPr>
            <w:tcW w:w="8789" w:type="dxa"/>
            <w:tcBorders>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rPr>
            </w:pPr>
            <w:r>
              <w:rPr>
                <w:rFonts w:ascii="Arial" w:hAnsi="Arial"/>
                <w:b/>
                <w:sz w:val="20"/>
                <w:szCs w:val="20"/>
              </w:rPr>
              <w:t xml:space="preserve">Autohaus „Stern“ Mercedes-Benz </w:t>
            </w:r>
            <w:hyperlink r:id="rId53" w:history="1">
              <w:r>
                <w:rPr>
                  <w:rStyle w:val="a3"/>
                  <w:rFonts w:ascii="Arial" w:hAnsi="Arial"/>
                  <w:sz w:val="20"/>
                  <w:szCs w:val="20"/>
                </w:rPr>
                <w:t>http://www.sternmb.ru/</w:t>
              </w:r>
            </w:hyperlink>
          </w:p>
          <w:p w:rsidR="00D12FBB" w:rsidRPr="007608B5" w:rsidRDefault="00A70226" w:rsidP="00B13420">
            <w:pPr>
              <w:tabs>
                <w:tab w:val="left" w:pos="1896"/>
              </w:tabs>
              <w:spacing w:before="60"/>
              <w:jc w:val="both"/>
              <w:rPr>
                <w:rFonts w:ascii="Arial" w:hAnsi="Arial" w:cs="Arial"/>
                <w:b/>
                <w:sz w:val="20"/>
                <w:szCs w:val="20"/>
              </w:rPr>
            </w:pPr>
            <w:r>
              <w:rPr>
                <w:rFonts w:ascii="Arial" w:hAnsi="Arial"/>
                <w:b/>
                <w:sz w:val="20"/>
                <w:szCs w:val="20"/>
              </w:rPr>
              <w:t>Freiberuflicher technischer Dolmetscher und Übersetzer</w:t>
            </w:r>
          </w:p>
          <w:p w:rsidR="00D12FBB" w:rsidRPr="007608B5" w:rsidRDefault="00A70226" w:rsidP="00D57620">
            <w:pPr>
              <w:tabs>
                <w:tab w:val="left" w:pos="1620"/>
              </w:tabs>
              <w:spacing w:before="60" w:after="60"/>
              <w:jc w:val="both"/>
              <w:rPr>
                <w:rFonts w:ascii="Arial" w:hAnsi="Arial" w:cs="Arial"/>
                <w:sz w:val="20"/>
                <w:szCs w:val="20"/>
              </w:rPr>
            </w:pPr>
            <w:r>
              <w:rPr>
                <w:rFonts w:ascii="Arial" w:hAnsi="Arial"/>
                <w:sz w:val="20"/>
                <w:szCs w:val="20"/>
              </w:rPr>
              <w:t>Dolmetschen bei Verhandlungen über die künftige Strategie des Unternehmens, des kooperativen Trainings, Schulung der Mitarbeiter in der Reparaturwerkstatt.</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Pr>
                <w:rFonts w:ascii="Arial" w:hAnsi="Arial"/>
                <w:sz w:val="20"/>
                <w:szCs w:val="20"/>
              </w:rPr>
              <w:t>Januar 2008 – Juli 2010</w:t>
            </w:r>
          </w:p>
        </w:tc>
        <w:tc>
          <w:tcPr>
            <w:tcW w:w="8789" w:type="dxa"/>
            <w:tcBorders>
              <w:top w:val="single" w:sz="8" w:space="0" w:color="auto"/>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rPr>
            </w:pPr>
            <w:r>
              <w:rPr>
                <w:rFonts w:ascii="Arial" w:hAnsi="Arial"/>
                <w:b/>
                <w:sz w:val="20"/>
                <w:szCs w:val="20"/>
              </w:rPr>
              <w:t xml:space="preserve">SMS Siemag AG </w:t>
            </w:r>
            <w:hyperlink r:id="rId54" w:history="1">
              <w:r>
                <w:rPr>
                  <w:rStyle w:val="a3"/>
                  <w:rFonts w:ascii="Arial" w:hAnsi="Arial"/>
                  <w:sz w:val="20"/>
                  <w:szCs w:val="20"/>
                </w:rPr>
                <w:t>http://www.sms-siemag.com/de/index.html</w:t>
              </w:r>
            </w:hyperlink>
          </w:p>
          <w:p w:rsidR="00D12FBB" w:rsidRPr="007608B5" w:rsidRDefault="00C72171" w:rsidP="00B13420">
            <w:pPr>
              <w:tabs>
                <w:tab w:val="left" w:pos="1620"/>
              </w:tabs>
              <w:spacing w:before="60" w:after="60"/>
              <w:jc w:val="both"/>
              <w:rPr>
                <w:rFonts w:ascii="Arial" w:hAnsi="Arial" w:cs="Arial"/>
                <w:b/>
                <w:sz w:val="20"/>
                <w:szCs w:val="20"/>
              </w:rPr>
            </w:pPr>
            <w:r>
              <w:rPr>
                <w:rFonts w:ascii="Arial" w:hAnsi="Arial"/>
                <w:b/>
                <w:sz w:val="20"/>
                <w:szCs w:val="20"/>
              </w:rPr>
              <w:t>Technischer Dolmetscher und Übersetzer</w:t>
            </w:r>
          </w:p>
          <w:p w:rsidR="00D12FBB" w:rsidRPr="007608B5" w:rsidRDefault="00A70226" w:rsidP="00D57620">
            <w:pPr>
              <w:tabs>
                <w:tab w:val="left" w:pos="1620"/>
              </w:tabs>
              <w:spacing w:before="60" w:after="60"/>
              <w:jc w:val="both"/>
              <w:rPr>
                <w:rFonts w:ascii="Arial" w:hAnsi="Arial" w:cs="Arial"/>
                <w:b/>
                <w:sz w:val="20"/>
                <w:szCs w:val="20"/>
              </w:rPr>
            </w:pPr>
            <w:r>
              <w:rPr>
                <w:rFonts w:ascii="Arial" w:hAnsi="Arial"/>
                <w:sz w:val="20"/>
                <w:szCs w:val="20"/>
              </w:rPr>
              <w:t xml:space="preserve">Dolmetschen und Übersetzen bei der Ausrüstungsmontage des Stahlwerks im </w:t>
            </w:r>
            <w:proofErr w:type="spellStart"/>
            <w:r>
              <w:rPr>
                <w:rFonts w:ascii="Arial" w:hAnsi="Arial"/>
                <w:sz w:val="20"/>
                <w:szCs w:val="20"/>
              </w:rPr>
              <w:t>Pervouralsky</w:t>
            </w:r>
            <w:proofErr w:type="spellEnd"/>
            <w:r>
              <w:rPr>
                <w:rFonts w:ascii="Arial" w:hAnsi="Arial"/>
                <w:sz w:val="20"/>
                <w:szCs w:val="20"/>
              </w:rPr>
              <w:t xml:space="preserve"> </w:t>
            </w:r>
            <w:proofErr w:type="spellStart"/>
            <w:r>
              <w:rPr>
                <w:rFonts w:ascii="Arial" w:hAnsi="Arial"/>
                <w:sz w:val="20"/>
                <w:szCs w:val="20"/>
              </w:rPr>
              <w:t>Novotrubny</w:t>
            </w:r>
            <w:proofErr w:type="spellEnd"/>
            <w:r>
              <w:rPr>
                <w:rFonts w:ascii="Arial" w:hAnsi="Arial"/>
                <w:sz w:val="20"/>
                <w:szCs w:val="20"/>
              </w:rPr>
              <w:t xml:space="preserve"> </w:t>
            </w:r>
            <w:proofErr w:type="spellStart"/>
            <w:r>
              <w:rPr>
                <w:rFonts w:ascii="Arial" w:hAnsi="Arial"/>
                <w:sz w:val="20"/>
                <w:szCs w:val="20"/>
              </w:rPr>
              <w:t>Zavod</w:t>
            </w:r>
            <w:proofErr w:type="spellEnd"/>
            <w:r>
              <w:rPr>
                <w:rFonts w:ascii="Arial" w:hAnsi="Arial"/>
                <w:sz w:val="20"/>
                <w:szCs w:val="20"/>
              </w:rPr>
              <w:t xml:space="preserve"> PNTZ.</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sz w:val="20"/>
                <w:szCs w:val="20"/>
              </w:rPr>
            </w:pPr>
            <w:r>
              <w:rPr>
                <w:rFonts w:ascii="Arial" w:hAnsi="Arial"/>
                <w:sz w:val="20"/>
                <w:szCs w:val="20"/>
              </w:rPr>
              <w:t>Oktober 2006 – November 2007</w:t>
            </w:r>
          </w:p>
        </w:tc>
        <w:tc>
          <w:tcPr>
            <w:tcW w:w="8789" w:type="dxa"/>
            <w:tcBorders>
              <w:top w:val="single" w:sz="8" w:space="0" w:color="auto"/>
              <w:bottom w:val="single" w:sz="8" w:space="0" w:color="auto"/>
            </w:tcBorders>
          </w:tcPr>
          <w:p w:rsidR="00D12FBB" w:rsidRPr="007608B5" w:rsidRDefault="00D12FBB" w:rsidP="00B13420">
            <w:pPr>
              <w:tabs>
                <w:tab w:val="left" w:pos="1620"/>
              </w:tabs>
              <w:spacing w:before="60"/>
              <w:jc w:val="both"/>
              <w:rPr>
                <w:rStyle w:val="a3"/>
                <w:rFonts w:ascii="Arial" w:hAnsi="Arial" w:cs="Arial"/>
                <w:sz w:val="20"/>
                <w:szCs w:val="20"/>
              </w:rPr>
            </w:pPr>
            <w:r>
              <w:rPr>
                <w:rFonts w:ascii="Arial" w:hAnsi="Arial"/>
                <w:b/>
                <w:sz w:val="20"/>
                <w:szCs w:val="20"/>
              </w:rPr>
              <w:t>Revdaer Werk für Buntmetallbearbeitung</w:t>
            </w:r>
            <w:r w:rsidR="00346197">
              <w:rPr>
                <w:rFonts w:ascii="Arial" w:hAnsi="Arial"/>
                <w:b/>
                <w:sz w:val="20"/>
                <w:szCs w:val="20"/>
              </w:rPr>
              <w:t xml:space="preserve"> </w:t>
            </w:r>
            <w:hyperlink r:id="rId55" w:history="1">
              <w:r w:rsidR="003C14C5">
                <w:rPr>
                  <w:rStyle w:val="a3"/>
                  <w:rFonts w:ascii="Arial" w:hAnsi="Arial"/>
                  <w:sz w:val="20"/>
                  <w:szCs w:val="20"/>
                </w:rPr>
                <w:t>http://www.rzocm.ru/rus/</w:t>
              </w:r>
            </w:hyperlink>
          </w:p>
          <w:p w:rsidR="00D12FBB" w:rsidRPr="007608B5" w:rsidRDefault="00C72171" w:rsidP="00B13420">
            <w:pPr>
              <w:tabs>
                <w:tab w:val="left" w:pos="1620"/>
              </w:tabs>
              <w:spacing w:before="60" w:after="60"/>
              <w:jc w:val="both"/>
              <w:rPr>
                <w:rFonts w:ascii="Arial" w:hAnsi="Arial" w:cs="Arial"/>
                <w:b/>
                <w:sz w:val="20"/>
                <w:szCs w:val="20"/>
              </w:rPr>
            </w:pPr>
            <w:r>
              <w:rPr>
                <w:rFonts w:ascii="Arial" w:hAnsi="Arial"/>
                <w:b/>
                <w:sz w:val="20"/>
                <w:szCs w:val="20"/>
              </w:rPr>
              <w:t>Technischer Dolmetscher und Übersetzer</w:t>
            </w:r>
          </w:p>
          <w:p w:rsidR="00D12FBB" w:rsidRPr="007608B5" w:rsidRDefault="00D12FBB" w:rsidP="00D57620">
            <w:pPr>
              <w:tabs>
                <w:tab w:val="left" w:pos="1620"/>
              </w:tabs>
              <w:spacing w:before="60" w:after="60"/>
              <w:jc w:val="both"/>
              <w:rPr>
                <w:rFonts w:ascii="Arial" w:hAnsi="Arial" w:cs="Arial"/>
                <w:b/>
                <w:sz w:val="20"/>
                <w:szCs w:val="20"/>
              </w:rPr>
            </w:pPr>
            <w:r>
              <w:rPr>
                <w:rFonts w:ascii="Arial" w:hAnsi="Arial"/>
                <w:sz w:val="20"/>
                <w:szCs w:val="20"/>
              </w:rPr>
              <w:t>Dolmetschen und Übersetzen bei der Montage des Glühofens und der Stickstoff- und Wasserstofferzeugungsanlage. Dolmetschen bei Verhandlungen und Besprechungen.</w:t>
            </w:r>
          </w:p>
        </w:tc>
      </w:tr>
      <w:tr w:rsidR="00502065" w:rsidRPr="007608B5" w:rsidTr="003E622D">
        <w:tc>
          <w:tcPr>
            <w:tcW w:w="1701" w:type="dxa"/>
            <w:tcBorders>
              <w:top w:val="single" w:sz="8" w:space="0" w:color="auto"/>
              <w:bottom w:val="single" w:sz="8" w:space="0" w:color="auto"/>
            </w:tcBorders>
          </w:tcPr>
          <w:p w:rsidR="00D12FBB" w:rsidRPr="007608B5" w:rsidRDefault="00D12FBB" w:rsidP="001F4E40">
            <w:pPr>
              <w:tabs>
                <w:tab w:val="left" w:pos="1620"/>
              </w:tabs>
              <w:spacing w:before="60" w:after="120"/>
              <w:rPr>
                <w:rFonts w:ascii="Arial" w:hAnsi="Arial" w:cs="Arial"/>
                <w:b/>
                <w:sz w:val="20"/>
                <w:szCs w:val="20"/>
              </w:rPr>
            </w:pPr>
            <w:r>
              <w:rPr>
                <w:rFonts w:ascii="Arial" w:hAnsi="Arial"/>
                <w:sz w:val="20"/>
                <w:szCs w:val="20"/>
              </w:rPr>
              <w:t>August – Oktober 2006</w:t>
            </w:r>
          </w:p>
        </w:tc>
        <w:tc>
          <w:tcPr>
            <w:tcW w:w="8789" w:type="dxa"/>
            <w:tcBorders>
              <w:top w:val="single" w:sz="8" w:space="0" w:color="auto"/>
              <w:bottom w:val="single" w:sz="8" w:space="0" w:color="auto"/>
            </w:tcBorders>
          </w:tcPr>
          <w:p w:rsidR="00D12FBB" w:rsidRPr="007608B5" w:rsidRDefault="00D12FBB" w:rsidP="00D57620">
            <w:pPr>
              <w:tabs>
                <w:tab w:val="left" w:pos="1620"/>
              </w:tabs>
              <w:spacing w:before="60"/>
              <w:jc w:val="both"/>
              <w:rPr>
                <w:rFonts w:ascii="Arial" w:hAnsi="Arial" w:cs="Arial"/>
                <w:sz w:val="20"/>
                <w:szCs w:val="20"/>
              </w:rPr>
            </w:pPr>
            <w:r>
              <w:rPr>
                <w:rFonts w:ascii="Arial" w:hAnsi="Arial"/>
                <w:b/>
                <w:sz w:val="20"/>
                <w:szCs w:val="20"/>
              </w:rPr>
              <w:t>„</w:t>
            </w:r>
            <w:proofErr w:type="spellStart"/>
            <w:r>
              <w:rPr>
                <w:rFonts w:ascii="Arial" w:hAnsi="Arial"/>
                <w:b/>
                <w:sz w:val="20"/>
                <w:szCs w:val="20"/>
              </w:rPr>
              <w:t>Stankoproekt</w:t>
            </w:r>
            <w:proofErr w:type="spellEnd"/>
            <w:r>
              <w:rPr>
                <w:rFonts w:ascii="Arial" w:hAnsi="Arial"/>
                <w:b/>
                <w:sz w:val="20"/>
                <w:szCs w:val="20"/>
              </w:rPr>
              <w:t xml:space="preserve">“ „Beratungsgruppe </w:t>
            </w:r>
            <w:proofErr w:type="spellStart"/>
            <w:r>
              <w:rPr>
                <w:rFonts w:ascii="Arial" w:hAnsi="Arial"/>
                <w:b/>
                <w:sz w:val="20"/>
                <w:szCs w:val="20"/>
              </w:rPr>
              <w:t>Barjerov</w:t>
            </w:r>
            <w:proofErr w:type="spellEnd"/>
            <w:r>
              <w:rPr>
                <w:rFonts w:ascii="Arial" w:hAnsi="Arial"/>
                <w:b/>
                <w:sz w:val="20"/>
                <w:szCs w:val="20"/>
              </w:rPr>
              <w:t xml:space="preserve"> </w:t>
            </w:r>
            <w:proofErr w:type="spellStart"/>
            <w:r>
              <w:rPr>
                <w:rFonts w:ascii="Arial" w:hAnsi="Arial"/>
                <w:b/>
                <w:sz w:val="20"/>
                <w:szCs w:val="20"/>
              </w:rPr>
              <w:t>net</w:t>
            </w:r>
            <w:proofErr w:type="spellEnd"/>
            <w:r>
              <w:rPr>
                <w:rFonts w:ascii="Arial" w:hAnsi="Arial"/>
                <w:b/>
                <w:sz w:val="20"/>
                <w:szCs w:val="20"/>
              </w:rPr>
              <w:t>“, Tourismusagentur „</w:t>
            </w:r>
            <w:proofErr w:type="spellStart"/>
            <w:r>
              <w:rPr>
                <w:rFonts w:ascii="Arial" w:hAnsi="Arial"/>
                <w:b/>
                <w:sz w:val="20"/>
                <w:szCs w:val="20"/>
              </w:rPr>
              <w:t>ProfService</w:t>
            </w:r>
            <w:proofErr w:type="spellEnd"/>
            <w:r>
              <w:rPr>
                <w:rFonts w:ascii="Arial" w:hAnsi="Arial"/>
                <w:b/>
                <w:sz w:val="20"/>
                <w:szCs w:val="20"/>
              </w:rPr>
              <w:t>“</w:t>
            </w:r>
          </w:p>
          <w:p w:rsidR="00D12FBB" w:rsidRPr="007608B5" w:rsidRDefault="00D12FBB" w:rsidP="00D57620">
            <w:pPr>
              <w:tabs>
                <w:tab w:val="left" w:pos="1620"/>
              </w:tabs>
              <w:spacing w:before="60" w:after="60"/>
              <w:jc w:val="both"/>
              <w:rPr>
                <w:rFonts w:ascii="Arial" w:hAnsi="Arial" w:cs="Arial"/>
                <w:b/>
                <w:bCs/>
                <w:sz w:val="20"/>
                <w:szCs w:val="20"/>
              </w:rPr>
            </w:pPr>
            <w:r>
              <w:rPr>
                <w:rFonts w:ascii="Arial" w:hAnsi="Arial"/>
                <w:b/>
                <w:sz w:val="20"/>
                <w:szCs w:val="20"/>
              </w:rPr>
              <w:t>Freiberuflicher Übersetzer</w:t>
            </w:r>
          </w:p>
          <w:p w:rsidR="00D12FBB" w:rsidRPr="007608B5" w:rsidRDefault="00D12FBB" w:rsidP="00D57620">
            <w:pPr>
              <w:tabs>
                <w:tab w:val="left" w:pos="1620"/>
              </w:tabs>
              <w:spacing w:before="60" w:after="60"/>
              <w:jc w:val="both"/>
              <w:rPr>
                <w:rFonts w:ascii="Arial" w:hAnsi="Arial" w:cs="Arial"/>
                <w:b/>
                <w:sz w:val="20"/>
                <w:szCs w:val="20"/>
              </w:rPr>
            </w:pPr>
            <w:r>
              <w:rPr>
                <w:rFonts w:ascii="Arial" w:hAnsi="Arial"/>
                <w:sz w:val="20"/>
                <w:szCs w:val="20"/>
              </w:rPr>
              <w:t>Übersetzung von technischen, wirtschaftlichen und juristischen Texten. Teilnahme an der Deutsch-Russischen „Kooperationsbörse“ als Dolmetscher, Stadtführungen  für Touristen des historischen Reisezuges „Zarengold“.</w:t>
            </w:r>
          </w:p>
        </w:tc>
      </w:tr>
      <w:tr w:rsidR="00502065" w:rsidRPr="007608B5" w:rsidTr="003E622D">
        <w:tc>
          <w:tcPr>
            <w:tcW w:w="1701" w:type="dxa"/>
            <w:tcBorders>
              <w:top w:val="single" w:sz="8" w:space="0" w:color="auto"/>
              <w:bottom w:val="single" w:sz="8" w:space="0" w:color="auto"/>
            </w:tcBorders>
          </w:tcPr>
          <w:p w:rsidR="00D12FBB" w:rsidRPr="007608B5" w:rsidRDefault="00D12FBB" w:rsidP="003D779D">
            <w:pPr>
              <w:tabs>
                <w:tab w:val="left" w:pos="1620"/>
              </w:tabs>
              <w:spacing w:before="60"/>
              <w:rPr>
                <w:rFonts w:ascii="Arial" w:hAnsi="Arial" w:cs="Arial"/>
                <w:b/>
                <w:sz w:val="20"/>
                <w:szCs w:val="20"/>
              </w:rPr>
            </w:pPr>
            <w:r>
              <w:rPr>
                <w:rFonts w:ascii="Arial" w:hAnsi="Arial"/>
                <w:sz w:val="20"/>
                <w:szCs w:val="20"/>
              </w:rPr>
              <w:t>Juli 2005 – August 2006</w:t>
            </w:r>
          </w:p>
        </w:tc>
        <w:tc>
          <w:tcPr>
            <w:tcW w:w="8789" w:type="dxa"/>
            <w:tcBorders>
              <w:top w:val="single" w:sz="8" w:space="0" w:color="auto"/>
              <w:bottom w:val="single" w:sz="8" w:space="0" w:color="auto"/>
            </w:tcBorders>
            <w:vAlign w:val="center"/>
          </w:tcPr>
          <w:p w:rsidR="00D12FBB" w:rsidRPr="007608B5" w:rsidRDefault="00D12FBB" w:rsidP="00B13420">
            <w:pPr>
              <w:tabs>
                <w:tab w:val="left" w:pos="1620"/>
              </w:tabs>
              <w:spacing w:before="60"/>
              <w:jc w:val="both"/>
              <w:rPr>
                <w:rFonts w:ascii="Arial" w:hAnsi="Arial" w:cs="Arial"/>
                <w:sz w:val="20"/>
                <w:szCs w:val="20"/>
              </w:rPr>
            </w:pPr>
            <w:r>
              <w:rPr>
                <w:rFonts w:ascii="Arial" w:hAnsi="Arial"/>
                <w:b/>
                <w:sz w:val="20"/>
                <w:szCs w:val="20"/>
              </w:rPr>
              <w:t>Regionales Beratungszentrum der Firma „Carl Zeiss“ und Thüringer Betriebe, Jekaterinburg</w:t>
            </w:r>
          </w:p>
          <w:p w:rsidR="00D12FBB" w:rsidRPr="007608B5" w:rsidRDefault="00D12FBB" w:rsidP="00B13420">
            <w:pPr>
              <w:tabs>
                <w:tab w:val="left" w:pos="1620"/>
              </w:tabs>
              <w:spacing w:before="60"/>
              <w:jc w:val="both"/>
              <w:rPr>
                <w:rFonts w:ascii="Arial" w:hAnsi="Arial" w:cs="Arial"/>
                <w:sz w:val="20"/>
                <w:szCs w:val="20"/>
              </w:rPr>
            </w:pPr>
            <w:r>
              <w:rPr>
                <w:rFonts w:ascii="Arial" w:hAnsi="Arial"/>
                <w:sz w:val="20"/>
                <w:szCs w:val="20"/>
              </w:rPr>
              <w:t xml:space="preserve">(Groß- und Kleinhandel, Wirtschaftsberatung, </w:t>
            </w:r>
            <w:proofErr w:type="spellStart"/>
            <w:r>
              <w:rPr>
                <w:rFonts w:ascii="Arial" w:hAnsi="Arial"/>
                <w:sz w:val="20"/>
                <w:szCs w:val="20"/>
              </w:rPr>
              <w:t>IT</w:t>
            </w:r>
            <w:proofErr w:type="spellEnd"/>
            <w:r>
              <w:rPr>
                <w:rFonts w:ascii="Arial" w:hAnsi="Arial"/>
                <w:sz w:val="20"/>
                <w:szCs w:val="20"/>
              </w:rPr>
              <w:t xml:space="preserve"> Dienstleistungen)</w:t>
            </w:r>
          </w:p>
          <w:p w:rsidR="00D12FBB" w:rsidRPr="007608B5" w:rsidRDefault="00D12FBB" w:rsidP="00B13420">
            <w:pPr>
              <w:tabs>
                <w:tab w:val="left" w:pos="1620"/>
              </w:tabs>
              <w:spacing w:before="60" w:after="60"/>
              <w:jc w:val="both"/>
              <w:rPr>
                <w:rFonts w:ascii="Arial" w:hAnsi="Arial" w:cs="Arial"/>
                <w:b/>
                <w:bCs/>
                <w:sz w:val="20"/>
                <w:szCs w:val="20"/>
              </w:rPr>
            </w:pPr>
            <w:r>
              <w:rPr>
                <w:rFonts w:ascii="Arial" w:hAnsi="Arial"/>
                <w:b/>
                <w:sz w:val="20"/>
                <w:szCs w:val="20"/>
              </w:rPr>
              <w:t>Assistent des Direktors</w:t>
            </w:r>
          </w:p>
          <w:p w:rsidR="00D12FBB" w:rsidRPr="007608B5" w:rsidRDefault="00D12FBB" w:rsidP="00D57620">
            <w:pPr>
              <w:tabs>
                <w:tab w:val="left" w:pos="1620"/>
              </w:tabs>
              <w:spacing w:before="60" w:after="60"/>
              <w:jc w:val="both"/>
              <w:rPr>
                <w:rFonts w:ascii="Arial" w:hAnsi="Arial" w:cs="Arial"/>
                <w:b/>
                <w:sz w:val="20"/>
                <w:szCs w:val="20"/>
              </w:rPr>
            </w:pPr>
            <w:r>
              <w:rPr>
                <w:rFonts w:ascii="Arial" w:hAnsi="Arial"/>
                <w:sz w:val="20"/>
                <w:szCs w:val="20"/>
              </w:rPr>
              <w:t>Unterstützung des Direktors; rechtliche, finanzielle und wirtschaftliche Begleitung der Unternehmenstätigkeit; Koordination der Abteilungen; Kontrolle der Auftragsabwicklung in den Abteilungen; Zusammenarbeit mit ausländischen Partnern, Übersetzungstätigkeit (Simultandolmetschen, Übersetzungen).</w:t>
            </w:r>
          </w:p>
        </w:tc>
      </w:tr>
    </w:tbl>
    <w:p w:rsidR="00D92EF9" w:rsidRDefault="00D92EF9">
      <w:r>
        <w:br w:type="page"/>
      </w:r>
    </w:p>
    <w:tbl>
      <w:tblPr>
        <w:tblW w:w="10490" w:type="dxa"/>
        <w:tblInd w:w="108" w:type="dxa"/>
        <w:tblLook w:val="01E0" w:firstRow="1" w:lastRow="1" w:firstColumn="1" w:lastColumn="1" w:noHBand="0" w:noVBand="0"/>
      </w:tblPr>
      <w:tblGrid>
        <w:gridCol w:w="1701"/>
        <w:gridCol w:w="8789"/>
      </w:tblGrid>
      <w:tr w:rsidR="00502065" w:rsidRPr="007608B5" w:rsidTr="003E622D">
        <w:tc>
          <w:tcPr>
            <w:tcW w:w="1701" w:type="dxa"/>
            <w:tcBorders>
              <w:top w:val="single" w:sz="8" w:space="0" w:color="auto"/>
              <w:bottom w:val="single" w:sz="8" w:space="0" w:color="auto"/>
            </w:tcBorders>
          </w:tcPr>
          <w:p w:rsidR="00D12FBB" w:rsidRPr="007608B5" w:rsidRDefault="00D12FBB" w:rsidP="001F4E40">
            <w:pPr>
              <w:tabs>
                <w:tab w:val="left" w:pos="1620"/>
              </w:tabs>
              <w:spacing w:before="60" w:after="60"/>
              <w:rPr>
                <w:rFonts w:ascii="Arial" w:hAnsi="Arial" w:cs="Arial"/>
                <w:b/>
                <w:sz w:val="20"/>
                <w:szCs w:val="20"/>
              </w:rPr>
            </w:pPr>
            <w:r>
              <w:rPr>
                <w:rFonts w:ascii="Arial" w:hAnsi="Arial"/>
                <w:sz w:val="20"/>
                <w:szCs w:val="20"/>
              </w:rPr>
              <w:lastRenderedPageBreak/>
              <w:t>2004</w:t>
            </w:r>
          </w:p>
        </w:tc>
        <w:tc>
          <w:tcPr>
            <w:tcW w:w="8789" w:type="dxa"/>
            <w:tcBorders>
              <w:top w:val="single" w:sz="8" w:space="0" w:color="auto"/>
              <w:bottom w:val="single" w:sz="8" w:space="0" w:color="auto"/>
            </w:tcBorders>
            <w:vAlign w:val="center"/>
          </w:tcPr>
          <w:p w:rsidR="00D12FBB" w:rsidRPr="007608B5" w:rsidRDefault="00D12FBB" w:rsidP="00B13420">
            <w:pPr>
              <w:tabs>
                <w:tab w:val="left" w:pos="1620"/>
              </w:tabs>
              <w:spacing w:before="60"/>
              <w:jc w:val="both"/>
              <w:rPr>
                <w:rFonts w:ascii="Arial" w:hAnsi="Arial" w:cs="Arial"/>
                <w:sz w:val="20"/>
                <w:szCs w:val="20"/>
              </w:rPr>
            </w:pPr>
            <w:r>
              <w:rPr>
                <w:rFonts w:ascii="Arial" w:hAnsi="Arial"/>
                <w:b/>
                <w:sz w:val="20"/>
                <w:szCs w:val="20"/>
              </w:rPr>
              <w:t>Reisebüro „Ural Line Tour“, Jekaterinburg</w:t>
            </w:r>
          </w:p>
          <w:p w:rsidR="00D12FBB" w:rsidRPr="007608B5" w:rsidRDefault="00D12FBB" w:rsidP="00B13420">
            <w:pPr>
              <w:tabs>
                <w:tab w:val="left" w:pos="1620"/>
              </w:tabs>
              <w:spacing w:before="60"/>
              <w:jc w:val="both"/>
              <w:rPr>
                <w:rFonts w:ascii="Arial" w:hAnsi="Arial" w:cs="Arial"/>
                <w:sz w:val="20"/>
                <w:szCs w:val="20"/>
              </w:rPr>
            </w:pPr>
            <w:r>
              <w:rPr>
                <w:rFonts w:ascii="Arial" w:hAnsi="Arial"/>
                <w:sz w:val="20"/>
                <w:szCs w:val="20"/>
              </w:rPr>
              <w:t>(Tourveranstalter und Agentur, Inlandtourismus)</w:t>
            </w:r>
          </w:p>
          <w:p w:rsidR="00D12FBB" w:rsidRPr="007608B5" w:rsidRDefault="00D12FBB" w:rsidP="00B13420">
            <w:pPr>
              <w:tabs>
                <w:tab w:val="left" w:pos="1620"/>
              </w:tabs>
              <w:spacing w:before="60" w:after="60"/>
              <w:jc w:val="both"/>
              <w:rPr>
                <w:rFonts w:ascii="Arial" w:hAnsi="Arial" w:cs="Arial"/>
                <w:sz w:val="20"/>
                <w:szCs w:val="20"/>
              </w:rPr>
            </w:pPr>
            <w:r>
              <w:rPr>
                <w:rFonts w:ascii="Arial" w:hAnsi="Arial"/>
                <w:b/>
                <w:bCs/>
                <w:sz w:val="20"/>
                <w:szCs w:val="20"/>
              </w:rPr>
              <w:t>Kundenberatung</w:t>
            </w:r>
          </w:p>
          <w:p w:rsidR="00D12FBB" w:rsidRPr="007608B5" w:rsidRDefault="00D12FBB" w:rsidP="00D57620">
            <w:pPr>
              <w:tabs>
                <w:tab w:val="left" w:pos="1620"/>
              </w:tabs>
              <w:spacing w:before="60" w:after="60"/>
              <w:jc w:val="both"/>
              <w:rPr>
                <w:rFonts w:ascii="Arial" w:hAnsi="Arial" w:cs="Arial"/>
                <w:b/>
                <w:sz w:val="20"/>
                <w:szCs w:val="20"/>
              </w:rPr>
            </w:pPr>
            <w:r>
              <w:rPr>
                <w:rFonts w:ascii="Arial" w:hAnsi="Arial"/>
                <w:sz w:val="20"/>
                <w:szCs w:val="20"/>
              </w:rPr>
              <w:t>Bildung und Verkauf des touristischen Produkts sowie Kundenberatung (darunter auch Zusammenarbeit mit großen Firmen, individuelle Reisen), Kooperation mit Botschaften, Hotels, Transportunternehmen, sowie Durchführung von Stadtrundgänge für ausländische Touristen</w:t>
            </w:r>
          </w:p>
        </w:tc>
      </w:tr>
      <w:tr w:rsidR="00502065" w:rsidRPr="007608B5" w:rsidTr="003E622D">
        <w:tc>
          <w:tcPr>
            <w:tcW w:w="1701" w:type="dxa"/>
            <w:tcBorders>
              <w:top w:val="single" w:sz="8" w:space="0" w:color="auto"/>
              <w:bottom w:val="single" w:sz="8" w:space="0" w:color="auto"/>
            </w:tcBorders>
          </w:tcPr>
          <w:p w:rsidR="00D12FBB" w:rsidRPr="007608B5" w:rsidRDefault="00D12FBB" w:rsidP="001F4E40">
            <w:pPr>
              <w:tabs>
                <w:tab w:val="left" w:pos="1620"/>
              </w:tabs>
              <w:spacing w:before="60" w:after="60"/>
              <w:rPr>
                <w:rFonts w:ascii="Arial" w:hAnsi="Arial" w:cs="Arial"/>
                <w:b/>
                <w:sz w:val="20"/>
                <w:szCs w:val="20"/>
              </w:rPr>
            </w:pPr>
            <w:r>
              <w:rPr>
                <w:rFonts w:ascii="Arial" w:hAnsi="Arial"/>
                <w:sz w:val="20"/>
                <w:szCs w:val="20"/>
              </w:rPr>
              <w:t>2002 – 2003</w:t>
            </w:r>
          </w:p>
        </w:tc>
        <w:tc>
          <w:tcPr>
            <w:tcW w:w="8789" w:type="dxa"/>
            <w:tcBorders>
              <w:top w:val="single" w:sz="8" w:space="0" w:color="auto"/>
              <w:bottom w:val="single" w:sz="8" w:space="0" w:color="auto"/>
            </w:tcBorders>
            <w:vAlign w:val="center"/>
          </w:tcPr>
          <w:p w:rsidR="00D12FBB" w:rsidRPr="007608B5" w:rsidRDefault="00D12FBB" w:rsidP="00B13420">
            <w:pPr>
              <w:tabs>
                <w:tab w:val="left" w:pos="1620"/>
              </w:tabs>
              <w:spacing w:before="60"/>
              <w:jc w:val="both"/>
              <w:rPr>
                <w:rFonts w:ascii="Arial" w:hAnsi="Arial" w:cs="Arial"/>
                <w:sz w:val="20"/>
                <w:szCs w:val="20"/>
              </w:rPr>
            </w:pPr>
            <w:r>
              <w:rPr>
                <w:rFonts w:ascii="Arial" w:hAnsi="Arial"/>
                <w:b/>
                <w:sz w:val="20"/>
                <w:szCs w:val="20"/>
              </w:rPr>
              <w:t>Verlag „</w:t>
            </w:r>
            <w:proofErr w:type="spellStart"/>
            <w:r>
              <w:rPr>
                <w:rFonts w:ascii="Arial" w:hAnsi="Arial"/>
                <w:b/>
                <w:sz w:val="20"/>
                <w:szCs w:val="20"/>
              </w:rPr>
              <w:t>Petschatnij</w:t>
            </w:r>
            <w:proofErr w:type="spellEnd"/>
            <w:r>
              <w:rPr>
                <w:rFonts w:ascii="Arial" w:hAnsi="Arial"/>
                <w:b/>
                <w:sz w:val="20"/>
                <w:szCs w:val="20"/>
              </w:rPr>
              <w:t xml:space="preserve"> </w:t>
            </w:r>
            <w:proofErr w:type="spellStart"/>
            <w:r>
              <w:rPr>
                <w:rFonts w:ascii="Arial" w:hAnsi="Arial"/>
                <w:b/>
                <w:sz w:val="20"/>
                <w:szCs w:val="20"/>
              </w:rPr>
              <w:t>Dvor</w:t>
            </w:r>
            <w:proofErr w:type="spellEnd"/>
            <w:r>
              <w:rPr>
                <w:rFonts w:ascii="Arial" w:hAnsi="Arial"/>
                <w:b/>
                <w:sz w:val="20"/>
                <w:szCs w:val="20"/>
              </w:rPr>
              <w:t>“, Jekaterinburg</w:t>
            </w:r>
          </w:p>
          <w:p w:rsidR="00D12FBB" w:rsidRPr="007608B5" w:rsidRDefault="00D12FBB" w:rsidP="00B13420">
            <w:pPr>
              <w:tabs>
                <w:tab w:val="left" w:pos="1620"/>
              </w:tabs>
              <w:spacing w:before="60"/>
              <w:jc w:val="both"/>
              <w:rPr>
                <w:rFonts w:ascii="Arial" w:hAnsi="Arial" w:cs="Arial"/>
                <w:sz w:val="20"/>
                <w:szCs w:val="20"/>
              </w:rPr>
            </w:pPr>
            <w:r>
              <w:rPr>
                <w:rFonts w:ascii="Arial" w:hAnsi="Arial"/>
                <w:sz w:val="20"/>
                <w:szCs w:val="20"/>
              </w:rPr>
              <w:t>(Ausgabe der Nachschlagewerke)</w:t>
            </w:r>
          </w:p>
          <w:p w:rsidR="00D12FBB" w:rsidRPr="007608B5" w:rsidRDefault="00D12FBB" w:rsidP="00B13420">
            <w:pPr>
              <w:tabs>
                <w:tab w:val="left" w:pos="1620"/>
              </w:tabs>
              <w:spacing w:before="60" w:after="60"/>
              <w:jc w:val="both"/>
              <w:rPr>
                <w:rFonts w:ascii="Arial" w:hAnsi="Arial" w:cs="Arial"/>
                <w:sz w:val="20"/>
                <w:szCs w:val="20"/>
              </w:rPr>
            </w:pPr>
            <w:r>
              <w:rPr>
                <w:rFonts w:ascii="Arial" w:hAnsi="Arial"/>
                <w:b/>
                <w:bCs/>
                <w:sz w:val="20"/>
                <w:szCs w:val="20"/>
              </w:rPr>
              <w:t>Werbungsmanager</w:t>
            </w:r>
          </w:p>
          <w:p w:rsidR="00D12FBB" w:rsidRPr="007608B5" w:rsidRDefault="00D12FBB" w:rsidP="00D57620">
            <w:pPr>
              <w:tabs>
                <w:tab w:val="left" w:pos="1620"/>
              </w:tabs>
              <w:spacing w:before="60" w:after="60"/>
              <w:jc w:val="both"/>
              <w:rPr>
                <w:rFonts w:ascii="Arial" w:hAnsi="Arial" w:cs="Arial"/>
                <w:b/>
                <w:sz w:val="20"/>
                <w:szCs w:val="20"/>
              </w:rPr>
            </w:pPr>
            <w:r>
              <w:rPr>
                <w:rFonts w:ascii="Arial" w:hAnsi="Arial"/>
                <w:sz w:val="20"/>
                <w:szCs w:val="20"/>
              </w:rPr>
              <w:t>Suche nach Werbungskunden, Durchführung von Verhandlungen, Abschluss von Verträgen, Erhöhung des Umsatzvolumens, Überwachung der Debitorenausstände.</w:t>
            </w:r>
          </w:p>
        </w:tc>
      </w:tr>
      <w:tr w:rsidR="00502065" w:rsidRPr="007608B5" w:rsidTr="003E622D">
        <w:trPr>
          <w:trHeight w:val="156"/>
        </w:trPr>
        <w:tc>
          <w:tcPr>
            <w:tcW w:w="1701" w:type="dxa"/>
            <w:tcBorders>
              <w:top w:val="single" w:sz="8" w:space="0" w:color="auto"/>
              <w:bottom w:val="single" w:sz="8" w:space="0" w:color="auto"/>
            </w:tcBorders>
          </w:tcPr>
          <w:p w:rsidR="00D12FBB" w:rsidRPr="007608B5" w:rsidRDefault="00D12FBB" w:rsidP="001F4E40">
            <w:pPr>
              <w:spacing w:before="60" w:after="60"/>
              <w:rPr>
                <w:rFonts w:ascii="Arial" w:hAnsi="Arial" w:cs="Arial"/>
                <w:b/>
                <w:sz w:val="20"/>
                <w:szCs w:val="20"/>
              </w:rPr>
            </w:pPr>
            <w:r>
              <w:rPr>
                <w:rFonts w:ascii="Arial" w:hAnsi="Arial"/>
                <w:sz w:val="20"/>
                <w:szCs w:val="20"/>
              </w:rPr>
              <w:t>Januar 2000</w:t>
            </w:r>
          </w:p>
        </w:tc>
        <w:tc>
          <w:tcPr>
            <w:tcW w:w="8789" w:type="dxa"/>
            <w:tcBorders>
              <w:top w:val="single" w:sz="8" w:space="0" w:color="auto"/>
              <w:bottom w:val="single" w:sz="8" w:space="0" w:color="auto"/>
            </w:tcBorders>
            <w:vAlign w:val="center"/>
          </w:tcPr>
          <w:p w:rsidR="00D12FBB" w:rsidRPr="007608B5" w:rsidRDefault="00D12FBB" w:rsidP="00B13420">
            <w:pPr>
              <w:pStyle w:val="a4"/>
              <w:jc w:val="both"/>
              <w:rPr>
                <w:color w:val="auto"/>
                <w:sz w:val="20"/>
                <w:szCs w:val="20"/>
              </w:rPr>
            </w:pPr>
            <w:r>
              <w:rPr>
                <w:color w:val="auto"/>
                <w:sz w:val="20"/>
                <w:szCs w:val="20"/>
              </w:rPr>
              <w:t>OAO „</w:t>
            </w:r>
            <w:proofErr w:type="spellStart"/>
            <w:r>
              <w:rPr>
                <w:color w:val="auto"/>
                <w:sz w:val="20"/>
                <w:szCs w:val="20"/>
              </w:rPr>
              <w:t>Patra</w:t>
            </w:r>
            <w:proofErr w:type="spellEnd"/>
            <w:r>
              <w:rPr>
                <w:color w:val="auto"/>
                <w:sz w:val="20"/>
                <w:szCs w:val="20"/>
              </w:rPr>
              <w:t>“ (Herstellung und Verkauf von Getränken), Studienpraktikum – 2 Wochen</w:t>
            </w:r>
          </w:p>
          <w:p w:rsidR="00D12FBB" w:rsidRPr="007608B5" w:rsidRDefault="00D12FBB" w:rsidP="00B13420">
            <w:pPr>
              <w:tabs>
                <w:tab w:val="left" w:pos="1620"/>
              </w:tabs>
              <w:spacing w:after="120"/>
              <w:jc w:val="both"/>
              <w:rPr>
                <w:rFonts w:ascii="Arial" w:hAnsi="Arial" w:cs="Arial"/>
                <w:b/>
                <w:sz w:val="20"/>
                <w:szCs w:val="20"/>
              </w:rPr>
            </w:pPr>
            <w:r>
              <w:rPr>
                <w:rFonts w:ascii="Arial" w:hAnsi="Arial"/>
                <w:b/>
                <w:bCs/>
                <w:sz w:val="20"/>
                <w:szCs w:val="20"/>
              </w:rPr>
              <w:t>Übersetzer aus dem Deutschen</w:t>
            </w:r>
            <w:r>
              <w:rPr>
                <w:rFonts w:ascii="Arial" w:hAnsi="Arial"/>
                <w:sz w:val="20"/>
                <w:szCs w:val="20"/>
              </w:rPr>
              <w:t>,</w:t>
            </w:r>
            <w:r>
              <w:rPr>
                <w:rFonts w:ascii="Arial" w:hAnsi="Arial"/>
                <w:b/>
                <w:bCs/>
                <w:sz w:val="20"/>
                <w:szCs w:val="20"/>
              </w:rPr>
              <w:t xml:space="preserve"> </w:t>
            </w:r>
            <w:r>
              <w:rPr>
                <w:rFonts w:ascii="Arial" w:hAnsi="Arial"/>
                <w:sz w:val="20"/>
                <w:szCs w:val="20"/>
              </w:rPr>
              <w:t>Übersetzung der technischen Dokumentation.</w:t>
            </w:r>
          </w:p>
        </w:tc>
      </w:tr>
      <w:tr w:rsidR="00502065" w:rsidRPr="007608B5" w:rsidTr="003E622D">
        <w:trPr>
          <w:trHeight w:val="135"/>
        </w:trPr>
        <w:tc>
          <w:tcPr>
            <w:tcW w:w="10490" w:type="dxa"/>
            <w:gridSpan w:val="2"/>
            <w:tcBorders>
              <w:top w:val="single" w:sz="8" w:space="0" w:color="auto"/>
            </w:tcBorders>
            <w:vAlign w:val="center"/>
          </w:tcPr>
          <w:p w:rsidR="00D00704" w:rsidRPr="007608B5" w:rsidRDefault="00D00704" w:rsidP="00D96868">
            <w:pPr>
              <w:tabs>
                <w:tab w:val="left" w:pos="1620"/>
              </w:tabs>
              <w:spacing w:before="60"/>
              <w:rPr>
                <w:rFonts w:ascii="Arial" w:hAnsi="Arial" w:cs="Arial"/>
                <w:b/>
                <w:sz w:val="20"/>
                <w:szCs w:val="20"/>
              </w:rPr>
            </w:pPr>
          </w:p>
        </w:tc>
      </w:tr>
    </w:tbl>
    <w:p w:rsidR="003E622D" w:rsidRDefault="003E622D">
      <w:pPr>
        <w:spacing w:after="200" w:line="276" w:lineRule="auto"/>
        <w:rPr>
          <w:rFonts w:ascii="Arial" w:hAnsi="Arial" w:cs="Arial"/>
          <w:sz w:val="20"/>
          <w:szCs w:val="20"/>
        </w:rPr>
      </w:pPr>
      <w:r>
        <w:br w:type="page"/>
      </w:r>
    </w:p>
    <w:tbl>
      <w:tblPr>
        <w:tblStyle w:val="af"/>
        <w:tblW w:w="0" w:type="auto"/>
        <w:jc w:val="center"/>
        <w:tblLook w:val="04A0" w:firstRow="1" w:lastRow="0" w:firstColumn="1" w:lastColumn="0" w:noHBand="0" w:noVBand="1"/>
      </w:tblPr>
      <w:tblGrid>
        <w:gridCol w:w="5239"/>
        <w:gridCol w:w="5240"/>
      </w:tblGrid>
      <w:tr w:rsidR="003E622D" w:rsidRPr="003E622D" w:rsidTr="00FD2937">
        <w:trPr>
          <w:jc w:val="center"/>
        </w:trPr>
        <w:tc>
          <w:tcPr>
            <w:tcW w:w="5242" w:type="dxa"/>
          </w:tcPr>
          <w:p w:rsidR="003E622D" w:rsidRPr="003E622D" w:rsidRDefault="003E622D" w:rsidP="003C14C5">
            <w:pPr>
              <w:rPr>
                <w:rFonts w:ascii="Arial" w:hAnsi="Arial" w:cs="Arial"/>
                <w:b/>
                <w:sz w:val="20"/>
                <w:szCs w:val="20"/>
              </w:rPr>
            </w:pPr>
            <w:r>
              <w:rPr>
                <w:rFonts w:ascii="Arial" w:hAnsi="Arial"/>
                <w:b/>
                <w:sz w:val="20"/>
                <w:szCs w:val="20"/>
              </w:rPr>
              <w:lastRenderedPageBreak/>
              <w:t>Medizin</w:t>
            </w:r>
          </w:p>
          <w:p w:rsidR="003E622D" w:rsidRPr="003E622D" w:rsidRDefault="003E622D" w:rsidP="003C14C5">
            <w:pPr>
              <w:rPr>
                <w:rFonts w:ascii="Arial" w:hAnsi="Arial" w:cs="Arial"/>
                <w:b/>
                <w:bCs/>
                <w:sz w:val="20"/>
                <w:szCs w:val="20"/>
              </w:rPr>
            </w:pPr>
            <w:r>
              <w:rPr>
                <w:rFonts w:ascii="Arial" w:hAnsi="Arial"/>
                <w:b/>
                <w:bCs/>
                <w:sz w:val="20"/>
                <w:szCs w:val="20"/>
              </w:rPr>
              <w:t>Ausgangstext – Deutsch</w:t>
            </w:r>
          </w:p>
          <w:p w:rsidR="003E622D" w:rsidRPr="003E622D" w:rsidRDefault="003E622D" w:rsidP="003C14C5">
            <w:pPr>
              <w:rPr>
                <w:rFonts w:ascii="Arial" w:hAnsi="Arial" w:cs="Arial"/>
                <w:b/>
                <w:sz w:val="20"/>
                <w:szCs w:val="20"/>
              </w:rPr>
            </w:pPr>
          </w:p>
        </w:tc>
        <w:tc>
          <w:tcPr>
            <w:tcW w:w="5242" w:type="dxa"/>
          </w:tcPr>
          <w:p w:rsidR="003E622D" w:rsidRPr="003E622D" w:rsidRDefault="003E622D" w:rsidP="003C14C5">
            <w:pPr>
              <w:rPr>
                <w:rFonts w:ascii="Arial" w:hAnsi="Arial" w:cs="Arial"/>
                <w:b/>
                <w:sz w:val="20"/>
                <w:szCs w:val="20"/>
              </w:rPr>
            </w:pPr>
          </w:p>
          <w:p w:rsidR="003E622D" w:rsidRPr="003E622D" w:rsidRDefault="003E622D" w:rsidP="003C14C5">
            <w:pPr>
              <w:rPr>
                <w:rFonts w:ascii="Arial" w:hAnsi="Arial" w:cs="Arial"/>
                <w:b/>
                <w:sz w:val="20"/>
                <w:szCs w:val="20"/>
              </w:rPr>
            </w:pPr>
            <w:r>
              <w:rPr>
                <w:rFonts w:ascii="Arial" w:hAnsi="Arial"/>
                <w:b/>
                <w:bCs/>
                <w:sz w:val="20"/>
                <w:szCs w:val="20"/>
              </w:rPr>
              <w:t>Übersetzung - Russisch</w:t>
            </w:r>
          </w:p>
        </w:tc>
      </w:tr>
      <w:tr w:rsidR="003E622D" w:rsidRPr="009608F9" w:rsidTr="00FD2937">
        <w:trPr>
          <w:jc w:val="center"/>
        </w:trPr>
        <w:tc>
          <w:tcPr>
            <w:tcW w:w="5242" w:type="dxa"/>
          </w:tcPr>
          <w:p w:rsidR="003E622D" w:rsidRPr="003E622D" w:rsidRDefault="003E622D" w:rsidP="003C14C5">
            <w:pPr>
              <w:rPr>
                <w:rFonts w:ascii="Arial" w:hAnsi="Arial" w:cs="Arial"/>
                <w:sz w:val="20"/>
                <w:szCs w:val="20"/>
              </w:rPr>
            </w:pPr>
            <w:r>
              <w:rPr>
                <w:rFonts w:ascii="Arial" w:hAnsi="Arial"/>
                <w:b/>
                <w:sz w:val="20"/>
                <w:szCs w:val="20"/>
              </w:rPr>
              <w:t xml:space="preserve">Multizentrische Studie zur Wirkung der </w:t>
            </w:r>
            <w:proofErr w:type="spellStart"/>
            <w:r>
              <w:rPr>
                <w:rFonts w:ascii="Arial" w:hAnsi="Arial"/>
                <w:b/>
                <w:sz w:val="20"/>
                <w:szCs w:val="20"/>
              </w:rPr>
              <w:t>Andullationstherapie</w:t>
            </w:r>
            <w:proofErr w:type="spellEnd"/>
            <w:r>
              <w:rPr>
                <w:rFonts w:ascii="Arial" w:hAnsi="Arial"/>
                <w:b/>
                <w:sz w:val="20"/>
                <w:szCs w:val="20"/>
              </w:rPr>
              <w:t xml:space="preserve"> auf Patienten mit chronischen Beschwerdebildern</w:t>
            </w:r>
          </w:p>
          <w:p w:rsidR="003E622D" w:rsidRPr="003E622D" w:rsidRDefault="003E622D" w:rsidP="003C14C5">
            <w:pPr>
              <w:rPr>
                <w:rFonts w:ascii="Arial" w:hAnsi="Arial" w:cs="Arial"/>
                <w:sz w:val="20"/>
                <w:szCs w:val="20"/>
              </w:rPr>
            </w:pPr>
            <w:r>
              <w:rPr>
                <w:rFonts w:ascii="Arial" w:hAnsi="Arial"/>
                <w:sz w:val="20"/>
                <w:szCs w:val="20"/>
              </w:rPr>
              <w:t>Intervention:</w:t>
            </w:r>
          </w:p>
          <w:p w:rsidR="003E622D" w:rsidRPr="003E622D" w:rsidRDefault="003E622D" w:rsidP="003C14C5">
            <w:pPr>
              <w:rPr>
                <w:rFonts w:ascii="Arial" w:hAnsi="Arial" w:cs="Arial"/>
                <w:sz w:val="20"/>
                <w:szCs w:val="20"/>
              </w:rPr>
            </w:pPr>
            <w:r>
              <w:rPr>
                <w:rFonts w:ascii="Arial" w:hAnsi="Arial"/>
                <w:sz w:val="20"/>
                <w:szCs w:val="20"/>
              </w:rPr>
              <w:t>Interventionszeitraum: 12 Wochen bei täglichen Behandlungen (Dauer 20 bzw. 30 Min.) mit Follow-</w:t>
            </w:r>
            <w:proofErr w:type="spellStart"/>
            <w:r>
              <w:rPr>
                <w:rFonts w:ascii="Arial" w:hAnsi="Arial"/>
                <w:sz w:val="20"/>
                <w:szCs w:val="20"/>
              </w:rPr>
              <w:t>up</w:t>
            </w:r>
            <w:proofErr w:type="spellEnd"/>
            <w:r>
              <w:rPr>
                <w:rFonts w:ascii="Arial" w:hAnsi="Arial"/>
                <w:sz w:val="20"/>
                <w:szCs w:val="20"/>
              </w:rPr>
              <w:t xml:space="preserve"> nach 6 Monaten.</w:t>
            </w:r>
          </w:p>
          <w:p w:rsidR="003E622D" w:rsidRPr="003E622D" w:rsidRDefault="003E622D" w:rsidP="003C14C5">
            <w:pPr>
              <w:rPr>
                <w:rFonts w:ascii="Arial" w:hAnsi="Arial" w:cs="Arial"/>
                <w:sz w:val="20"/>
                <w:szCs w:val="20"/>
              </w:rPr>
            </w:pPr>
            <w:r>
              <w:rPr>
                <w:rFonts w:ascii="Arial" w:hAnsi="Arial"/>
                <w:sz w:val="20"/>
                <w:szCs w:val="20"/>
              </w:rPr>
              <w:t>Invention durch zwei Zellinformationssysteme (mechanisch /optisch und induktiv/optisch)</w:t>
            </w:r>
          </w:p>
          <w:p w:rsidR="003E622D" w:rsidRPr="003E622D" w:rsidRDefault="003E622D" w:rsidP="003C14C5">
            <w:pPr>
              <w:rPr>
                <w:rFonts w:ascii="Arial" w:hAnsi="Arial" w:cs="Arial"/>
                <w:sz w:val="20"/>
                <w:szCs w:val="20"/>
              </w:rPr>
            </w:pPr>
          </w:p>
          <w:p w:rsidR="003E622D" w:rsidRPr="003E622D" w:rsidRDefault="003E622D" w:rsidP="003E622D">
            <w:pPr>
              <w:numPr>
                <w:ilvl w:val="0"/>
                <w:numId w:val="4"/>
              </w:numPr>
              <w:rPr>
                <w:rFonts w:ascii="Arial" w:hAnsi="Arial" w:cs="Arial"/>
                <w:sz w:val="20"/>
                <w:szCs w:val="20"/>
              </w:rPr>
            </w:pPr>
            <w:proofErr w:type="spellStart"/>
            <w:r>
              <w:rPr>
                <w:rFonts w:ascii="Arial" w:hAnsi="Arial"/>
                <w:sz w:val="20"/>
                <w:szCs w:val="20"/>
                <w:u w:val="single"/>
              </w:rPr>
              <w:t>Andullations</w:t>
            </w:r>
            <w:proofErr w:type="spellEnd"/>
            <w:r>
              <w:rPr>
                <w:rFonts w:ascii="Arial" w:hAnsi="Arial"/>
                <w:sz w:val="20"/>
                <w:szCs w:val="20"/>
                <w:u w:val="single"/>
              </w:rPr>
              <w:t>-Therapie-System:</w:t>
            </w:r>
            <w:r>
              <w:rPr>
                <w:rFonts w:ascii="Arial" w:hAnsi="Arial"/>
                <w:sz w:val="20"/>
                <w:szCs w:val="20"/>
              </w:rPr>
              <w:t xml:space="preserve"> </w:t>
            </w:r>
            <w:proofErr w:type="gramStart"/>
            <w:r>
              <w:rPr>
                <w:rFonts w:ascii="Arial" w:hAnsi="Arial"/>
                <w:sz w:val="20"/>
                <w:szCs w:val="20"/>
              </w:rPr>
              <w:t>Mechanische  und</w:t>
            </w:r>
            <w:proofErr w:type="gramEnd"/>
            <w:r>
              <w:rPr>
                <w:rFonts w:ascii="Arial" w:hAnsi="Arial"/>
                <w:sz w:val="20"/>
                <w:szCs w:val="20"/>
              </w:rPr>
              <w:t xml:space="preserve"> Infrarote  Übertragung der </w:t>
            </w:r>
            <w:proofErr w:type="spellStart"/>
            <w:r>
              <w:rPr>
                <w:rFonts w:ascii="Arial" w:hAnsi="Arial"/>
                <w:sz w:val="20"/>
                <w:szCs w:val="20"/>
              </w:rPr>
              <w:t>Andullationstherapie</w:t>
            </w:r>
            <w:proofErr w:type="spellEnd"/>
            <w:r>
              <w:rPr>
                <w:rFonts w:ascii="Arial" w:hAnsi="Arial"/>
                <w:sz w:val="20"/>
                <w:szCs w:val="20"/>
              </w:rPr>
              <w:t xml:space="preserve"> nach Standard Fa. </w:t>
            </w:r>
            <w:proofErr w:type="spellStart"/>
            <w:r>
              <w:rPr>
                <w:rFonts w:ascii="Arial" w:hAnsi="Arial"/>
                <w:sz w:val="20"/>
                <w:szCs w:val="20"/>
              </w:rPr>
              <w:t>hhp</w:t>
            </w:r>
            <w:proofErr w:type="spellEnd"/>
            <w:r>
              <w:rPr>
                <w:rFonts w:ascii="Arial" w:hAnsi="Arial"/>
                <w:sz w:val="20"/>
                <w:szCs w:val="20"/>
              </w:rPr>
              <w:t xml:space="preserve"> mit wechselnden mechanischen Frequenzbereichen von 20-60 Hz und einem Infrarot-Spektrum vom </w:t>
            </w:r>
            <w:proofErr w:type="spellStart"/>
            <w:r>
              <w:rPr>
                <w:rFonts w:ascii="Arial" w:hAnsi="Arial"/>
                <w:sz w:val="20"/>
                <w:szCs w:val="20"/>
              </w:rPr>
              <w:t>600nm</w:t>
            </w:r>
            <w:proofErr w:type="spellEnd"/>
            <w:r>
              <w:rPr>
                <w:rFonts w:ascii="Arial" w:hAnsi="Arial"/>
                <w:sz w:val="20"/>
                <w:szCs w:val="20"/>
              </w:rPr>
              <w:t xml:space="preserve"> bis </w:t>
            </w:r>
            <w:proofErr w:type="spellStart"/>
            <w:r>
              <w:rPr>
                <w:rFonts w:ascii="Arial" w:hAnsi="Arial"/>
                <w:sz w:val="20"/>
                <w:szCs w:val="20"/>
              </w:rPr>
              <w:t>900nm</w:t>
            </w:r>
            <w:proofErr w:type="spellEnd"/>
            <w:r>
              <w:rPr>
                <w:rFonts w:ascii="Arial" w:hAnsi="Arial"/>
                <w:sz w:val="20"/>
                <w:szCs w:val="20"/>
              </w:rPr>
              <w:t xml:space="preserve">. (Dauer der Behandlung 30 Min) </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E622D">
            <w:pPr>
              <w:numPr>
                <w:ilvl w:val="0"/>
                <w:numId w:val="4"/>
              </w:numPr>
              <w:rPr>
                <w:rFonts w:ascii="Arial" w:hAnsi="Arial" w:cs="Arial"/>
                <w:sz w:val="20"/>
                <w:szCs w:val="20"/>
              </w:rPr>
            </w:pPr>
            <w:proofErr w:type="spellStart"/>
            <w:r>
              <w:rPr>
                <w:rFonts w:ascii="Arial" w:hAnsi="Arial"/>
                <w:sz w:val="20"/>
                <w:szCs w:val="20"/>
                <w:u w:val="single"/>
              </w:rPr>
              <w:t>Andumed</w:t>
            </w:r>
            <w:proofErr w:type="spellEnd"/>
            <w:r>
              <w:rPr>
                <w:rFonts w:ascii="Arial" w:hAnsi="Arial"/>
                <w:sz w:val="20"/>
                <w:szCs w:val="20"/>
                <w:u w:val="single"/>
              </w:rPr>
              <w:t>:</w:t>
            </w:r>
            <w:r>
              <w:rPr>
                <w:rFonts w:ascii="Arial" w:hAnsi="Arial"/>
                <w:sz w:val="20"/>
                <w:szCs w:val="20"/>
              </w:rPr>
              <w:tab/>
              <w:t xml:space="preserve">Induktiv und Nahinfrarote Übertragung der </w:t>
            </w:r>
            <w:proofErr w:type="spellStart"/>
            <w:r>
              <w:rPr>
                <w:rFonts w:ascii="Arial" w:hAnsi="Arial"/>
                <w:sz w:val="20"/>
                <w:szCs w:val="20"/>
              </w:rPr>
              <w:t>Andullationstherapie</w:t>
            </w:r>
            <w:proofErr w:type="spellEnd"/>
            <w:r>
              <w:rPr>
                <w:rFonts w:ascii="Arial" w:hAnsi="Arial"/>
                <w:sz w:val="20"/>
                <w:szCs w:val="20"/>
              </w:rPr>
              <w:t xml:space="preserve"> nach Standard der </w:t>
            </w:r>
            <w:proofErr w:type="spellStart"/>
            <w:r>
              <w:rPr>
                <w:rFonts w:ascii="Arial" w:hAnsi="Arial"/>
                <w:sz w:val="20"/>
                <w:szCs w:val="20"/>
              </w:rPr>
              <w:t>Andumed</w:t>
            </w:r>
            <w:proofErr w:type="spellEnd"/>
            <w:r>
              <w:rPr>
                <w:rFonts w:ascii="Arial" w:hAnsi="Arial"/>
                <w:sz w:val="20"/>
                <w:szCs w:val="20"/>
              </w:rPr>
              <w:t xml:space="preserve">-Systeme der Fa. </w:t>
            </w:r>
            <w:proofErr w:type="spellStart"/>
            <w:r>
              <w:rPr>
                <w:rFonts w:ascii="Arial" w:hAnsi="Arial"/>
                <w:sz w:val="20"/>
                <w:szCs w:val="20"/>
              </w:rPr>
              <w:t>IfZ</w:t>
            </w:r>
            <w:proofErr w:type="spellEnd"/>
            <w:r>
              <w:rPr>
                <w:rFonts w:ascii="Arial" w:hAnsi="Arial"/>
                <w:sz w:val="20"/>
                <w:szCs w:val="20"/>
              </w:rPr>
              <w:t xml:space="preserve"> im Frequenzbereich zwischen 0,01 bis 1500 Hz (</w:t>
            </w:r>
            <w:proofErr w:type="spellStart"/>
            <w:r>
              <w:rPr>
                <w:rFonts w:ascii="Arial" w:hAnsi="Arial"/>
                <w:sz w:val="20"/>
                <w:szCs w:val="20"/>
              </w:rPr>
              <w:t>PEMF</w:t>
            </w:r>
            <w:proofErr w:type="spellEnd"/>
            <w:r>
              <w:rPr>
                <w:rFonts w:ascii="Arial" w:hAnsi="Arial"/>
                <w:sz w:val="20"/>
                <w:szCs w:val="20"/>
              </w:rPr>
              <w:t xml:space="preserve">-Pulsierende elektromagnetische Felder) und einen Nahinfrarot-Bereich mit der Wellenlänge von </w:t>
            </w:r>
            <w:proofErr w:type="spellStart"/>
            <w:r>
              <w:rPr>
                <w:rFonts w:ascii="Arial" w:hAnsi="Arial"/>
                <w:sz w:val="20"/>
                <w:szCs w:val="20"/>
              </w:rPr>
              <w:t>940nm</w:t>
            </w:r>
            <w:proofErr w:type="spellEnd"/>
            <w:r>
              <w:rPr>
                <w:rFonts w:ascii="Arial" w:hAnsi="Arial"/>
                <w:sz w:val="20"/>
                <w:szCs w:val="20"/>
              </w:rPr>
              <w:t>. (Dauer der Behandlung 20 Min)</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 xml:space="preserve">Die tägliche Behandlungsdauer war mit 20 Min. beim </w:t>
            </w:r>
            <w:proofErr w:type="spellStart"/>
            <w:r>
              <w:rPr>
                <w:rFonts w:ascii="Arial" w:hAnsi="Arial"/>
                <w:sz w:val="20"/>
                <w:szCs w:val="20"/>
              </w:rPr>
              <w:t>Andumed</w:t>
            </w:r>
            <w:proofErr w:type="spellEnd"/>
            <w:r>
              <w:rPr>
                <w:rFonts w:ascii="Arial" w:hAnsi="Arial"/>
                <w:sz w:val="20"/>
                <w:szCs w:val="20"/>
              </w:rPr>
              <w:t xml:space="preserve"> und mit 30 Min. beim </w:t>
            </w:r>
            <w:proofErr w:type="spellStart"/>
            <w:r>
              <w:rPr>
                <w:rFonts w:ascii="Arial" w:hAnsi="Arial"/>
                <w:sz w:val="20"/>
                <w:szCs w:val="20"/>
              </w:rPr>
              <w:t>hhp</w:t>
            </w:r>
            <w:proofErr w:type="spellEnd"/>
            <w:r>
              <w:rPr>
                <w:rFonts w:ascii="Arial" w:hAnsi="Arial"/>
                <w:sz w:val="20"/>
                <w:szCs w:val="20"/>
              </w:rPr>
              <w:t xml:space="preserve">-System voreingestellt. Das Therapie-Programm ist somit nicht frei wählbar. Die Behandlungszeiten der Placebo-Gruppen unterschieden sich nicht von den Zeiten der </w:t>
            </w:r>
            <w:proofErr w:type="spellStart"/>
            <w:r>
              <w:rPr>
                <w:rFonts w:ascii="Arial" w:hAnsi="Arial"/>
                <w:sz w:val="20"/>
                <w:szCs w:val="20"/>
              </w:rPr>
              <w:t>Verum</w:t>
            </w:r>
            <w:proofErr w:type="spellEnd"/>
            <w:r>
              <w:rPr>
                <w:rFonts w:ascii="Arial" w:hAnsi="Arial"/>
                <w:sz w:val="20"/>
                <w:szCs w:val="20"/>
              </w:rPr>
              <w:t>-Gruppe</w:t>
            </w:r>
          </w:p>
          <w:p w:rsidR="003E622D" w:rsidRPr="003E622D" w:rsidRDefault="003E622D" w:rsidP="003C14C5">
            <w:pPr>
              <w:rPr>
                <w:rFonts w:ascii="Arial" w:hAnsi="Arial" w:cs="Arial"/>
                <w:sz w:val="20"/>
                <w:szCs w:val="20"/>
              </w:rPr>
            </w:pPr>
          </w:p>
        </w:tc>
        <w:tc>
          <w:tcPr>
            <w:tcW w:w="5242" w:type="dxa"/>
          </w:tcPr>
          <w:p w:rsidR="003E622D" w:rsidRPr="00D766E4" w:rsidRDefault="003E622D" w:rsidP="003C14C5">
            <w:pPr>
              <w:rPr>
                <w:rFonts w:ascii="Arial" w:hAnsi="Arial" w:cs="Arial"/>
                <w:sz w:val="20"/>
                <w:szCs w:val="20"/>
                <w:lang w:val="ru-RU"/>
              </w:rPr>
            </w:pPr>
            <w:r w:rsidRPr="00D766E4">
              <w:rPr>
                <w:rFonts w:ascii="Arial" w:hAnsi="Arial"/>
                <w:b/>
                <w:sz w:val="20"/>
                <w:szCs w:val="20"/>
                <w:lang w:val="ru-RU"/>
              </w:rPr>
              <w:t xml:space="preserve">Многоцентровое исследование о воздействии </w:t>
            </w:r>
            <w:proofErr w:type="spellStart"/>
            <w:r w:rsidRPr="00D766E4">
              <w:rPr>
                <w:rFonts w:ascii="Arial" w:hAnsi="Arial"/>
                <w:b/>
                <w:sz w:val="20"/>
                <w:szCs w:val="20"/>
                <w:lang w:val="ru-RU"/>
              </w:rPr>
              <w:t>андуляционной</w:t>
            </w:r>
            <w:proofErr w:type="spellEnd"/>
            <w:r w:rsidRPr="00D766E4">
              <w:rPr>
                <w:rFonts w:ascii="Arial" w:hAnsi="Arial"/>
                <w:b/>
                <w:sz w:val="20"/>
                <w:szCs w:val="20"/>
                <w:lang w:val="ru-RU"/>
              </w:rPr>
              <w:t xml:space="preserve"> терапии на пациентов с картинами хронической боли</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Вмешательство:</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Период вмешательства: 12 недель при ежедневном лечении (длительность от 20 до 30 минут) с последующим наблюдением через 6 месяцев.</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Изобретение благодаря двум системам клеточной информации (механическая / оптическая и индуктивная / оптическая)</w:t>
            </w:r>
          </w:p>
          <w:p w:rsidR="003E622D" w:rsidRPr="003E622D" w:rsidRDefault="003E622D" w:rsidP="003E622D">
            <w:pPr>
              <w:numPr>
                <w:ilvl w:val="0"/>
                <w:numId w:val="4"/>
              </w:numPr>
              <w:rPr>
                <w:rFonts w:ascii="Arial" w:hAnsi="Arial" w:cs="Arial"/>
                <w:sz w:val="20"/>
                <w:szCs w:val="20"/>
              </w:rPr>
            </w:pPr>
            <w:r w:rsidRPr="00D766E4">
              <w:rPr>
                <w:rFonts w:ascii="Arial" w:hAnsi="Arial"/>
                <w:sz w:val="20"/>
                <w:szCs w:val="20"/>
                <w:u w:val="single"/>
                <w:lang w:val="ru-RU"/>
              </w:rPr>
              <w:t xml:space="preserve">Система </w:t>
            </w:r>
            <w:proofErr w:type="spellStart"/>
            <w:r w:rsidRPr="00D766E4">
              <w:rPr>
                <w:rFonts w:ascii="Arial" w:hAnsi="Arial"/>
                <w:sz w:val="20"/>
                <w:szCs w:val="20"/>
                <w:u w:val="single"/>
                <w:lang w:val="ru-RU"/>
              </w:rPr>
              <w:t>аднуляционной</w:t>
            </w:r>
            <w:proofErr w:type="spellEnd"/>
            <w:r w:rsidRPr="00D766E4">
              <w:rPr>
                <w:rFonts w:ascii="Arial" w:hAnsi="Arial"/>
                <w:sz w:val="20"/>
                <w:szCs w:val="20"/>
                <w:u w:val="single"/>
                <w:lang w:val="ru-RU"/>
              </w:rPr>
              <w:t xml:space="preserve"> терапии:</w:t>
            </w:r>
            <w:r w:rsidRPr="00D766E4">
              <w:rPr>
                <w:rFonts w:ascii="Arial" w:hAnsi="Arial"/>
                <w:sz w:val="20"/>
                <w:szCs w:val="20"/>
                <w:lang w:val="ru-RU"/>
              </w:rPr>
              <w:t xml:space="preserve"> </w:t>
            </w:r>
            <w:proofErr w:type="spellStart"/>
            <w:r w:rsidRPr="00D766E4">
              <w:rPr>
                <w:rFonts w:ascii="Arial" w:hAnsi="Arial"/>
                <w:sz w:val="20"/>
                <w:szCs w:val="20"/>
                <w:lang w:val="ru-RU"/>
              </w:rPr>
              <w:t>андуляционная</w:t>
            </w:r>
            <w:proofErr w:type="spellEnd"/>
            <w:r w:rsidRPr="00D766E4">
              <w:rPr>
                <w:rFonts w:ascii="Arial" w:hAnsi="Arial"/>
                <w:sz w:val="20"/>
                <w:szCs w:val="20"/>
                <w:lang w:val="ru-RU"/>
              </w:rPr>
              <w:t xml:space="preserve"> терапия посредством механической и инфракрасной передачи согласно стандарту компании </w:t>
            </w:r>
            <w:proofErr w:type="spellStart"/>
            <w:r>
              <w:rPr>
                <w:rFonts w:ascii="Arial" w:hAnsi="Arial"/>
                <w:sz w:val="20"/>
                <w:szCs w:val="20"/>
              </w:rPr>
              <w:t>hhp</w:t>
            </w:r>
            <w:proofErr w:type="spellEnd"/>
            <w:r w:rsidRPr="00D766E4">
              <w:rPr>
                <w:rFonts w:ascii="Arial" w:hAnsi="Arial"/>
                <w:sz w:val="20"/>
                <w:szCs w:val="20"/>
                <w:lang w:val="ru-RU"/>
              </w:rPr>
              <w:t xml:space="preserve"> при помощи изменяющихся механических диапазонов частоты от 20 до 60 Гц и инфракрасного спектра от 600 до 900 нм. </w:t>
            </w:r>
            <w:r>
              <w:rPr>
                <w:rFonts w:ascii="Arial" w:hAnsi="Arial"/>
                <w:sz w:val="20"/>
                <w:szCs w:val="20"/>
              </w:rPr>
              <w:t>(</w:t>
            </w:r>
            <w:proofErr w:type="spellStart"/>
            <w:r>
              <w:rPr>
                <w:rFonts w:ascii="Arial" w:hAnsi="Arial"/>
                <w:sz w:val="20"/>
                <w:szCs w:val="20"/>
              </w:rPr>
              <w:t>длительность</w:t>
            </w:r>
            <w:proofErr w:type="spellEnd"/>
            <w:r>
              <w:rPr>
                <w:rFonts w:ascii="Arial" w:hAnsi="Arial"/>
                <w:sz w:val="20"/>
                <w:szCs w:val="20"/>
              </w:rPr>
              <w:t xml:space="preserve"> </w:t>
            </w:r>
            <w:proofErr w:type="spellStart"/>
            <w:r>
              <w:rPr>
                <w:rFonts w:ascii="Arial" w:hAnsi="Arial"/>
                <w:sz w:val="20"/>
                <w:szCs w:val="20"/>
              </w:rPr>
              <w:t>лечения</w:t>
            </w:r>
            <w:proofErr w:type="spellEnd"/>
            <w:r>
              <w:rPr>
                <w:rFonts w:ascii="Arial" w:hAnsi="Arial"/>
                <w:sz w:val="20"/>
                <w:szCs w:val="20"/>
              </w:rPr>
              <w:t xml:space="preserve"> 30 </w:t>
            </w:r>
            <w:proofErr w:type="spellStart"/>
            <w:r>
              <w:rPr>
                <w:rFonts w:ascii="Arial" w:hAnsi="Arial"/>
                <w:sz w:val="20"/>
                <w:szCs w:val="20"/>
              </w:rPr>
              <w:t>мин</w:t>
            </w:r>
            <w:proofErr w:type="spellEnd"/>
            <w:r>
              <w:rPr>
                <w:rFonts w:ascii="Arial" w:hAnsi="Arial"/>
                <w:sz w:val="20"/>
                <w:szCs w:val="20"/>
              </w:rPr>
              <w:t xml:space="preserve">) </w:t>
            </w:r>
          </w:p>
          <w:p w:rsidR="003E622D" w:rsidRPr="003E622D" w:rsidRDefault="003E622D" w:rsidP="003C14C5">
            <w:pPr>
              <w:rPr>
                <w:rFonts w:ascii="Arial" w:hAnsi="Arial" w:cs="Arial"/>
                <w:sz w:val="20"/>
                <w:szCs w:val="20"/>
              </w:rPr>
            </w:pPr>
          </w:p>
          <w:p w:rsidR="003E622D" w:rsidRPr="003E622D" w:rsidRDefault="003E622D" w:rsidP="003E622D">
            <w:pPr>
              <w:numPr>
                <w:ilvl w:val="0"/>
                <w:numId w:val="4"/>
              </w:numPr>
              <w:rPr>
                <w:rFonts w:ascii="Arial" w:hAnsi="Arial" w:cs="Arial"/>
                <w:sz w:val="20"/>
                <w:szCs w:val="20"/>
              </w:rPr>
            </w:pPr>
            <w:proofErr w:type="spellStart"/>
            <w:r>
              <w:rPr>
                <w:rFonts w:ascii="Arial" w:hAnsi="Arial"/>
                <w:sz w:val="20"/>
                <w:szCs w:val="20"/>
                <w:u w:val="single"/>
              </w:rPr>
              <w:t>Andumed</w:t>
            </w:r>
            <w:proofErr w:type="spellEnd"/>
            <w:r w:rsidRPr="00D766E4">
              <w:rPr>
                <w:rFonts w:ascii="Arial" w:hAnsi="Arial"/>
                <w:sz w:val="20"/>
                <w:szCs w:val="20"/>
                <w:u w:val="single"/>
                <w:lang w:val="ru-RU"/>
              </w:rPr>
              <w:t>:</w:t>
            </w:r>
            <w:r w:rsidRPr="00D766E4">
              <w:rPr>
                <w:rFonts w:ascii="Arial" w:hAnsi="Arial"/>
                <w:sz w:val="20"/>
                <w:szCs w:val="20"/>
                <w:lang w:val="ru-RU"/>
              </w:rPr>
              <w:tab/>
            </w:r>
            <w:proofErr w:type="spellStart"/>
            <w:r w:rsidRPr="00D766E4">
              <w:rPr>
                <w:rFonts w:ascii="Arial" w:hAnsi="Arial"/>
                <w:sz w:val="20"/>
                <w:szCs w:val="20"/>
                <w:lang w:val="ru-RU"/>
              </w:rPr>
              <w:t>андуляционная</w:t>
            </w:r>
            <w:proofErr w:type="spellEnd"/>
            <w:r w:rsidRPr="00D766E4">
              <w:rPr>
                <w:rFonts w:ascii="Arial" w:hAnsi="Arial"/>
                <w:sz w:val="20"/>
                <w:szCs w:val="20"/>
                <w:lang w:val="ru-RU"/>
              </w:rPr>
              <w:t xml:space="preserve"> терапия посредством индуктивной передачи и передачи излучения в ближней инфракрасной области спектра согласно стандарту системы </w:t>
            </w:r>
            <w:proofErr w:type="spellStart"/>
            <w:r>
              <w:rPr>
                <w:rFonts w:ascii="Arial" w:hAnsi="Arial"/>
                <w:sz w:val="20"/>
                <w:szCs w:val="20"/>
              </w:rPr>
              <w:t>Andumed</w:t>
            </w:r>
            <w:proofErr w:type="spellEnd"/>
            <w:r w:rsidRPr="00D766E4">
              <w:rPr>
                <w:rFonts w:ascii="Arial" w:hAnsi="Arial"/>
                <w:sz w:val="20"/>
                <w:szCs w:val="20"/>
                <w:lang w:val="ru-RU"/>
              </w:rPr>
              <w:t xml:space="preserve"> компании </w:t>
            </w:r>
            <w:proofErr w:type="spellStart"/>
            <w:r>
              <w:rPr>
                <w:rFonts w:ascii="Arial" w:hAnsi="Arial"/>
                <w:sz w:val="20"/>
                <w:szCs w:val="20"/>
              </w:rPr>
              <w:t>IfZ</w:t>
            </w:r>
            <w:proofErr w:type="spellEnd"/>
            <w:r w:rsidRPr="00D766E4">
              <w:rPr>
                <w:rFonts w:ascii="Arial" w:hAnsi="Arial"/>
                <w:sz w:val="20"/>
                <w:szCs w:val="20"/>
                <w:lang w:val="ru-RU"/>
              </w:rPr>
              <w:t xml:space="preserve"> в диапазоне частот от 0,01 до 1500 Гц (</w:t>
            </w:r>
            <w:proofErr w:type="spellStart"/>
            <w:r w:rsidRPr="00D766E4">
              <w:rPr>
                <w:rFonts w:ascii="Arial" w:hAnsi="Arial"/>
                <w:sz w:val="20"/>
                <w:szCs w:val="20"/>
                <w:lang w:val="ru-RU"/>
              </w:rPr>
              <w:t>ПЭМП</w:t>
            </w:r>
            <w:proofErr w:type="spellEnd"/>
            <w:r w:rsidRPr="00D766E4">
              <w:rPr>
                <w:rFonts w:ascii="Arial" w:hAnsi="Arial"/>
                <w:sz w:val="20"/>
                <w:szCs w:val="20"/>
                <w:lang w:val="ru-RU"/>
              </w:rPr>
              <w:t xml:space="preserve"> – пульсирующие электромагнитные поля) в ближнем инфракрасном диапазоне с длиной волны 940 нм. </w:t>
            </w:r>
            <w:r>
              <w:rPr>
                <w:rFonts w:ascii="Arial" w:hAnsi="Arial"/>
                <w:sz w:val="20"/>
                <w:szCs w:val="20"/>
              </w:rPr>
              <w:t>(</w:t>
            </w:r>
            <w:proofErr w:type="spellStart"/>
            <w:r>
              <w:rPr>
                <w:rFonts w:ascii="Arial" w:hAnsi="Arial"/>
                <w:sz w:val="20"/>
                <w:szCs w:val="20"/>
              </w:rPr>
              <w:t>длительность</w:t>
            </w:r>
            <w:proofErr w:type="spellEnd"/>
            <w:r>
              <w:rPr>
                <w:rFonts w:ascii="Arial" w:hAnsi="Arial"/>
                <w:sz w:val="20"/>
                <w:szCs w:val="20"/>
              </w:rPr>
              <w:t xml:space="preserve"> </w:t>
            </w:r>
            <w:proofErr w:type="spellStart"/>
            <w:r>
              <w:rPr>
                <w:rFonts w:ascii="Arial" w:hAnsi="Arial"/>
                <w:sz w:val="20"/>
                <w:szCs w:val="20"/>
              </w:rPr>
              <w:t>лечения</w:t>
            </w:r>
            <w:proofErr w:type="spellEnd"/>
            <w:r>
              <w:rPr>
                <w:rFonts w:ascii="Arial" w:hAnsi="Arial"/>
                <w:sz w:val="20"/>
                <w:szCs w:val="20"/>
              </w:rPr>
              <w:t xml:space="preserve"> 20 </w:t>
            </w:r>
            <w:proofErr w:type="spellStart"/>
            <w:r>
              <w:rPr>
                <w:rFonts w:ascii="Arial" w:hAnsi="Arial"/>
                <w:sz w:val="20"/>
                <w:szCs w:val="20"/>
              </w:rPr>
              <w:t>мин</w:t>
            </w:r>
            <w:proofErr w:type="spellEnd"/>
            <w:r>
              <w:rPr>
                <w:rFonts w:ascii="Arial" w:hAnsi="Arial"/>
                <w:sz w:val="20"/>
                <w:szCs w:val="20"/>
              </w:rPr>
              <w:t>)</w:t>
            </w:r>
          </w:p>
          <w:p w:rsidR="003E622D" w:rsidRPr="003E622D" w:rsidRDefault="003E622D" w:rsidP="003C14C5">
            <w:pPr>
              <w:rPr>
                <w:rFonts w:ascii="Arial" w:hAnsi="Arial" w:cs="Arial"/>
                <w:sz w:val="20"/>
                <w:szCs w:val="20"/>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Ежедневная продолжительность лечения была предварительно установлена на 20 мин. при использовании системы </w:t>
            </w:r>
            <w:proofErr w:type="spellStart"/>
            <w:r>
              <w:rPr>
                <w:rFonts w:ascii="Arial" w:hAnsi="Arial"/>
                <w:sz w:val="20"/>
                <w:szCs w:val="20"/>
              </w:rPr>
              <w:t>Andumed</w:t>
            </w:r>
            <w:proofErr w:type="spellEnd"/>
            <w:r w:rsidRPr="00D766E4">
              <w:rPr>
                <w:rFonts w:ascii="Arial" w:hAnsi="Arial"/>
                <w:sz w:val="20"/>
                <w:szCs w:val="20"/>
                <w:lang w:val="ru-RU"/>
              </w:rPr>
              <w:t xml:space="preserve"> и на 30 мин. при использовании системы </w:t>
            </w:r>
            <w:proofErr w:type="spellStart"/>
            <w:r>
              <w:rPr>
                <w:rFonts w:ascii="Arial" w:hAnsi="Arial"/>
                <w:sz w:val="20"/>
                <w:szCs w:val="20"/>
              </w:rPr>
              <w:t>hhp</w:t>
            </w:r>
            <w:proofErr w:type="spellEnd"/>
            <w:r w:rsidRPr="00D766E4">
              <w:rPr>
                <w:rFonts w:ascii="Arial" w:hAnsi="Arial"/>
                <w:sz w:val="20"/>
                <w:szCs w:val="20"/>
                <w:lang w:val="ru-RU"/>
              </w:rPr>
              <w:t xml:space="preserve">. Таким образом, программа терапии не может быть выбрана самостоятельно. Время лечения в группе плацебо не отличалось от времени в группе </w:t>
            </w:r>
            <w:proofErr w:type="spellStart"/>
            <w:r>
              <w:rPr>
                <w:rFonts w:ascii="Arial" w:hAnsi="Arial"/>
                <w:sz w:val="20"/>
                <w:szCs w:val="20"/>
              </w:rPr>
              <w:t>Verum</w:t>
            </w:r>
            <w:proofErr w:type="spellEnd"/>
            <w:r w:rsidRPr="00D766E4">
              <w:rPr>
                <w:rFonts w:ascii="Arial" w:hAnsi="Arial"/>
                <w:sz w:val="20"/>
                <w:szCs w:val="20"/>
                <w:lang w:val="ru-RU"/>
              </w:rPr>
              <w:t>.</w:t>
            </w:r>
          </w:p>
          <w:p w:rsidR="003E622D" w:rsidRPr="00D766E4" w:rsidRDefault="003E622D" w:rsidP="003C14C5">
            <w:pPr>
              <w:rPr>
                <w:rFonts w:ascii="Arial" w:hAnsi="Arial" w:cs="Arial"/>
                <w:sz w:val="20"/>
                <w:szCs w:val="20"/>
                <w:lang w:val="ru-RU"/>
              </w:rPr>
            </w:pPr>
          </w:p>
        </w:tc>
      </w:tr>
    </w:tbl>
    <w:p w:rsidR="003E622D" w:rsidRPr="00D766E4" w:rsidRDefault="003E622D" w:rsidP="005C4456">
      <w:pPr>
        <w:tabs>
          <w:tab w:val="left" w:pos="8683"/>
        </w:tabs>
        <w:rPr>
          <w:rFonts w:ascii="Arial" w:hAnsi="Arial" w:cs="Arial"/>
          <w:sz w:val="20"/>
          <w:szCs w:val="20"/>
          <w:lang w:val="ru-RU"/>
        </w:rPr>
      </w:pPr>
    </w:p>
    <w:p w:rsidR="003E622D" w:rsidRPr="00D766E4" w:rsidRDefault="003E622D">
      <w:pPr>
        <w:spacing w:after="200" w:line="276" w:lineRule="auto"/>
        <w:rPr>
          <w:rFonts w:ascii="Arial" w:hAnsi="Arial" w:cs="Arial"/>
          <w:sz w:val="20"/>
          <w:szCs w:val="20"/>
          <w:lang w:val="ru-RU"/>
        </w:rPr>
      </w:pPr>
      <w:r w:rsidRPr="00D766E4">
        <w:rPr>
          <w:lang w:val="ru-RU"/>
        </w:rPr>
        <w:br w:type="page"/>
      </w:r>
    </w:p>
    <w:tbl>
      <w:tblPr>
        <w:tblStyle w:val="af"/>
        <w:tblW w:w="0" w:type="auto"/>
        <w:jc w:val="center"/>
        <w:tblLook w:val="04A0" w:firstRow="1" w:lastRow="0" w:firstColumn="1" w:lastColumn="0" w:noHBand="0" w:noVBand="1"/>
      </w:tblPr>
      <w:tblGrid>
        <w:gridCol w:w="5240"/>
        <w:gridCol w:w="5239"/>
      </w:tblGrid>
      <w:tr w:rsidR="003E622D" w:rsidRPr="009608F9" w:rsidTr="00FD2937">
        <w:trPr>
          <w:trHeight w:val="10839"/>
          <w:jc w:val="center"/>
        </w:trPr>
        <w:tc>
          <w:tcPr>
            <w:tcW w:w="5242"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Computer: Software</w:t>
            </w:r>
          </w:p>
          <w:p w:rsidR="003E622D" w:rsidRPr="003E622D" w:rsidRDefault="003E622D" w:rsidP="003C14C5">
            <w:pPr>
              <w:spacing w:after="160"/>
              <w:rPr>
                <w:rFonts w:ascii="Arial" w:hAnsi="Arial" w:cs="Arial"/>
                <w:b/>
                <w:sz w:val="20"/>
                <w:szCs w:val="20"/>
              </w:rPr>
            </w:pPr>
            <w:r>
              <w:rPr>
                <w:rFonts w:ascii="Arial" w:hAnsi="Arial"/>
                <w:b/>
                <w:bCs/>
                <w:sz w:val="20"/>
                <w:szCs w:val="20"/>
              </w:rPr>
              <w:t>Ausgangstext - Deutsch</w:t>
            </w:r>
          </w:p>
          <w:p w:rsidR="003E622D" w:rsidRPr="003E622D" w:rsidRDefault="003E622D" w:rsidP="003C14C5">
            <w:pPr>
              <w:jc w:val="both"/>
              <w:rPr>
                <w:rFonts w:ascii="Arial" w:hAnsi="Arial" w:cs="Arial"/>
                <w:b/>
                <w:bCs/>
                <w:i/>
                <w:iCs/>
                <w:sz w:val="20"/>
                <w:szCs w:val="20"/>
              </w:rPr>
            </w:pPr>
            <w:bookmarkStart w:id="0" w:name="_Toc215913392"/>
            <w:r>
              <w:rPr>
                <w:rFonts w:ascii="Arial" w:hAnsi="Arial"/>
                <w:b/>
                <w:bCs/>
                <w:i/>
                <w:iCs/>
                <w:sz w:val="20"/>
                <w:szCs w:val="20"/>
              </w:rPr>
              <w:t>Suchbereich</w:t>
            </w:r>
          </w:p>
          <w:bookmarkEnd w:id="0"/>
          <w:p w:rsidR="003E622D" w:rsidRPr="003E622D" w:rsidRDefault="003E622D" w:rsidP="003C14C5">
            <w:pPr>
              <w:jc w:val="both"/>
              <w:rPr>
                <w:rFonts w:ascii="Arial" w:hAnsi="Arial" w:cs="Arial"/>
                <w:bCs/>
                <w:iCs/>
                <w:sz w:val="20"/>
                <w:szCs w:val="20"/>
              </w:rPr>
            </w:pPr>
            <w:r>
              <w:rPr>
                <w:rFonts w:ascii="Arial" w:hAnsi="Arial"/>
                <w:bCs/>
                <w:iCs/>
                <w:sz w:val="20"/>
                <w:szCs w:val="20"/>
              </w:rPr>
              <w:t>In diesem Teil der Registerkarte können Sie Bereiche für die Wörtersuche festlegen.</w:t>
            </w:r>
          </w:p>
          <w:p w:rsidR="003E622D" w:rsidRPr="003E622D" w:rsidRDefault="003E622D" w:rsidP="003C14C5">
            <w:pPr>
              <w:jc w:val="both"/>
              <w:rPr>
                <w:rFonts w:ascii="Arial" w:hAnsi="Arial" w:cs="Arial"/>
                <w:bCs/>
                <w:iCs/>
                <w:sz w:val="20"/>
                <w:szCs w:val="20"/>
              </w:rPr>
            </w:pPr>
          </w:p>
          <w:p w:rsidR="003E622D" w:rsidRPr="003E622D" w:rsidRDefault="003E622D" w:rsidP="003C14C5">
            <w:pPr>
              <w:jc w:val="both"/>
              <w:rPr>
                <w:rFonts w:ascii="Arial" w:hAnsi="Arial" w:cs="Arial"/>
                <w:bCs/>
                <w:iCs/>
                <w:sz w:val="20"/>
                <w:szCs w:val="20"/>
              </w:rPr>
            </w:pPr>
            <w:r>
              <w:rPr>
                <w:rFonts w:ascii="Arial" w:hAnsi="Arial"/>
                <w:bCs/>
                <w:iCs/>
                <w:sz w:val="20"/>
                <w:szCs w:val="20"/>
              </w:rPr>
              <w:t xml:space="preserve">Anmerkung: Die Option Eingaben anhand von Stichwörtern unten auf der Registerkarte wird dann aktiviert, wenn die Option </w:t>
            </w:r>
            <w:proofErr w:type="spellStart"/>
            <w:r>
              <w:rPr>
                <w:rFonts w:ascii="Arial" w:hAnsi="Arial"/>
                <w:bCs/>
                <w:iCs/>
                <w:sz w:val="20"/>
                <w:szCs w:val="20"/>
              </w:rPr>
              <w:t>Nur</w:t>
            </w:r>
            <w:proofErr w:type="spellEnd"/>
            <w:r>
              <w:rPr>
                <w:rFonts w:ascii="Arial" w:hAnsi="Arial"/>
                <w:bCs/>
                <w:iCs/>
                <w:sz w:val="20"/>
                <w:szCs w:val="20"/>
              </w:rPr>
              <w:t xml:space="preserve"> die Stichwörter ausgewählt wurde. Ein bestimmter Bereich von Einträgen wird aus der Liste herangezogen, sobald Sie diese Option auswählen (von einem vorgegebenen Stichwort zum anderen).</w:t>
            </w:r>
          </w:p>
          <w:p w:rsidR="003E622D" w:rsidRDefault="003E622D" w:rsidP="003C14C5">
            <w:pPr>
              <w:jc w:val="both"/>
              <w:rPr>
                <w:rFonts w:ascii="Arial" w:hAnsi="Arial" w:cs="Arial"/>
                <w:bCs/>
                <w:iCs/>
                <w:sz w:val="20"/>
                <w:szCs w:val="20"/>
              </w:rPr>
            </w:pPr>
          </w:p>
          <w:p w:rsidR="003E622D" w:rsidRPr="003E622D" w:rsidRDefault="003E622D" w:rsidP="003C14C5">
            <w:pPr>
              <w:jc w:val="both"/>
              <w:rPr>
                <w:rFonts w:ascii="Arial" w:hAnsi="Arial" w:cs="Arial"/>
                <w:bCs/>
                <w:iCs/>
                <w:sz w:val="20"/>
                <w:szCs w:val="20"/>
              </w:rPr>
            </w:pPr>
            <w:r>
              <w:rPr>
                <w:rFonts w:ascii="Arial" w:hAnsi="Arial"/>
                <w:bCs/>
                <w:iCs/>
                <w:sz w:val="20"/>
                <w:szCs w:val="20"/>
              </w:rPr>
              <w:t>Suchparameter</w:t>
            </w:r>
          </w:p>
          <w:p w:rsidR="003E622D" w:rsidRPr="003E622D" w:rsidRDefault="003E622D" w:rsidP="003C14C5">
            <w:pPr>
              <w:jc w:val="both"/>
              <w:rPr>
                <w:rFonts w:ascii="Arial" w:hAnsi="Arial" w:cs="Arial"/>
                <w:bCs/>
                <w:iCs/>
                <w:sz w:val="20"/>
                <w:szCs w:val="20"/>
              </w:rPr>
            </w:pPr>
            <w:r>
              <w:rPr>
                <w:rFonts w:ascii="Arial" w:hAnsi="Arial"/>
                <w:bCs/>
                <w:iCs/>
                <w:sz w:val="20"/>
                <w:szCs w:val="20"/>
              </w:rPr>
              <w:t>In diesem Teil der Registerkarte können Sie die Wörter festlegen, die in den zu filternden Eingaben enthalten sein müssen. Sie können außerdem die Art der Übereinstimmung vorwählen (genaue Übereinstimmung mit der Suchanfrage; enthält mindestens ein Wort der Suchanfrage usw.). Zusätzlich können Sie bestimmen, ob bei der Suchanfrage Groß- und Kleinschreibung berücksichtigt werden sollen.</w:t>
            </w:r>
          </w:p>
          <w:p w:rsidR="003E622D" w:rsidRDefault="003E622D" w:rsidP="003C14C5">
            <w:pPr>
              <w:jc w:val="both"/>
              <w:rPr>
                <w:rFonts w:ascii="Arial" w:hAnsi="Arial" w:cs="Arial"/>
                <w:bCs/>
                <w:iCs/>
                <w:sz w:val="20"/>
                <w:szCs w:val="20"/>
              </w:rPr>
            </w:pPr>
          </w:p>
          <w:p w:rsidR="003E622D" w:rsidRPr="003E622D" w:rsidRDefault="003E622D" w:rsidP="003C14C5">
            <w:pPr>
              <w:jc w:val="both"/>
              <w:rPr>
                <w:rFonts w:ascii="Arial" w:hAnsi="Arial" w:cs="Arial"/>
                <w:bCs/>
                <w:iCs/>
                <w:sz w:val="20"/>
                <w:szCs w:val="20"/>
              </w:rPr>
            </w:pPr>
          </w:p>
          <w:p w:rsidR="003E622D" w:rsidRDefault="003E622D" w:rsidP="003C14C5">
            <w:pPr>
              <w:jc w:val="both"/>
              <w:rPr>
                <w:rFonts w:ascii="Arial" w:hAnsi="Arial" w:cs="Arial"/>
                <w:bCs/>
                <w:iCs/>
                <w:sz w:val="20"/>
                <w:szCs w:val="20"/>
              </w:rPr>
            </w:pPr>
            <w:bookmarkStart w:id="1" w:name="_Toc215913390"/>
            <w:r>
              <w:rPr>
                <w:rFonts w:ascii="Arial" w:hAnsi="Arial"/>
                <w:bCs/>
                <w:iCs/>
                <w:sz w:val="20"/>
                <w:szCs w:val="20"/>
              </w:rPr>
              <w:t>Achtung: Die Eingaben werden gemäß den auf beiden Registerkarten des Fensters festgelegten Bedingungen gefiltert.</w:t>
            </w:r>
          </w:p>
          <w:p w:rsidR="003E622D" w:rsidRPr="003E622D" w:rsidRDefault="003E622D" w:rsidP="003C14C5">
            <w:pPr>
              <w:jc w:val="both"/>
              <w:rPr>
                <w:rFonts w:ascii="Arial" w:hAnsi="Arial" w:cs="Arial"/>
                <w:bCs/>
                <w:iCs/>
                <w:sz w:val="20"/>
                <w:szCs w:val="20"/>
              </w:rPr>
            </w:pPr>
          </w:p>
          <w:bookmarkEnd w:id="1"/>
          <w:p w:rsidR="003E622D" w:rsidRPr="003E622D" w:rsidRDefault="003E622D" w:rsidP="003C14C5">
            <w:pPr>
              <w:jc w:val="both"/>
              <w:rPr>
                <w:rFonts w:ascii="Arial" w:hAnsi="Arial" w:cs="Arial"/>
                <w:bCs/>
                <w:iCs/>
                <w:sz w:val="20"/>
                <w:szCs w:val="20"/>
              </w:rPr>
            </w:pPr>
            <w:r>
              <w:rPr>
                <w:rFonts w:ascii="Arial" w:hAnsi="Arial"/>
                <w:bCs/>
                <w:iCs/>
                <w:sz w:val="20"/>
                <w:szCs w:val="20"/>
              </w:rPr>
              <w:t>Registerkarte Eingabeparameter</w:t>
            </w:r>
          </w:p>
          <w:p w:rsidR="003E622D" w:rsidRPr="003E622D" w:rsidRDefault="003E622D" w:rsidP="003C14C5">
            <w:pPr>
              <w:jc w:val="both"/>
              <w:rPr>
                <w:rFonts w:ascii="Arial" w:hAnsi="Arial" w:cs="Arial"/>
                <w:bCs/>
                <w:iCs/>
                <w:sz w:val="20"/>
                <w:szCs w:val="20"/>
              </w:rPr>
            </w:pPr>
            <w:r>
              <w:rPr>
                <w:rFonts w:ascii="Arial" w:hAnsi="Arial"/>
                <w:bCs/>
                <w:iCs/>
                <w:sz w:val="20"/>
                <w:szCs w:val="20"/>
              </w:rPr>
              <w:t xml:space="preserve">Die Registerkarte Eingabeparameter enthält Eingabeattribute wie Verfügbarkeit bestimmter Kennzeichnungen und/oder Bereiche, Eintragungsverfügbarkeit in der Wörterliste, Eintragungsverfügbarkeit in einem gedruckten Wörterbuch, Verfügbarkeit von Meta-Kommentaren in der Eingabe, Eingabe-Kategorie und Autor. Sie können auch die Option </w:t>
            </w:r>
            <w:proofErr w:type="spellStart"/>
            <w:r>
              <w:rPr>
                <w:rFonts w:ascii="Arial" w:hAnsi="Arial"/>
                <w:bCs/>
                <w:iCs/>
                <w:sz w:val="20"/>
                <w:szCs w:val="20"/>
              </w:rPr>
              <w:t>Nur</w:t>
            </w:r>
            <w:proofErr w:type="spellEnd"/>
            <w:r>
              <w:rPr>
                <w:rFonts w:ascii="Arial" w:hAnsi="Arial"/>
                <w:bCs/>
                <w:iCs/>
                <w:sz w:val="20"/>
                <w:szCs w:val="20"/>
              </w:rPr>
              <w:t xml:space="preserve"> Eingaben anhand von Ungültigen Verweisen verwenden.</w:t>
            </w:r>
          </w:p>
          <w:p w:rsidR="003E622D" w:rsidRDefault="003E622D" w:rsidP="003C14C5">
            <w:pPr>
              <w:jc w:val="both"/>
              <w:rPr>
                <w:rFonts w:ascii="Arial" w:hAnsi="Arial" w:cs="Arial"/>
                <w:bCs/>
                <w:iCs/>
                <w:sz w:val="20"/>
                <w:szCs w:val="20"/>
              </w:rPr>
            </w:pPr>
          </w:p>
          <w:p w:rsidR="003E622D" w:rsidRPr="003E622D" w:rsidRDefault="003E622D" w:rsidP="003C14C5">
            <w:pPr>
              <w:jc w:val="both"/>
              <w:rPr>
                <w:rFonts w:ascii="Arial" w:hAnsi="Arial" w:cs="Arial"/>
                <w:bCs/>
                <w:iCs/>
                <w:sz w:val="20"/>
                <w:szCs w:val="20"/>
              </w:rPr>
            </w:pPr>
            <w:r>
              <w:rPr>
                <w:rFonts w:ascii="Arial" w:hAnsi="Arial"/>
                <w:bCs/>
                <w:iCs/>
                <w:sz w:val="20"/>
                <w:szCs w:val="20"/>
              </w:rPr>
              <w:t>Achtung: Die Einträge werden gemäß den auf beiden Registerkarten des Fensters festgelegten Bedingungen gefiltert.</w:t>
            </w:r>
          </w:p>
          <w:p w:rsidR="003E622D" w:rsidRPr="003E622D" w:rsidRDefault="003E622D" w:rsidP="003C14C5">
            <w:pPr>
              <w:spacing w:after="160"/>
              <w:rPr>
                <w:rFonts w:ascii="Arial" w:hAnsi="Arial" w:cs="Arial"/>
                <w:b/>
                <w:sz w:val="20"/>
                <w:szCs w:val="20"/>
              </w:rPr>
            </w:pPr>
          </w:p>
        </w:tc>
        <w:tc>
          <w:tcPr>
            <w:tcW w:w="5242"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sz w:val="20"/>
                <w:szCs w:val="20"/>
                <w:lang w:val="ru-RU"/>
              </w:rPr>
            </w:pPr>
            <w:r w:rsidRPr="00D766E4">
              <w:rPr>
                <w:rFonts w:ascii="Arial" w:hAnsi="Arial"/>
                <w:b/>
                <w:bCs/>
                <w:sz w:val="20"/>
                <w:szCs w:val="20"/>
                <w:lang w:val="ru-RU"/>
              </w:rPr>
              <w:t>Ü</w:t>
            </w:r>
            <w:proofErr w:type="spellStart"/>
            <w:r>
              <w:rPr>
                <w:rFonts w:ascii="Arial" w:hAnsi="Arial"/>
                <w:b/>
                <w:bCs/>
                <w:sz w:val="20"/>
                <w:szCs w:val="20"/>
              </w:rPr>
              <w:t>bersetzung</w:t>
            </w:r>
            <w:proofErr w:type="spellEnd"/>
            <w:r w:rsidRPr="00D766E4">
              <w:rPr>
                <w:rFonts w:ascii="Arial" w:hAnsi="Arial"/>
                <w:b/>
                <w:bCs/>
                <w:sz w:val="20"/>
                <w:szCs w:val="20"/>
                <w:lang w:val="ru-RU"/>
              </w:rPr>
              <w:t xml:space="preserve"> - </w:t>
            </w:r>
            <w:r>
              <w:rPr>
                <w:rFonts w:ascii="Arial" w:hAnsi="Arial"/>
                <w:b/>
                <w:bCs/>
                <w:sz w:val="20"/>
                <w:szCs w:val="20"/>
              </w:rPr>
              <w:t>Russisch</w:t>
            </w:r>
          </w:p>
          <w:p w:rsidR="003E622D" w:rsidRPr="00D766E4" w:rsidRDefault="003E622D" w:rsidP="003C14C5">
            <w:pPr>
              <w:jc w:val="both"/>
              <w:rPr>
                <w:rFonts w:ascii="Arial" w:hAnsi="Arial" w:cs="Arial"/>
                <w:b/>
                <w:bCs/>
                <w:i/>
                <w:iCs/>
                <w:sz w:val="20"/>
                <w:szCs w:val="20"/>
                <w:lang w:val="ru-RU"/>
              </w:rPr>
            </w:pPr>
            <w:r w:rsidRPr="00D766E4">
              <w:rPr>
                <w:rFonts w:ascii="Arial" w:hAnsi="Arial"/>
                <w:b/>
                <w:i/>
                <w:sz w:val="20"/>
                <w:szCs w:val="20"/>
                <w:lang w:val="ru-RU"/>
              </w:rPr>
              <w:t>Область поиска</w:t>
            </w:r>
          </w:p>
          <w:p w:rsidR="003E622D" w:rsidRPr="00D766E4" w:rsidRDefault="003E622D" w:rsidP="003C14C5">
            <w:pPr>
              <w:jc w:val="both"/>
              <w:rPr>
                <w:rFonts w:ascii="Arial" w:hAnsi="Arial" w:cs="Arial"/>
                <w:bCs/>
                <w:iCs/>
                <w:sz w:val="20"/>
                <w:szCs w:val="20"/>
                <w:lang w:val="ru-RU"/>
              </w:rPr>
            </w:pPr>
            <w:r w:rsidRPr="00D766E4">
              <w:rPr>
                <w:rFonts w:ascii="Arial" w:hAnsi="Arial"/>
                <w:sz w:val="20"/>
                <w:szCs w:val="20"/>
                <w:lang w:val="ru-RU"/>
              </w:rPr>
              <w:t>В данной части вкладки Вы можете определить области поиска слов.</w:t>
            </w:r>
          </w:p>
          <w:p w:rsidR="003E622D" w:rsidRPr="00D766E4" w:rsidRDefault="003E622D" w:rsidP="003C14C5">
            <w:pPr>
              <w:jc w:val="both"/>
              <w:rPr>
                <w:rFonts w:ascii="Arial" w:hAnsi="Arial" w:cs="Arial"/>
                <w:bCs/>
                <w:iCs/>
                <w:sz w:val="20"/>
                <w:szCs w:val="20"/>
                <w:lang w:val="ru-RU"/>
              </w:rPr>
            </w:pPr>
          </w:p>
          <w:p w:rsidR="003E622D" w:rsidRPr="00D766E4" w:rsidRDefault="003E622D" w:rsidP="003C14C5">
            <w:pPr>
              <w:jc w:val="both"/>
              <w:rPr>
                <w:rFonts w:ascii="Arial" w:hAnsi="Arial" w:cs="Arial"/>
                <w:sz w:val="20"/>
                <w:szCs w:val="20"/>
                <w:lang w:val="ru-RU"/>
              </w:rPr>
            </w:pPr>
            <w:r w:rsidRPr="00D766E4">
              <w:rPr>
                <w:rFonts w:ascii="Arial" w:hAnsi="Arial"/>
                <w:sz w:val="20"/>
                <w:szCs w:val="20"/>
                <w:lang w:val="ru-RU"/>
              </w:rPr>
              <w:t>Примечание: Опция «</w:t>
            </w:r>
            <w:proofErr w:type="gramStart"/>
            <w:r w:rsidRPr="00D766E4">
              <w:rPr>
                <w:rFonts w:ascii="Arial" w:hAnsi="Arial"/>
                <w:sz w:val="20"/>
                <w:szCs w:val="20"/>
                <w:lang w:val="ru-RU"/>
              </w:rPr>
              <w:t>Записи по ключевым словам</w:t>
            </w:r>
            <w:proofErr w:type="gramEnd"/>
            <w:r w:rsidRPr="00D766E4">
              <w:rPr>
                <w:rFonts w:ascii="Arial" w:hAnsi="Arial"/>
                <w:sz w:val="20"/>
                <w:szCs w:val="20"/>
                <w:lang w:val="ru-RU"/>
              </w:rPr>
              <w:t>», в нижней части вкладки, активируется, если была выбрана опция «Только ключевые слова». Как только Вы выберите данную опцию, из списка выбирается определённый диапазон записей, (от одного заданного ключевого слова к другому).</w:t>
            </w:r>
          </w:p>
          <w:p w:rsidR="003E622D" w:rsidRPr="00D766E4" w:rsidRDefault="003E622D" w:rsidP="003C14C5">
            <w:pPr>
              <w:jc w:val="both"/>
              <w:rPr>
                <w:rFonts w:ascii="Arial" w:hAnsi="Arial" w:cs="Arial"/>
                <w:bCs/>
                <w:iCs/>
                <w:sz w:val="20"/>
                <w:szCs w:val="20"/>
                <w:lang w:val="ru-RU"/>
              </w:rPr>
            </w:pPr>
          </w:p>
          <w:p w:rsidR="00FD2937" w:rsidRPr="00D766E4" w:rsidRDefault="00FD2937" w:rsidP="003C14C5">
            <w:pPr>
              <w:jc w:val="both"/>
              <w:rPr>
                <w:rFonts w:ascii="Arial" w:hAnsi="Arial" w:cs="Arial"/>
                <w:bCs/>
                <w:iCs/>
                <w:sz w:val="20"/>
                <w:szCs w:val="20"/>
                <w:lang w:val="ru-RU"/>
              </w:rPr>
            </w:pPr>
          </w:p>
          <w:p w:rsidR="003E622D" w:rsidRPr="00D766E4" w:rsidRDefault="003E622D" w:rsidP="003C14C5">
            <w:pPr>
              <w:jc w:val="both"/>
              <w:rPr>
                <w:rFonts w:ascii="Arial" w:hAnsi="Arial" w:cs="Arial"/>
                <w:bCs/>
                <w:iCs/>
                <w:sz w:val="20"/>
                <w:szCs w:val="20"/>
                <w:lang w:val="ru-RU"/>
              </w:rPr>
            </w:pPr>
            <w:r w:rsidRPr="00D766E4">
              <w:rPr>
                <w:rFonts w:ascii="Arial" w:hAnsi="Arial"/>
                <w:sz w:val="20"/>
                <w:szCs w:val="20"/>
                <w:lang w:val="ru-RU"/>
              </w:rPr>
              <w:t>Параметры поиска</w:t>
            </w:r>
          </w:p>
          <w:p w:rsidR="003E622D" w:rsidRPr="00D766E4" w:rsidRDefault="003E622D" w:rsidP="003C14C5">
            <w:pPr>
              <w:jc w:val="both"/>
              <w:rPr>
                <w:rFonts w:ascii="Arial" w:hAnsi="Arial" w:cs="Arial"/>
                <w:bCs/>
                <w:iCs/>
                <w:sz w:val="20"/>
                <w:szCs w:val="20"/>
                <w:lang w:val="ru-RU"/>
              </w:rPr>
            </w:pPr>
            <w:r w:rsidRPr="00D766E4">
              <w:rPr>
                <w:rFonts w:ascii="Arial" w:hAnsi="Arial"/>
                <w:sz w:val="20"/>
                <w:szCs w:val="20"/>
                <w:lang w:val="ru-RU"/>
              </w:rPr>
              <w:t>В данной части вкладки Вы можете определить слова, которые должны содержаться в фильтруемых записях. Кроме того, Вы можете предварительно выбрать тип совпадения (точное совпадение с поисковым запросом, содержит хотя бы одно слово из поискового запроса, и т.д.). Дополнительно Вы можете определить, должен ли при поисковом запросе учитываться верхний и нижний регистр клавиатуры.</w:t>
            </w:r>
          </w:p>
          <w:p w:rsidR="003E622D" w:rsidRPr="00D766E4" w:rsidRDefault="003E622D" w:rsidP="003C14C5">
            <w:pPr>
              <w:jc w:val="both"/>
              <w:rPr>
                <w:rFonts w:ascii="Arial" w:hAnsi="Arial" w:cs="Arial"/>
                <w:bCs/>
                <w:iCs/>
                <w:sz w:val="20"/>
                <w:szCs w:val="20"/>
                <w:lang w:val="ru-RU"/>
              </w:rPr>
            </w:pPr>
          </w:p>
          <w:p w:rsidR="003E622D" w:rsidRPr="00D766E4" w:rsidRDefault="003E622D" w:rsidP="003C14C5">
            <w:pPr>
              <w:jc w:val="both"/>
              <w:rPr>
                <w:rFonts w:ascii="Arial" w:hAnsi="Arial" w:cs="Arial"/>
                <w:sz w:val="20"/>
                <w:szCs w:val="20"/>
                <w:lang w:val="ru-RU"/>
              </w:rPr>
            </w:pPr>
            <w:r w:rsidRPr="00D766E4">
              <w:rPr>
                <w:rFonts w:ascii="Arial" w:hAnsi="Arial"/>
                <w:sz w:val="20"/>
                <w:szCs w:val="20"/>
                <w:lang w:val="ru-RU"/>
              </w:rPr>
              <w:t>Внимание: Записи фильтруются в соответствии с условиями, определёнными в обеих вкладках окна.</w:t>
            </w:r>
          </w:p>
          <w:p w:rsidR="003E622D" w:rsidRPr="00D766E4" w:rsidRDefault="003E622D" w:rsidP="003C14C5">
            <w:pPr>
              <w:jc w:val="both"/>
              <w:rPr>
                <w:rFonts w:ascii="Arial" w:hAnsi="Arial" w:cs="Arial"/>
                <w:bCs/>
                <w:iCs/>
                <w:sz w:val="20"/>
                <w:szCs w:val="20"/>
                <w:lang w:val="ru-RU"/>
              </w:rPr>
            </w:pPr>
          </w:p>
          <w:p w:rsidR="00FD2937" w:rsidRPr="00D766E4" w:rsidRDefault="00FD2937" w:rsidP="003C14C5">
            <w:pPr>
              <w:jc w:val="both"/>
              <w:rPr>
                <w:rFonts w:ascii="Arial" w:hAnsi="Arial" w:cs="Arial"/>
                <w:bCs/>
                <w:iCs/>
                <w:sz w:val="20"/>
                <w:szCs w:val="20"/>
                <w:lang w:val="ru-RU"/>
              </w:rPr>
            </w:pPr>
          </w:p>
          <w:p w:rsidR="003E622D" w:rsidRPr="00D766E4" w:rsidRDefault="003E622D" w:rsidP="003C14C5">
            <w:pPr>
              <w:jc w:val="both"/>
              <w:rPr>
                <w:rFonts w:ascii="Arial" w:hAnsi="Arial" w:cs="Arial"/>
                <w:bCs/>
                <w:iCs/>
                <w:sz w:val="20"/>
                <w:szCs w:val="20"/>
                <w:lang w:val="ru-RU"/>
              </w:rPr>
            </w:pPr>
            <w:r w:rsidRPr="00D766E4">
              <w:rPr>
                <w:rFonts w:ascii="Arial" w:hAnsi="Arial"/>
                <w:sz w:val="20"/>
                <w:szCs w:val="20"/>
                <w:lang w:val="ru-RU"/>
              </w:rPr>
              <w:t>Вкладка «Параметры записей»</w:t>
            </w:r>
          </w:p>
          <w:p w:rsidR="003E622D" w:rsidRPr="00D766E4" w:rsidRDefault="003E622D" w:rsidP="003C14C5">
            <w:pPr>
              <w:jc w:val="both"/>
              <w:rPr>
                <w:rFonts w:ascii="Arial" w:hAnsi="Arial" w:cs="Arial"/>
                <w:bCs/>
                <w:iCs/>
                <w:sz w:val="20"/>
                <w:szCs w:val="20"/>
                <w:lang w:val="ru-RU"/>
              </w:rPr>
            </w:pPr>
            <w:r w:rsidRPr="00D766E4">
              <w:rPr>
                <w:rFonts w:ascii="Arial" w:hAnsi="Arial"/>
                <w:sz w:val="20"/>
                <w:szCs w:val="20"/>
                <w:lang w:val="ru-RU"/>
              </w:rPr>
              <w:t>Вкладка «Параметры записей» содержит атрибуты записей, такие как наличие определённых характеристик и / или областей, наличие записи в списке слов, наличие записи в напечатанном словаре, наличие мета-комментариев в записи, категория записи и автор. Вы также можете использовать опцию «Только записи на основе недействительных ссылок».</w:t>
            </w:r>
          </w:p>
          <w:p w:rsidR="003E622D" w:rsidRPr="00D766E4" w:rsidRDefault="003E622D" w:rsidP="003C14C5">
            <w:pPr>
              <w:jc w:val="both"/>
              <w:rPr>
                <w:rFonts w:ascii="Arial" w:hAnsi="Arial" w:cs="Arial"/>
                <w:bCs/>
                <w:iCs/>
                <w:sz w:val="20"/>
                <w:szCs w:val="20"/>
                <w:lang w:val="ru-RU"/>
              </w:rPr>
            </w:pPr>
          </w:p>
          <w:p w:rsidR="00FD2937" w:rsidRPr="00D766E4" w:rsidRDefault="00FD2937" w:rsidP="003C14C5">
            <w:pPr>
              <w:jc w:val="both"/>
              <w:rPr>
                <w:rFonts w:ascii="Arial" w:hAnsi="Arial" w:cs="Arial"/>
                <w:bCs/>
                <w:iCs/>
                <w:sz w:val="20"/>
                <w:szCs w:val="20"/>
                <w:lang w:val="ru-RU"/>
              </w:rPr>
            </w:pPr>
          </w:p>
          <w:p w:rsidR="003E622D" w:rsidRPr="00D766E4" w:rsidRDefault="003E622D" w:rsidP="003C14C5">
            <w:pPr>
              <w:jc w:val="both"/>
              <w:rPr>
                <w:rFonts w:ascii="Arial" w:hAnsi="Arial" w:cs="Arial"/>
                <w:sz w:val="20"/>
                <w:szCs w:val="20"/>
                <w:lang w:val="ru-RU"/>
              </w:rPr>
            </w:pPr>
            <w:r w:rsidRPr="00D766E4">
              <w:rPr>
                <w:rFonts w:ascii="Arial" w:hAnsi="Arial"/>
                <w:sz w:val="20"/>
                <w:szCs w:val="20"/>
                <w:lang w:val="ru-RU"/>
              </w:rPr>
              <w:t>Внимание: Записи фильтруются в соответствии с условиями, определёнными в обеих вкладках окна.</w:t>
            </w:r>
          </w:p>
          <w:p w:rsidR="003E622D" w:rsidRPr="00D766E4" w:rsidRDefault="003E622D" w:rsidP="003C14C5">
            <w:pPr>
              <w:spacing w:after="160"/>
              <w:rPr>
                <w:rFonts w:ascii="Arial" w:hAnsi="Arial" w:cs="Arial"/>
                <w:b/>
                <w:sz w:val="20"/>
                <w:szCs w:val="20"/>
                <w:lang w:val="ru-RU"/>
              </w:rPr>
            </w:pPr>
          </w:p>
        </w:tc>
      </w:tr>
    </w:tbl>
    <w:p w:rsidR="003E622D" w:rsidRPr="00D766E4" w:rsidRDefault="003E622D" w:rsidP="005C4456">
      <w:pPr>
        <w:tabs>
          <w:tab w:val="left" w:pos="8683"/>
        </w:tabs>
        <w:rPr>
          <w:rFonts w:ascii="Arial" w:hAnsi="Arial" w:cs="Arial"/>
          <w:sz w:val="20"/>
          <w:szCs w:val="20"/>
          <w:lang w:val="ru-RU"/>
        </w:rPr>
      </w:pPr>
    </w:p>
    <w:p w:rsidR="003E622D" w:rsidRPr="00D766E4" w:rsidRDefault="003E622D">
      <w:pPr>
        <w:spacing w:after="200" w:line="276" w:lineRule="auto"/>
        <w:rPr>
          <w:rFonts w:ascii="Arial" w:hAnsi="Arial" w:cs="Arial"/>
          <w:sz w:val="20"/>
          <w:szCs w:val="20"/>
          <w:lang w:val="ru-RU"/>
        </w:rPr>
      </w:pPr>
      <w:r w:rsidRPr="00D766E4">
        <w:rPr>
          <w:lang w:val="ru-RU"/>
        </w:rPr>
        <w:br w:type="page"/>
      </w:r>
    </w:p>
    <w:tbl>
      <w:tblPr>
        <w:tblStyle w:val="af"/>
        <w:tblW w:w="0" w:type="auto"/>
        <w:jc w:val="center"/>
        <w:tblLook w:val="04A0" w:firstRow="1" w:lastRow="0" w:firstColumn="1" w:lastColumn="0" w:noHBand="0" w:noVBand="1"/>
      </w:tblPr>
      <w:tblGrid>
        <w:gridCol w:w="5240"/>
        <w:gridCol w:w="5239"/>
      </w:tblGrid>
      <w:tr w:rsidR="003E622D" w:rsidRPr="009608F9" w:rsidTr="00FD2937">
        <w:trPr>
          <w:trHeight w:val="8212"/>
          <w:jc w:val="center"/>
        </w:trPr>
        <w:tc>
          <w:tcPr>
            <w:tcW w:w="5242"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Möbel/Haushaltsgeräte</w:t>
            </w:r>
          </w:p>
          <w:p w:rsidR="003E622D" w:rsidRPr="003E622D" w:rsidRDefault="003E622D" w:rsidP="003C14C5">
            <w:pPr>
              <w:spacing w:after="160"/>
              <w:rPr>
                <w:rFonts w:ascii="Arial" w:hAnsi="Arial" w:cs="Arial"/>
                <w:b/>
                <w:sz w:val="20"/>
                <w:szCs w:val="20"/>
              </w:rPr>
            </w:pPr>
            <w:r>
              <w:rPr>
                <w:rFonts w:ascii="Arial" w:hAnsi="Arial"/>
                <w:b/>
                <w:bCs/>
                <w:sz w:val="20"/>
                <w:szCs w:val="20"/>
              </w:rPr>
              <w:t>Ausgangstext - Deutsch</w:t>
            </w:r>
          </w:p>
          <w:p w:rsidR="003E622D" w:rsidRPr="003E622D" w:rsidRDefault="003E622D" w:rsidP="003C14C5">
            <w:pPr>
              <w:rPr>
                <w:rFonts w:ascii="Arial" w:hAnsi="Arial" w:cs="Arial"/>
                <w:b/>
                <w:bCs/>
                <w:i/>
                <w:iCs/>
                <w:sz w:val="20"/>
                <w:szCs w:val="20"/>
              </w:rPr>
            </w:pPr>
            <w:r>
              <w:rPr>
                <w:rFonts w:ascii="Arial" w:hAnsi="Arial"/>
                <w:b/>
                <w:bCs/>
                <w:i/>
                <w:iCs/>
                <w:sz w:val="20"/>
                <w:szCs w:val="20"/>
              </w:rPr>
              <w:t>Das Prinzip BORA</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Oder – Physik kann so schön sein.</w:t>
            </w:r>
          </w:p>
          <w:p w:rsidR="003E622D" w:rsidRPr="003E622D" w:rsidRDefault="003E622D" w:rsidP="003C14C5">
            <w:pPr>
              <w:rPr>
                <w:rFonts w:ascii="Arial" w:hAnsi="Arial" w:cs="Arial"/>
                <w:sz w:val="20"/>
                <w:szCs w:val="20"/>
              </w:rPr>
            </w:pPr>
            <w:r>
              <w:rPr>
                <w:rFonts w:ascii="Arial" w:hAnsi="Arial"/>
                <w:sz w:val="20"/>
                <w:szCs w:val="20"/>
              </w:rPr>
              <w:t>Kochdünste und -gerüche lassen wir gar nicht erst hochsteigen, sondern saugen sie dort ab, wo sie entstehen: direkt am Kochfeld, direkt aus Topf, Bräter, Pfanne, Grill. Das ist keine Zauberei, sondern angewandte Physik gemäß den Grundprinzipien der Strömungslehre. Dazu nutzen wir ganz einfach eine Querströmung, die größer ist als die Steiggeschwindigkeit des Kochdunstes.</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b/>
                <w:bCs/>
                <w:i/>
                <w:iCs/>
                <w:sz w:val="20"/>
                <w:szCs w:val="20"/>
              </w:rPr>
            </w:pPr>
            <w:r>
              <w:rPr>
                <w:rFonts w:ascii="Arial" w:hAnsi="Arial"/>
                <w:b/>
                <w:bCs/>
                <w:i/>
                <w:iCs/>
                <w:sz w:val="20"/>
                <w:szCs w:val="20"/>
              </w:rPr>
              <w:t xml:space="preserve">100% </w:t>
            </w:r>
            <w:proofErr w:type="spellStart"/>
            <w:r>
              <w:rPr>
                <w:rFonts w:ascii="Arial" w:hAnsi="Arial"/>
                <w:b/>
                <w:bCs/>
                <w:i/>
                <w:iCs/>
                <w:sz w:val="20"/>
                <w:szCs w:val="20"/>
              </w:rPr>
              <w:t>Cleanrate</w:t>
            </w:r>
            <w:proofErr w:type="spellEnd"/>
            <w:r>
              <w:rPr>
                <w:rFonts w:ascii="Arial" w:hAnsi="Arial"/>
                <w:b/>
                <w:bCs/>
                <w:i/>
                <w:iCs/>
                <w:sz w:val="20"/>
                <w:szCs w:val="20"/>
              </w:rPr>
              <w:t xml:space="preserve"> für BORA</w:t>
            </w:r>
          </w:p>
          <w:p w:rsidR="003E622D" w:rsidRPr="003E622D" w:rsidRDefault="003E622D" w:rsidP="003C14C5">
            <w:pPr>
              <w:rPr>
                <w:rFonts w:ascii="Arial" w:hAnsi="Arial" w:cs="Arial"/>
                <w:sz w:val="20"/>
                <w:szCs w:val="20"/>
              </w:rPr>
            </w:pPr>
            <w:r>
              <w:rPr>
                <w:rFonts w:ascii="Arial" w:hAnsi="Arial"/>
                <w:sz w:val="20"/>
                <w:szCs w:val="20"/>
              </w:rPr>
              <w:t xml:space="preserve">Bisher wurde die Leistungsfähigkeit von Dunstabzugshauben in der DIN EN 61591 bewertet. Gemessen werden dabei die </w:t>
            </w:r>
            <w:proofErr w:type="spellStart"/>
            <w:r>
              <w:rPr>
                <w:rFonts w:ascii="Arial" w:hAnsi="Arial"/>
                <w:sz w:val="20"/>
                <w:szCs w:val="20"/>
              </w:rPr>
              <w:t>Lüfterleistung</w:t>
            </w:r>
            <w:proofErr w:type="spellEnd"/>
            <w:r>
              <w:rPr>
                <w:rFonts w:ascii="Arial" w:hAnsi="Arial"/>
                <w:sz w:val="20"/>
                <w:szCs w:val="20"/>
              </w:rPr>
              <w:t xml:space="preserve">, die Geruchsreduzierung und die Fettabscheidung. Über die Ermittlung des </w:t>
            </w:r>
            <w:proofErr w:type="spellStart"/>
            <w:r>
              <w:rPr>
                <w:rFonts w:ascii="Arial" w:hAnsi="Arial"/>
                <w:sz w:val="20"/>
                <w:szCs w:val="20"/>
              </w:rPr>
              <w:t>MEK</w:t>
            </w:r>
            <w:proofErr w:type="spellEnd"/>
            <w:r>
              <w:rPr>
                <w:rFonts w:ascii="Arial" w:hAnsi="Arial"/>
                <w:sz w:val="20"/>
                <w:szCs w:val="20"/>
              </w:rPr>
              <w:t>-Wertes (Methyl-Ethyl-Keton Anteil in der Raumluft) kann darüber hinaus die Beseitigung der Kochlasten im Raum gemessen werden.</w:t>
            </w:r>
          </w:p>
          <w:p w:rsidR="003E622D" w:rsidRPr="003E622D" w:rsidRDefault="003E622D" w:rsidP="003C14C5">
            <w:pPr>
              <w:rPr>
                <w:rFonts w:ascii="Arial" w:hAnsi="Arial" w:cs="Arial"/>
                <w:sz w:val="20"/>
                <w:szCs w:val="20"/>
              </w:rPr>
            </w:pPr>
            <w:r>
              <w:rPr>
                <w:rFonts w:ascii="Arial" w:hAnsi="Arial"/>
                <w:sz w:val="20"/>
                <w:szCs w:val="20"/>
              </w:rPr>
              <w:t xml:space="preserve">Um die Leistungsfähigkeit unterschiedlicher Dunstabzugssysteme objektiv miteinander vergleichen zu können, wurde das </w:t>
            </w:r>
            <w:proofErr w:type="spellStart"/>
            <w:r>
              <w:rPr>
                <w:rFonts w:ascii="Arial" w:hAnsi="Arial"/>
                <w:sz w:val="20"/>
                <w:szCs w:val="20"/>
              </w:rPr>
              <w:t>Cleanrate</w:t>
            </w:r>
            <w:proofErr w:type="spellEnd"/>
            <w:r>
              <w:rPr>
                <w:rFonts w:ascii="Arial" w:hAnsi="Arial"/>
                <w:sz w:val="20"/>
                <w:szCs w:val="20"/>
              </w:rPr>
              <w:t>-Verfahren entwickelt.</w:t>
            </w:r>
          </w:p>
          <w:p w:rsidR="003E622D" w:rsidRPr="003E622D" w:rsidRDefault="003E622D" w:rsidP="003E622D">
            <w:pPr>
              <w:rPr>
                <w:rFonts w:ascii="Arial" w:hAnsi="Arial" w:cs="Arial"/>
                <w:b/>
                <w:sz w:val="20"/>
                <w:szCs w:val="20"/>
              </w:rPr>
            </w:pPr>
            <w:r>
              <w:rPr>
                <w:rFonts w:ascii="Arial" w:hAnsi="Arial"/>
                <w:sz w:val="20"/>
                <w:szCs w:val="20"/>
              </w:rPr>
              <w:t xml:space="preserve">Mit einem effektiven Abzugssystem lässt es sich wie an der frischen Luft kochen – es wird eine </w:t>
            </w:r>
            <w:proofErr w:type="spellStart"/>
            <w:r>
              <w:rPr>
                <w:rFonts w:ascii="Arial" w:hAnsi="Arial"/>
                <w:sz w:val="20"/>
                <w:szCs w:val="20"/>
              </w:rPr>
              <w:t>Cleanrate</w:t>
            </w:r>
            <w:proofErr w:type="spellEnd"/>
            <w:r>
              <w:rPr>
                <w:rFonts w:ascii="Arial" w:hAnsi="Arial"/>
                <w:sz w:val="20"/>
                <w:szCs w:val="20"/>
              </w:rPr>
              <w:t xml:space="preserve"> von 100% erreicht. Die Messungen nach dem </w:t>
            </w:r>
            <w:proofErr w:type="spellStart"/>
            <w:r>
              <w:rPr>
                <w:rFonts w:ascii="Arial" w:hAnsi="Arial"/>
                <w:sz w:val="20"/>
                <w:szCs w:val="20"/>
              </w:rPr>
              <w:t>Cleanrate</w:t>
            </w:r>
            <w:proofErr w:type="spellEnd"/>
            <w:r>
              <w:rPr>
                <w:rFonts w:ascii="Arial" w:hAnsi="Arial"/>
                <w:sz w:val="20"/>
                <w:szCs w:val="20"/>
              </w:rPr>
              <w:t xml:space="preserve">-Verfahren beweisen: 100% </w:t>
            </w:r>
            <w:proofErr w:type="spellStart"/>
            <w:r>
              <w:rPr>
                <w:rFonts w:ascii="Arial" w:hAnsi="Arial"/>
                <w:sz w:val="20"/>
                <w:szCs w:val="20"/>
              </w:rPr>
              <w:t>Cleanrate</w:t>
            </w:r>
            <w:proofErr w:type="spellEnd"/>
            <w:r>
              <w:rPr>
                <w:rFonts w:ascii="Arial" w:hAnsi="Arial"/>
                <w:sz w:val="20"/>
                <w:szCs w:val="20"/>
              </w:rPr>
              <w:t xml:space="preserve"> für BORA – ein Wert, von dem herkömmliche Dunstabzugshauben nur träumen können.</w:t>
            </w:r>
          </w:p>
        </w:tc>
        <w:tc>
          <w:tcPr>
            <w:tcW w:w="5242"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sz w:val="20"/>
                <w:szCs w:val="20"/>
                <w:lang w:val="ru-RU"/>
              </w:rPr>
            </w:pPr>
            <w:r w:rsidRPr="00D766E4">
              <w:rPr>
                <w:rFonts w:ascii="Arial" w:hAnsi="Arial"/>
                <w:b/>
                <w:bCs/>
                <w:sz w:val="20"/>
                <w:szCs w:val="20"/>
                <w:lang w:val="ru-RU"/>
              </w:rPr>
              <w:t>Ü</w:t>
            </w:r>
            <w:proofErr w:type="spellStart"/>
            <w:r>
              <w:rPr>
                <w:rFonts w:ascii="Arial" w:hAnsi="Arial"/>
                <w:b/>
                <w:bCs/>
                <w:sz w:val="20"/>
                <w:szCs w:val="20"/>
              </w:rPr>
              <w:t>bersetzung</w:t>
            </w:r>
            <w:proofErr w:type="spellEnd"/>
            <w:r w:rsidRPr="00D766E4">
              <w:rPr>
                <w:rFonts w:ascii="Arial" w:hAnsi="Arial"/>
                <w:b/>
                <w:bCs/>
                <w:sz w:val="20"/>
                <w:szCs w:val="20"/>
                <w:lang w:val="ru-RU"/>
              </w:rPr>
              <w:t xml:space="preserve"> - </w:t>
            </w:r>
            <w:r>
              <w:rPr>
                <w:rFonts w:ascii="Arial" w:hAnsi="Arial"/>
                <w:b/>
                <w:bCs/>
                <w:sz w:val="20"/>
                <w:szCs w:val="20"/>
              </w:rPr>
              <w:t>Russisch</w:t>
            </w:r>
          </w:p>
          <w:p w:rsidR="003E622D" w:rsidRPr="00D766E4" w:rsidRDefault="003E622D" w:rsidP="003C14C5">
            <w:pPr>
              <w:rPr>
                <w:rFonts w:ascii="Arial" w:hAnsi="Arial" w:cs="Arial"/>
                <w:b/>
                <w:i/>
                <w:sz w:val="20"/>
                <w:szCs w:val="20"/>
                <w:lang w:val="ru-RU"/>
              </w:rPr>
            </w:pPr>
            <w:r w:rsidRPr="00D766E4">
              <w:rPr>
                <w:rFonts w:ascii="Arial" w:hAnsi="Arial"/>
                <w:b/>
                <w:i/>
                <w:sz w:val="20"/>
                <w:szCs w:val="20"/>
                <w:lang w:val="ru-RU"/>
              </w:rPr>
              <w:t xml:space="preserve">Принцип </w:t>
            </w:r>
            <w:r>
              <w:rPr>
                <w:rFonts w:ascii="Arial" w:hAnsi="Arial"/>
                <w:b/>
                <w:i/>
                <w:sz w:val="20"/>
                <w:szCs w:val="20"/>
              </w:rPr>
              <w:t>BORA</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Или – физика может быть такой прекрасной.</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Испарения и запахи от варки не поднимаются вверх, а всасываются именно там, где они возникают: прямо с варочной панели, из кастрюли, с противня, сковороды или гриля.</w:t>
            </w:r>
            <w:r>
              <w:rPr>
                <w:rFonts w:ascii="Arial" w:hAnsi="Arial"/>
                <w:sz w:val="20"/>
                <w:szCs w:val="20"/>
              </w:rPr>
              <w:t> </w:t>
            </w:r>
            <w:r w:rsidRPr="00D766E4">
              <w:rPr>
                <w:rFonts w:ascii="Arial" w:hAnsi="Arial"/>
                <w:sz w:val="20"/>
                <w:szCs w:val="20"/>
                <w:lang w:val="ru-RU"/>
              </w:rPr>
              <w:t>Это не волшебство, а прикладная физика</w:t>
            </w:r>
            <w:r>
              <w:rPr>
                <w:rFonts w:ascii="Arial" w:hAnsi="Arial"/>
                <w:sz w:val="20"/>
                <w:szCs w:val="20"/>
              </w:rPr>
              <w:t> </w:t>
            </w:r>
            <w:r w:rsidRPr="00D766E4">
              <w:rPr>
                <w:rFonts w:ascii="Arial" w:hAnsi="Arial"/>
                <w:sz w:val="20"/>
                <w:szCs w:val="20"/>
                <w:lang w:val="ru-RU"/>
              </w:rPr>
              <w:t>–</w:t>
            </w:r>
            <w:r>
              <w:rPr>
                <w:rFonts w:ascii="Arial" w:hAnsi="Arial"/>
                <w:sz w:val="20"/>
                <w:szCs w:val="20"/>
              </w:rPr>
              <w:t> </w:t>
            </w:r>
            <w:r w:rsidRPr="00D766E4">
              <w:rPr>
                <w:rFonts w:ascii="Arial" w:hAnsi="Arial"/>
                <w:sz w:val="20"/>
                <w:szCs w:val="20"/>
                <w:lang w:val="ru-RU"/>
              </w:rPr>
              <w:t xml:space="preserve">основные принципы </w:t>
            </w:r>
            <w:proofErr w:type="spellStart"/>
            <w:r w:rsidRPr="00D766E4">
              <w:rPr>
                <w:rFonts w:ascii="Arial" w:hAnsi="Arial"/>
                <w:sz w:val="20"/>
                <w:szCs w:val="20"/>
                <w:lang w:val="ru-RU"/>
              </w:rPr>
              <w:t>аэрогидродинамики</w:t>
            </w:r>
            <w:proofErr w:type="spellEnd"/>
            <w:r w:rsidRPr="00D766E4">
              <w:rPr>
                <w:rFonts w:ascii="Arial" w:hAnsi="Arial"/>
                <w:sz w:val="20"/>
                <w:szCs w:val="20"/>
                <w:lang w:val="ru-RU"/>
              </w:rPr>
              <w:t>. Для этого мы просто используем поперечный поток, интенсивность которого выше, чем скорость подъёма испарений от варки.</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b/>
                <w:i/>
                <w:sz w:val="20"/>
                <w:szCs w:val="20"/>
                <w:lang w:val="ru-RU"/>
              </w:rPr>
            </w:pPr>
            <w:r>
              <w:rPr>
                <w:rFonts w:ascii="Arial" w:hAnsi="Arial"/>
                <w:b/>
                <w:i/>
                <w:sz w:val="20"/>
                <w:szCs w:val="20"/>
              </w:rPr>
              <w:t>BORA</w:t>
            </w:r>
            <w:r w:rsidRPr="00D766E4">
              <w:rPr>
                <w:rFonts w:ascii="Arial" w:hAnsi="Arial"/>
                <w:b/>
                <w:i/>
                <w:sz w:val="20"/>
                <w:szCs w:val="20"/>
                <w:lang w:val="ru-RU"/>
              </w:rPr>
              <w:t xml:space="preserve"> и индекс чистоты </w:t>
            </w:r>
            <w:proofErr w:type="spellStart"/>
            <w:r>
              <w:rPr>
                <w:rFonts w:ascii="Arial" w:hAnsi="Arial"/>
                <w:b/>
                <w:i/>
                <w:sz w:val="20"/>
                <w:szCs w:val="20"/>
              </w:rPr>
              <w:t>Cleanrate</w:t>
            </w:r>
            <w:proofErr w:type="spellEnd"/>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До сих пор производительность вытяжек оценивалась в соответствии с нормой </w:t>
            </w:r>
            <w:r>
              <w:rPr>
                <w:rFonts w:ascii="Arial" w:hAnsi="Arial"/>
                <w:sz w:val="20"/>
                <w:szCs w:val="20"/>
              </w:rPr>
              <w:t>DIN</w:t>
            </w:r>
            <w:r w:rsidRPr="00D766E4">
              <w:rPr>
                <w:rFonts w:ascii="Arial" w:hAnsi="Arial"/>
                <w:sz w:val="20"/>
                <w:szCs w:val="20"/>
                <w:lang w:val="ru-RU"/>
              </w:rPr>
              <w:t xml:space="preserve"> </w:t>
            </w:r>
            <w:r>
              <w:rPr>
                <w:rFonts w:ascii="Arial" w:hAnsi="Arial"/>
                <w:sz w:val="20"/>
                <w:szCs w:val="20"/>
              </w:rPr>
              <w:t>EN</w:t>
            </w:r>
            <w:r w:rsidRPr="00D766E4">
              <w:rPr>
                <w:rFonts w:ascii="Arial" w:hAnsi="Arial"/>
                <w:sz w:val="20"/>
                <w:szCs w:val="20"/>
                <w:lang w:val="ru-RU"/>
              </w:rPr>
              <w:t xml:space="preserve"> 61591. При этом измерялись мощность вентилятора, устранение неприятных запахов и жироулавливание. Кроме того, учитывая концентрацию </w:t>
            </w:r>
            <w:proofErr w:type="spellStart"/>
            <w:r w:rsidRPr="00D766E4">
              <w:rPr>
                <w:rFonts w:ascii="Arial" w:hAnsi="Arial"/>
                <w:sz w:val="20"/>
                <w:szCs w:val="20"/>
                <w:lang w:val="ru-RU"/>
              </w:rPr>
              <w:t>метилэтилкетона</w:t>
            </w:r>
            <w:proofErr w:type="spellEnd"/>
            <w:r w:rsidRPr="00D766E4">
              <w:rPr>
                <w:rFonts w:ascii="Arial" w:hAnsi="Arial"/>
                <w:sz w:val="20"/>
                <w:szCs w:val="20"/>
                <w:lang w:val="ru-RU"/>
              </w:rPr>
              <w:t xml:space="preserve"> (</w:t>
            </w:r>
            <w:proofErr w:type="spellStart"/>
            <w:r w:rsidRPr="00D766E4">
              <w:rPr>
                <w:rFonts w:ascii="Arial" w:hAnsi="Arial"/>
                <w:sz w:val="20"/>
                <w:szCs w:val="20"/>
                <w:lang w:val="ru-RU"/>
              </w:rPr>
              <w:t>МЭК</w:t>
            </w:r>
            <w:proofErr w:type="spellEnd"/>
            <w:r w:rsidRPr="00D766E4">
              <w:rPr>
                <w:rFonts w:ascii="Arial" w:hAnsi="Arial"/>
                <w:sz w:val="20"/>
                <w:szCs w:val="20"/>
                <w:lang w:val="ru-RU"/>
              </w:rPr>
              <w:t xml:space="preserve">) в воздухе можно было измерить мощность устранения испарений и запахов от варки в помещении. </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Чтобы получить возможность объективно сравнивать различные системы вытяжек, был разработан Индекс чистоты </w:t>
            </w:r>
            <w:proofErr w:type="spellStart"/>
            <w:r>
              <w:rPr>
                <w:rFonts w:ascii="Arial" w:hAnsi="Arial"/>
                <w:sz w:val="20"/>
                <w:szCs w:val="20"/>
              </w:rPr>
              <w:t>Cleanrate</w:t>
            </w:r>
            <w:proofErr w:type="spellEnd"/>
            <w:r w:rsidRPr="00D766E4">
              <w:rPr>
                <w:rFonts w:ascii="Arial" w:hAnsi="Arial"/>
                <w:sz w:val="20"/>
                <w:szCs w:val="20"/>
                <w:lang w:val="ru-RU"/>
              </w:rPr>
              <w:t>.</w:t>
            </w:r>
          </w:p>
          <w:p w:rsidR="003E622D" w:rsidRPr="00D766E4" w:rsidRDefault="003E622D" w:rsidP="00FD2937">
            <w:pPr>
              <w:rPr>
                <w:rFonts w:ascii="Arial" w:hAnsi="Arial" w:cs="Arial"/>
                <w:b/>
                <w:sz w:val="20"/>
                <w:szCs w:val="20"/>
                <w:lang w:val="ru-RU"/>
              </w:rPr>
            </w:pPr>
            <w:r w:rsidRPr="00D766E4">
              <w:rPr>
                <w:rFonts w:ascii="Arial" w:hAnsi="Arial"/>
                <w:sz w:val="20"/>
                <w:szCs w:val="20"/>
                <w:lang w:val="ru-RU"/>
              </w:rPr>
              <w:t xml:space="preserve">С эффективной системой вытяжки, на вашей кухне всегда свежий воздух, так как уровень </w:t>
            </w:r>
            <w:proofErr w:type="spellStart"/>
            <w:r>
              <w:rPr>
                <w:rFonts w:ascii="Arial" w:hAnsi="Arial"/>
                <w:sz w:val="20"/>
                <w:szCs w:val="20"/>
              </w:rPr>
              <w:t>Cleanrate</w:t>
            </w:r>
            <w:proofErr w:type="spellEnd"/>
            <w:r w:rsidRPr="00D766E4">
              <w:rPr>
                <w:rFonts w:ascii="Arial" w:hAnsi="Arial"/>
                <w:sz w:val="20"/>
                <w:szCs w:val="20"/>
                <w:lang w:val="ru-RU"/>
              </w:rPr>
              <w:t xml:space="preserve"> достигает 100%. Измерения методом </w:t>
            </w:r>
            <w:proofErr w:type="spellStart"/>
            <w:r>
              <w:rPr>
                <w:rFonts w:ascii="Arial" w:hAnsi="Arial"/>
                <w:sz w:val="20"/>
                <w:szCs w:val="20"/>
              </w:rPr>
              <w:t>Cleanrate</w:t>
            </w:r>
            <w:proofErr w:type="spellEnd"/>
            <w:r w:rsidRPr="00D766E4">
              <w:rPr>
                <w:rFonts w:ascii="Arial" w:hAnsi="Arial"/>
                <w:sz w:val="20"/>
                <w:szCs w:val="20"/>
                <w:lang w:val="ru-RU"/>
              </w:rPr>
              <w:t xml:space="preserve"> показали: системы вытяжки </w:t>
            </w:r>
            <w:r>
              <w:rPr>
                <w:rFonts w:ascii="Arial" w:hAnsi="Arial"/>
                <w:sz w:val="20"/>
                <w:szCs w:val="20"/>
              </w:rPr>
              <w:t>BORA</w:t>
            </w:r>
            <w:r w:rsidRPr="00D766E4">
              <w:rPr>
                <w:rFonts w:ascii="Arial" w:hAnsi="Arial"/>
                <w:sz w:val="20"/>
                <w:szCs w:val="20"/>
                <w:lang w:val="ru-RU"/>
              </w:rPr>
              <w:t xml:space="preserve"> обладают индексом чистоты </w:t>
            </w:r>
            <w:proofErr w:type="spellStart"/>
            <w:r>
              <w:rPr>
                <w:rFonts w:ascii="Arial" w:hAnsi="Arial"/>
                <w:sz w:val="20"/>
                <w:szCs w:val="20"/>
              </w:rPr>
              <w:t>Cleanrate</w:t>
            </w:r>
            <w:proofErr w:type="spellEnd"/>
            <w:r w:rsidRPr="00D766E4">
              <w:rPr>
                <w:rFonts w:ascii="Arial" w:hAnsi="Arial"/>
                <w:sz w:val="20"/>
                <w:szCs w:val="20"/>
                <w:lang w:val="ru-RU"/>
              </w:rPr>
              <w:t xml:space="preserve"> 100% – недостижимая цель для традиционных вытяжек.</w:t>
            </w:r>
          </w:p>
        </w:tc>
      </w:tr>
    </w:tbl>
    <w:p w:rsidR="003E622D" w:rsidRPr="00D766E4" w:rsidRDefault="003E622D" w:rsidP="005C4456">
      <w:pPr>
        <w:tabs>
          <w:tab w:val="left" w:pos="8683"/>
        </w:tabs>
        <w:rPr>
          <w:rFonts w:ascii="Arial" w:hAnsi="Arial" w:cs="Arial"/>
          <w:sz w:val="20"/>
          <w:szCs w:val="20"/>
          <w:lang w:val="ru-RU"/>
        </w:rPr>
      </w:pPr>
    </w:p>
    <w:p w:rsidR="003E622D" w:rsidRPr="00D766E4" w:rsidRDefault="003E622D">
      <w:pPr>
        <w:spacing w:after="200" w:line="276" w:lineRule="auto"/>
        <w:rPr>
          <w:rFonts w:ascii="Arial" w:hAnsi="Arial" w:cs="Arial"/>
          <w:sz w:val="20"/>
          <w:szCs w:val="20"/>
          <w:lang w:val="ru-RU"/>
        </w:rPr>
      </w:pPr>
      <w:r w:rsidRPr="00D766E4">
        <w:rPr>
          <w:lang w:val="ru-RU"/>
        </w:rPr>
        <w:br w:type="page"/>
      </w:r>
    </w:p>
    <w:tbl>
      <w:tblPr>
        <w:tblStyle w:val="af"/>
        <w:tblW w:w="0" w:type="auto"/>
        <w:jc w:val="center"/>
        <w:tblLook w:val="04A0" w:firstRow="1" w:lastRow="0" w:firstColumn="1" w:lastColumn="0" w:noHBand="0" w:noVBand="1"/>
      </w:tblPr>
      <w:tblGrid>
        <w:gridCol w:w="5228"/>
        <w:gridCol w:w="5228"/>
      </w:tblGrid>
      <w:tr w:rsidR="003E622D" w:rsidRPr="009608F9" w:rsidTr="00FD2937">
        <w:trPr>
          <w:jc w:val="center"/>
        </w:trPr>
        <w:tc>
          <w:tcPr>
            <w:tcW w:w="5228"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Naturwissenschaften: Umwelt und Ökologie</w:t>
            </w:r>
          </w:p>
          <w:p w:rsidR="003E622D" w:rsidRPr="003E622D" w:rsidRDefault="003E622D" w:rsidP="003C14C5">
            <w:pPr>
              <w:spacing w:after="160"/>
              <w:rPr>
                <w:rFonts w:ascii="Arial" w:hAnsi="Arial" w:cs="Arial"/>
                <w:b/>
                <w:bCs/>
                <w:sz w:val="20"/>
                <w:szCs w:val="20"/>
              </w:rPr>
            </w:pPr>
            <w:r>
              <w:rPr>
                <w:rFonts w:ascii="Arial" w:hAnsi="Arial"/>
                <w:b/>
                <w:bCs/>
                <w:sz w:val="20"/>
                <w:szCs w:val="20"/>
              </w:rPr>
              <w:t>Ausgangstext – Deutsch</w:t>
            </w:r>
          </w:p>
          <w:p w:rsidR="003E622D" w:rsidRPr="003E622D" w:rsidRDefault="003E622D" w:rsidP="003C14C5">
            <w:pPr>
              <w:jc w:val="both"/>
              <w:rPr>
                <w:rFonts w:ascii="Arial" w:hAnsi="Arial" w:cs="Arial"/>
                <w:b/>
                <w:bCs/>
                <w:i/>
                <w:iCs/>
                <w:sz w:val="20"/>
                <w:szCs w:val="20"/>
              </w:rPr>
            </w:pPr>
            <w:proofErr w:type="spellStart"/>
            <w:r>
              <w:rPr>
                <w:rFonts w:ascii="Arial" w:hAnsi="Arial"/>
                <w:b/>
                <w:bCs/>
                <w:i/>
                <w:iCs/>
                <w:sz w:val="20"/>
                <w:szCs w:val="20"/>
              </w:rPr>
              <w:t>Ingenieruwesen</w:t>
            </w:r>
            <w:proofErr w:type="spellEnd"/>
            <w:r>
              <w:rPr>
                <w:rFonts w:ascii="Arial" w:hAnsi="Arial"/>
                <w:b/>
                <w:bCs/>
                <w:i/>
                <w:iCs/>
                <w:sz w:val="20"/>
                <w:szCs w:val="20"/>
              </w:rPr>
              <w:t xml:space="preserve"> / Umwelttechnik, erneuerbare Energien</w:t>
            </w:r>
          </w:p>
          <w:p w:rsidR="003E622D" w:rsidRPr="003E622D" w:rsidRDefault="003E622D" w:rsidP="003C14C5">
            <w:pPr>
              <w:jc w:val="both"/>
              <w:rPr>
                <w:rFonts w:ascii="Arial" w:hAnsi="Arial" w:cs="Arial"/>
                <w:b/>
                <w:bCs/>
                <w:i/>
                <w:iCs/>
                <w:sz w:val="20"/>
                <w:szCs w:val="20"/>
              </w:rPr>
            </w:pPr>
          </w:p>
          <w:p w:rsidR="003E622D" w:rsidRPr="003E622D" w:rsidRDefault="003E622D" w:rsidP="003C14C5">
            <w:pPr>
              <w:jc w:val="both"/>
              <w:rPr>
                <w:rFonts w:ascii="Arial" w:hAnsi="Arial" w:cs="Arial"/>
                <w:b/>
                <w:bCs/>
                <w:i/>
                <w:iCs/>
                <w:sz w:val="20"/>
                <w:szCs w:val="20"/>
              </w:rPr>
            </w:pPr>
          </w:p>
          <w:p w:rsidR="003E622D" w:rsidRPr="009C75FB" w:rsidRDefault="003E622D" w:rsidP="003C14C5">
            <w:pPr>
              <w:jc w:val="both"/>
              <w:rPr>
                <w:rFonts w:ascii="Arial" w:hAnsi="Arial" w:cs="Arial"/>
                <w:bCs/>
                <w:sz w:val="20"/>
                <w:szCs w:val="20"/>
              </w:rPr>
            </w:pPr>
            <w:r>
              <w:rPr>
                <w:rFonts w:ascii="Arial" w:hAnsi="Arial"/>
                <w:bCs/>
                <w:sz w:val="20"/>
                <w:szCs w:val="20"/>
              </w:rPr>
              <w:t xml:space="preserve">Es werden Anlagenkonzepte erarbeitet, das notwendige Engineering, der Bau und ggf. der Betrieb der Anlagen realisiert. </w:t>
            </w:r>
          </w:p>
          <w:p w:rsidR="003E622D" w:rsidRPr="009C75FB" w:rsidRDefault="003E622D" w:rsidP="003C14C5">
            <w:pPr>
              <w:jc w:val="both"/>
              <w:rPr>
                <w:rFonts w:ascii="Arial" w:hAnsi="Arial" w:cs="Arial"/>
                <w:bCs/>
                <w:sz w:val="20"/>
                <w:szCs w:val="20"/>
              </w:rPr>
            </w:pPr>
            <w:r>
              <w:rPr>
                <w:rFonts w:ascii="Arial" w:hAnsi="Arial"/>
                <w:bCs/>
                <w:sz w:val="20"/>
                <w:szCs w:val="20"/>
              </w:rPr>
              <w:t>Mit der Firma X ist die Realisation von Betreibermodelle mit Industrie und Kommunen möglich.</w:t>
            </w:r>
            <w:r>
              <w:rPr>
                <w:rFonts w:ascii="Arial" w:hAnsi="Arial"/>
                <w:bCs/>
                <w:sz w:val="20"/>
                <w:szCs w:val="20"/>
              </w:rPr>
              <w:br/>
            </w:r>
            <w:r>
              <w:rPr>
                <w:rFonts w:ascii="Arial" w:hAnsi="Arial"/>
                <w:sz w:val="20"/>
                <w:szCs w:val="20"/>
              </w:rPr>
              <w:t>Eine Auswahl der dabei zur Anwendung kommenden Technologien wird im Folgenden dargestellt.</w:t>
            </w:r>
          </w:p>
          <w:p w:rsidR="003E622D" w:rsidRDefault="003E622D" w:rsidP="003C14C5">
            <w:pPr>
              <w:jc w:val="both"/>
              <w:rPr>
                <w:rFonts w:ascii="Arial" w:hAnsi="Arial" w:cs="Arial"/>
                <w:sz w:val="20"/>
                <w:szCs w:val="20"/>
                <w:lang w:val="es-ES_tradnl"/>
              </w:rPr>
            </w:pPr>
          </w:p>
          <w:p w:rsidR="003E622D" w:rsidRDefault="003E622D" w:rsidP="003C14C5">
            <w:pPr>
              <w:jc w:val="both"/>
              <w:rPr>
                <w:rFonts w:ascii="Arial" w:hAnsi="Arial" w:cs="Arial"/>
                <w:sz w:val="20"/>
                <w:szCs w:val="20"/>
                <w:lang w:val="es-ES_tradnl"/>
              </w:rPr>
            </w:pPr>
          </w:p>
          <w:p w:rsidR="003E622D" w:rsidRPr="009C75FB" w:rsidRDefault="003E622D" w:rsidP="003C14C5">
            <w:pPr>
              <w:jc w:val="both"/>
              <w:rPr>
                <w:rFonts w:ascii="Arial" w:hAnsi="Arial" w:cs="Arial"/>
                <w:sz w:val="20"/>
                <w:szCs w:val="20"/>
                <w:lang w:val="es-ES_tradnl"/>
              </w:rPr>
            </w:pPr>
          </w:p>
          <w:p w:rsidR="003E622D" w:rsidRPr="009C75FB" w:rsidRDefault="003E622D" w:rsidP="003C14C5">
            <w:pPr>
              <w:jc w:val="both"/>
              <w:rPr>
                <w:rFonts w:ascii="Arial" w:hAnsi="Arial" w:cs="Arial"/>
                <w:b/>
                <w:bCs/>
                <w:sz w:val="20"/>
                <w:szCs w:val="20"/>
                <w:u w:val="single"/>
              </w:rPr>
            </w:pPr>
            <w:r>
              <w:rPr>
                <w:rFonts w:ascii="Arial" w:hAnsi="Arial"/>
                <w:b/>
                <w:bCs/>
                <w:sz w:val="20"/>
                <w:szCs w:val="20"/>
                <w:u w:val="single"/>
              </w:rPr>
              <w:t>Vergasung</w:t>
            </w:r>
          </w:p>
          <w:p w:rsidR="003E622D" w:rsidRPr="009C75FB" w:rsidRDefault="003E622D" w:rsidP="003C14C5">
            <w:pPr>
              <w:jc w:val="both"/>
              <w:rPr>
                <w:rFonts w:ascii="Arial" w:hAnsi="Arial" w:cs="Arial"/>
                <w:b/>
                <w:bCs/>
                <w:sz w:val="20"/>
                <w:szCs w:val="20"/>
                <w:u w:val="single"/>
                <w:lang w:val="es-ES_tradnl"/>
              </w:rPr>
            </w:pPr>
          </w:p>
          <w:p w:rsidR="003E622D" w:rsidRPr="009C75FB" w:rsidRDefault="003E622D" w:rsidP="003C14C5">
            <w:pPr>
              <w:jc w:val="both"/>
              <w:rPr>
                <w:rFonts w:ascii="Arial" w:hAnsi="Arial" w:cs="Arial"/>
                <w:sz w:val="20"/>
                <w:szCs w:val="20"/>
              </w:rPr>
            </w:pPr>
            <w:r>
              <w:rPr>
                <w:rFonts w:ascii="Arial" w:hAnsi="Arial"/>
                <w:sz w:val="20"/>
                <w:szCs w:val="20"/>
              </w:rPr>
              <w:t xml:space="preserve">Die XXX GmbH arbeitet schon seit vielen Jahren an Energiealternativen zu den traditionellen fossilen Brennstoffen. Angefangen von der Gewinnung von Sekundärbrennstoffen aus Abfällen bis zur Entwicklung von Vergasungstechnologien die ohne aufwendige Brennstoffaufbereitung (extrudieren, pelletieren etc.) auskommt. Die Vergasung öffnet so die Tür: </w:t>
            </w:r>
          </w:p>
          <w:p w:rsidR="003E622D" w:rsidRPr="009C75FB" w:rsidRDefault="003E622D" w:rsidP="003C14C5">
            <w:pPr>
              <w:jc w:val="both"/>
              <w:rPr>
                <w:rFonts w:ascii="Arial" w:hAnsi="Arial" w:cs="Arial"/>
                <w:sz w:val="20"/>
                <w:szCs w:val="20"/>
              </w:rPr>
            </w:pPr>
            <w:r>
              <w:rPr>
                <w:rFonts w:ascii="Arial" w:hAnsi="Arial"/>
                <w:sz w:val="20"/>
                <w:szCs w:val="20"/>
              </w:rPr>
              <w:t xml:space="preserve">Zur Wasserstoffwirtschaft, zur maximalen </w:t>
            </w:r>
            <w:proofErr w:type="spellStart"/>
            <w:proofErr w:type="gramStart"/>
            <w:r>
              <w:rPr>
                <w:rFonts w:ascii="Arial" w:hAnsi="Arial"/>
                <w:sz w:val="20"/>
                <w:szCs w:val="20"/>
              </w:rPr>
              <w:t>Rohstoffrückgewinnung,zur</w:t>
            </w:r>
            <w:proofErr w:type="spellEnd"/>
            <w:proofErr w:type="gramEnd"/>
            <w:r>
              <w:rPr>
                <w:rFonts w:ascii="Arial" w:hAnsi="Arial"/>
                <w:sz w:val="20"/>
                <w:szCs w:val="20"/>
              </w:rPr>
              <w:t xml:space="preserve"> effizienten dezentralen Energiegewinnung. Als Inputquellen kommen, neben Sekundärbrennstoffen, insbesondere nachwachsende Rohstoffe in Frage. Kombiniert man im ersten Schritt die Vergasungstechnologie mit der traditionellen Verbrennung und nutzt neue Aggregate zur Energiegewinnung wie </w:t>
            </w:r>
            <w:proofErr w:type="spellStart"/>
            <w:r>
              <w:rPr>
                <w:rFonts w:ascii="Arial" w:hAnsi="Arial"/>
                <w:sz w:val="20"/>
                <w:szCs w:val="20"/>
              </w:rPr>
              <w:t>ORC</w:t>
            </w:r>
            <w:proofErr w:type="spellEnd"/>
            <w:r>
              <w:rPr>
                <w:rFonts w:ascii="Arial" w:hAnsi="Arial"/>
                <w:sz w:val="20"/>
                <w:szCs w:val="20"/>
              </w:rPr>
              <w:t xml:space="preserve"> - Module, so erhalten wir ein ökonomisch arbeitendes </w:t>
            </w:r>
          </w:p>
          <w:p w:rsidR="003E622D" w:rsidRPr="009C75FB" w:rsidRDefault="003E622D" w:rsidP="003C14C5">
            <w:pPr>
              <w:jc w:val="both"/>
              <w:rPr>
                <w:rFonts w:ascii="Arial" w:hAnsi="Arial" w:cs="Arial"/>
                <w:b/>
                <w:sz w:val="20"/>
                <w:szCs w:val="20"/>
              </w:rPr>
            </w:pPr>
            <w:r>
              <w:rPr>
                <w:rFonts w:ascii="Arial" w:hAnsi="Arial"/>
                <w:sz w:val="20"/>
                <w:szCs w:val="20"/>
              </w:rPr>
              <w:t>dezentrales System das Wärme, Kälte und elektrische Energie liefern kann.</w:t>
            </w:r>
          </w:p>
        </w:tc>
        <w:tc>
          <w:tcPr>
            <w:tcW w:w="5228"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bCs/>
                <w:sz w:val="20"/>
                <w:szCs w:val="20"/>
                <w:lang w:val="ru-RU"/>
              </w:rPr>
            </w:pPr>
            <w:r w:rsidRPr="00D766E4">
              <w:rPr>
                <w:rFonts w:ascii="Arial" w:hAnsi="Arial"/>
                <w:b/>
                <w:bCs/>
                <w:sz w:val="20"/>
                <w:szCs w:val="20"/>
                <w:lang w:val="ru-RU"/>
              </w:rPr>
              <w:t>Ü</w:t>
            </w:r>
            <w:proofErr w:type="spellStart"/>
            <w:r>
              <w:rPr>
                <w:rFonts w:ascii="Arial" w:hAnsi="Arial"/>
                <w:b/>
                <w:bCs/>
                <w:sz w:val="20"/>
                <w:szCs w:val="20"/>
              </w:rPr>
              <w:t>bersetzung</w:t>
            </w:r>
            <w:proofErr w:type="spellEnd"/>
            <w:r w:rsidRPr="00D766E4">
              <w:rPr>
                <w:rFonts w:ascii="Arial" w:hAnsi="Arial"/>
                <w:b/>
                <w:bCs/>
                <w:sz w:val="20"/>
                <w:szCs w:val="20"/>
                <w:lang w:val="ru-RU"/>
              </w:rPr>
              <w:t xml:space="preserve"> – </w:t>
            </w:r>
            <w:r>
              <w:rPr>
                <w:rFonts w:ascii="Arial" w:hAnsi="Arial"/>
                <w:b/>
                <w:bCs/>
                <w:sz w:val="20"/>
                <w:szCs w:val="20"/>
              </w:rPr>
              <w:t>Russisch</w:t>
            </w:r>
          </w:p>
          <w:p w:rsidR="003E622D" w:rsidRPr="00D766E4" w:rsidRDefault="003E622D" w:rsidP="003C14C5">
            <w:pPr>
              <w:jc w:val="both"/>
              <w:rPr>
                <w:rFonts w:ascii="Arial" w:hAnsi="Arial" w:cs="Arial"/>
                <w:b/>
                <w:i/>
                <w:sz w:val="20"/>
                <w:szCs w:val="20"/>
                <w:lang w:val="ru-RU"/>
              </w:rPr>
            </w:pPr>
            <w:r w:rsidRPr="00D766E4">
              <w:rPr>
                <w:rFonts w:ascii="Arial" w:hAnsi="Arial"/>
                <w:b/>
                <w:i/>
                <w:sz w:val="20"/>
                <w:szCs w:val="20"/>
                <w:lang w:val="ru-RU"/>
              </w:rPr>
              <w:t>Инженерное дело / технология защиты окружающей среды, возобновляемые источники энергии</w:t>
            </w:r>
          </w:p>
          <w:p w:rsidR="003E622D" w:rsidRPr="00D766E4" w:rsidRDefault="003E622D" w:rsidP="003C14C5">
            <w:pPr>
              <w:jc w:val="both"/>
              <w:rPr>
                <w:rFonts w:ascii="Arial" w:hAnsi="Arial" w:cs="Arial"/>
                <w:sz w:val="20"/>
                <w:szCs w:val="20"/>
                <w:lang w:val="ru-RU"/>
              </w:rPr>
            </w:pPr>
          </w:p>
          <w:p w:rsidR="003E622D" w:rsidRPr="00D766E4" w:rsidRDefault="003E622D" w:rsidP="003C14C5">
            <w:pPr>
              <w:jc w:val="both"/>
              <w:rPr>
                <w:rFonts w:ascii="Arial" w:hAnsi="Arial" w:cs="Arial"/>
                <w:bCs/>
                <w:sz w:val="20"/>
                <w:szCs w:val="20"/>
                <w:lang w:val="ru-RU"/>
              </w:rPr>
            </w:pPr>
            <w:r w:rsidRPr="00D766E4">
              <w:rPr>
                <w:rFonts w:ascii="Arial" w:hAnsi="Arial"/>
                <w:sz w:val="20"/>
                <w:szCs w:val="20"/>
                <w:lang w:val="ru-RU"/>
              </w:rPr>
              <w:t xml:space="preserve">Разрабатываются концепции установок, реализуется необходимый инжиниринг, строительство и, при необходимости, эксплуатация оборудования. </w:t>
            </w:r>
          </w:p>
          <w:p w:rsidR="003E622D" w:rsidRPr="00D766E4" w:rsidRDefault="003E622D" w:rsidP="003C14C5">
            <w:pPr>
              <w:jc w:val="both"/>
              <w:rPr>
                <w:rFonts w:ascii="Arial" w:hAnsi="Arial" w:cs="Arial"/>
                <w:bCs/>
                <w:sz w:val="20"/>
                <w:szCs w:val="20"/>
                <w:lang w:val="ru-RU"/>
              </w:rPr>
            </w:pPr>
            <w:r w:rsidRPr="00D766E4">
              <w:rPr>
                <w:rFonts w:ascii="Arial" w:hAnsi="Arial"/>
                <w:sz w:val="20"/>
                <w:szCs w:val="20"/>
                <w:lang w:val="ru-RU"/>
              </w:rPr>
              <w:t>Компания Х даёт возможность реализации моделей управляющей компании в промышленности и муниципальных образованиях. Выбор применяемой при этом технологии представлен следующим образом.</w:t>
            </w:r>
          </w:p>
          <w:p w:rsidR="003E622D" w:rsidRPr="00D766E4" w:rsidRDefault="003E622D" w:rsidP="003C14C5">
            <w:pPr>
              <w:jc w:val="both"/>
              <w:rPr>
                <w:rFonts w:ascii="Arial" w:hAnsi="Arial" w:cs="Arial"/>
                <w:sz w:val="20"/>
                <w:szCs w:val="20"/>
                <w:lang w:val="ru-RU"/>
              </w:rPr>
            </w:pPr>
          </w:p>
          <w:p w:rsidR="003E622D" w:rsidRPr="00D766E4" w:rsidRDefault="003E622D" w:rsidP="003C14C5">
            <w:pPr>
              <w:jc w:val="both"/>
              <w:rPr>
                <w:rFonts w:ascii="Arial" w:hAnsi="Arial" w:cs="Arial"/>
                <w:sz w:val="20"/>
                <w:szCs w:val="20"/>
                <w:lang w:val="ru-RU"/>
              </w:rPr>
            </w:pPr>
          </w:p>
          <w:p w:rsidR="003E622D" w:rsidRPr="00D766E4" w:rsidRDefault="003E622D" w:rsidP="003C14C5">
            <w:pPr>
              <w:jc w:val="both"/>
              <w:rPr>
                <w:rFonts w:ascii="Arial" w:hAnsi="Arial" w:cs="Arial"/>
                <w:b/>
                <w:bCs/>
                <w:sz w:val="20"/>
                <w:szCs w:val="20"/>
                <w:u w:val="single"/>
                <w:lang w:val="ru-RU"/>
              </w:rPr>
            </w:pPr>
            <w:r w:rsidRPr="00D766E4">
              <w:rPr>
                <w:rFonts w:ascii="Arial" w:hAnsi="Arial"/>
                <w:b/>
                <w:sz w:val="20"/>
                <w:szCs w:val="20"/>
                <w:u w:val="single"/>
                <w:lang w:val="ru-RU"/>
              </w:rPr>
              <w:t>Газификация</w:t>
            </w:r>
          </w:p>
          <w:p w:rsidR="003E622D" w:rsidRPr="00D766E4" w:rsidRDefault="003E622D" w:rsidP="003C14C5">
            <w:pPr>
              <w:jc w:val="both"/>
              <w:rPr>
                <w:rFonts w:ascii="Arial" w:hAnsi="Arial" w:cs="Arial"/>
                <w:b/>
                <w:bCs/>
                <w:sz w:val="20"/>
                <w:szCs w:val="20"/>
                <w:u w:val="single"/>
                <w:lang w:val="ru-RU"/>
              </w:rPr>
            </w:pPr>
          </w:p>
          <w:p w:rsidR="003E622D" w:rsidRPr="00D766E4" w:rsidRDefault="003E622D" w:rsidP="003C14C5">
            <w:pPr>
              <w:jc w:val="both"/>
              <w:rPr>
                <w:rFonts w:ascii="Arial" w:hAnsi="Arial" w:cs="Arial"/>
                <w:sz w:val="20"/>
                <w:szCs w:val="20"/>
                <w:lang w:val="ru-RU"/>
              </w:rPr>
            </w:pPr>
            <w:r w:rsidRPr="00D766E4">
              <w:rPr>
                <w:rFonts w:ascii="Arial" w:hAnsi="Arial"/>
                <w:sz w:val="20"/>
                <w:szCs w:val="20"/>
                <w:lang w:val="ru-RU"/>
              </w:rPr>
              <w:t xml:space="preserve">ООО </w:t>
            </w:r>
            <w:r>
              <w:rPr>
                <w:rFonts w:ascii="Arial" w:hAnsi="Arial"/>
                <w:sz w:val="20"/>
                <w:szCs w:val="20"/>
              </w:rPr>
              <w:t>XXX</w:t>
            </w:r>
            <w:r w:rsidRPr="00D766E4">
              <w:rPr>
                <w:rFonts w:ascii="Arial" w:hAnsi="Arial"/>
                <w:sz w:val="20"/>
                <w:szCs w:val="20"/>
                <w:lang w:val="ru-RU"/>
              </w:rPr>
              <w:t xml:space="preserve"> уже на протяжении многих лет работает над альтернативными традиционному ископаемому топливу видами энергии. Начиная с добычи вторичного топлива из отходов до развития технологий газификации, которые обходятся без затратной подготовки топлива (</w:t>
            </w:r>
            <w:proofErr w:type="spellStart"/>
            <w:r w:rsidRPr="00D766E4">
              <w:rPr>
                <w:rFonts w:ascii="Arial" w:hAnsi="Arial"/>
                <w:sz w:val="20"/>
                <w:szCs w:val="20"/>
                <w:lang w:val="ru-RU"/>
              </w:rPr>
              <w:t>экструдирование</w:t>
            </w:r>
            <w:proofErr w:type="spellEnd"/>
            <w:r w:rsidRPr="00D766E4">
              <w:rPr>
                <w:rFonts w:ascii="Arial" w:hAnsi="Arial"/>
                <w:sz w:val="20"/>
                <w:szCs w:val="20"/>
                <w:lang w:val="ru-RU"/>
              </w:rPr>
              <w:t xml:space="preserve">, гранулирование и т.д.). Газификация открывает дверь: </w:t>
            </w:r>
          </w:p>
          <w:p w:rsidR="003E622D" w:rsidRPr="00D766E4" w:rsidRDefault="003E622D" w:rsidP="003E622D">
            <w:pPr>
              <w:spacing w:after="160"/>
              <w:rPr>
                <w:rFonts w:ascii="Arial" w:hAnsi="Arial" w:cs="Arial"/>
                <w:sz w:val="20"/>
                <w:szCs w:val="20"/>
                <w:lang w:val="ru-RU"/>
              </w:rPr>
            </w:pPr>
            <w:r w:rsidRPr="00D766E4">
              <w:rPr>
                <w:rFonts w:ascii="Arial" w:hAnsi="Arial"/>
                <w:sz w:val="20"/>
                <w:szCs w:val="20"/>
                <w:lang w:val="ru-RU"/>
              </w:rPr>
              <w:t xml:space="preserve">К водородной экономике, к максимальному использованию вторичного сырья, к эффективной децентрализованной выработке энергии. В качестве источников затрат, кроме вторичного топлива, в расчёт принимается возобновляемое сырьё. При комбинировании на первом этапе технологии газификации с традиционным сжиганием и использовании новых агрегатов для выработки энергии, таких как модули </w:t>
            </w:r>
            <w:proofErr w:type="spellStart"/>
            <w:r w:rsidRPr="00D766E4">
              <w:rPr>
                <w:rFonts w:ascii="Arial" w:hAnsi="Arial"/>
                <w:sz w:val="20"/>
                <w:szCs w:val="20"/>
                <w:lang w:val="ru-RU"/>
              </w:rPr>
              <w:t>ОЦР</w:t>
            </w:r>
            <w:proofErr w:type="spellEnd"/>
            <w:r w:rsidRPr="00D766E4">
              <w:rPr>
                <w:rFonts w:ascii="Arial" w:hAnsi="Arial"/>
                <w:sz w:val="20"/>
                <w:szCs w:val="20"/>
                <w:lang w:val="ru-RU"/>
              </w:rPr>
              <w:t xml:space="preserve"> (органического цикла </w:t>
            </w:r>
            <w:proofErr w:type="spellStart"/>
            <w:r w:rsidRPr="00D766E4">
              <w:rPr>
                <w:rFonts w:ascii="Arial" w:hAnsi="Arial"/>
                <w:sz w:val="20"/>
                <w:szCs w:val="20"/>
                <w:lang w:val="ru-RU"/>
              </w:rPr>
              <w:t>Ренкина</w:t>
            </w:r>
            <w:proofErr w:type="spellEnd"/>
            <w:r w:rsidRPr="00D766E4">
              <w:rPr>
                <w:rFonts w:ascii="Arial" w:hAnsi="Arial"/>
                <w:sz w:val="20"/>
                <w:szCs w:val="20"/>
                <w:lang w:val="ru-RU"/>
              </w:rPr>
              <w:t>), мы получаем экономно работающую децентрализованную систему, которая может производить тепло, холод и электрическую энергию.</w:t>
            </w:r>
          </w:p>
          <w:p w:rsidR="00FD2937" w:rsidRPr="00D766E4" w:rsidRDefault="00FD2937" w:rsidP="003E622D">
            <w:pPr>
              <w:spacing w:after="160"/>
              <w:rPr>
                <w:rFonts w:ascii="Arial" w:hAnsi="Arial" w:cs="Arial"/>
                <w:b/>
                <w:sz w:val="20"/>
                <w:szCs w:val="20"/>
                <w:lang w:val="ru-RU"/>
              </w:rPr>
            </w:pPr>
          </w:p>
        </w:tc>
      </w:tr>
      <w:tr w:rsidR="003E622D" w:rsidRPr="009608F9" w:rsidTr="00FD2937">
        <w:trPr>
          <w:trHeight w:val="12323"/>
          <w:jc w:val="center"/>
        </w:trPr>
        <w:tc>
          <w:tcPr>
            <w:tcW w:w="5228"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Rechts- und Patentwesen</w:t>
            </w:r>
          </w:p>
          <w:p w:rsidR="003E622D" w:rsidRPr="003E622D" w:rsidRDefault="003E622D" w:rsidP="003C14C5">
            <w:pPr>
              <w:spacing w:after="160"/>
              <w:rPr>
                <w:rFonts w:ascii="Arial" w:hAnsi="Arial" w:cs="Arial"/>
                <w:b/>
                <w:sz w:val="20"/>
                <w:szCs w:val="20"/>
              </w:rPr>
            </w:pPr>
            <w:r>
              <w:rPr>
                <w:rFonts w:ascii="Arial" w:hAnsi="Arial"/>
                <w:b/>
                <w:bCs/>
                <w:sz w:val="20"/>
                <w:szCs w:val="20"/>
              </w:rPr>
              <w:t>Ausgangstext – Deutsch</w:t>
            </w:r>
          </w:p>
          <w:p w:rsidR="003E622D" w:rsidRPr="003E622D" w:rsidRDefault="003E622D" w:rsidP="003C14C5">
            <w:pPr>
              <w:rPr>
                <w:rFonts w:ascii="Arial" w:hAnsi="Arial" w:cs="Arial"/>
                <w:b/>
                <w:i/>
                <w:sz w:val="20"/>
                <w:szCs w:val="20"/>
              </w:rPr>
            </w:pPr>
            <w:r>
              <w:rPr>
                <w:rFonts w:ascii="Arial" w:hAnsi="Arial"/>
                <w:b/>
                <w:i/>
                <w:sz w:val="20"/>
                <w:szCs w:val="20"/>
              </w:rPr>
              <w:t>Widerrufsbelehrung</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Sie können Ihre Vertragserklärung innerhalb von 14 Tagen ohne Angabe von Gründen in Textform (z.B. Brief, Fax, E-Mail) widerrufen.</w:t>
            </w:r>
          </w:p>
          <w:p w:rsidR="003E622D" w:rsidRPr="003E622D" w:rsidRDefault="003E622D" w:rsidP="003C14C5">
            <w:pPr>
              <w:rPr>
                <w:rFonts w:ascii="Arial" w:hAnsi="Arial" w:cs="Arial"/>
                <w:sz w:val="20"/>
                <w:szCs w:val="20"/>
              </w:rPr>
            </w:pPr>
            <w:r>
              <w:rPr>
                <w:rFonts w:ascii="Arial" w:hAnsi="Arial"/>
                <w:sz w:val="20"/>
                <w:szCs w:val="20"/>
              </w:rPr>
              <w:t>Die Frist beginnt, nachdem Sie den Versicherungsschein, die Vertragsbestimmungen einschließlich der Allgemeinen Versicherungsbedingungen, die weiteren Informationen nach § 7 Abs. 1 und 2 des Versicherungsvertragsgesetzes in Verbindung mit den §§ 1 bis 4 der VVG-Informationspflichtenverordnung und diese Belehrung jeweils m Textform erhalten haben.</w:t>
            </w:r>
          </w:p>
          <w:p w:rsidR="003E622D" w:rsidRPr="003E622D" w:rsidRDefault="003E622D" w:rsidP="003C14C5">
            <w:pPr>
              <w:rPr>
                <w:rFonts w:ascii="Arial" w:hAnsi="Arial" w:cs="Arial"/>
                <w:sz w:val="20"/>
                <w:szCs w:val="20"/>
              </w:rPr>
            </w:pPr>
            <w:r>
              <w:rPr>
                <w:rFonts w:ascii="Arial" w:hAnsi="Arial"/>
                <w:sz w:val="20"/>
                <w:szCs w:val="20"/>
              </w:rPr>
              <w:t>Zur Wahrung der Widerrufsfrist genügt die rechtzeitige Absendung des Widerrufs.</w:t>
            </w:r>
          </w:p>
          <w:p w:rsidR="003E622D" w:rsidRPr="003E622D" w:rsidRDefault="003E622D" w:rsidP="003C14C5">
            <w:pPr>
              <w:rPr>
                <w:rFonts w:ascii="Arial" w:hAnsi="Arial" w:cs="Arial"/>
                <w:sz w:val="20"/>
                <w:szCs w:val="20"/>
              </w:rPr>
            </w:pPr>
            <w:r>
              <w:rPr>
                <w:rFonts w:ascii="Arial" w:hAnsi="Arial"/>
                <w:sz w:val="20"/>
                <w:szCs w:val="20"/>
              </w:rPr>
              <w:t>Der Widerruf ist zu richten an:</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Default="003E622D" w:rsidP="003C14C5">
            <w:pPr>
              <w:rPr>
                <w:rFonts w:ascii="Arial" w:hAnsi="Arial" w:cs="Arial"/>
                <w:sz w:val="20"/>
                <w:szCs w:val="20"/>
              </w:rPr>
            </w:pPr>
          </w:p>
          <w:p w:rsid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Widerrufsfolgen</w:t>
            </w:r>
          </w:p>
          <w:p w:rsidR="003E622D" w:rsidRPr="003E622D" w:rsidRDefault="003E622D" w:rsidP="003C14C5">
            <w:pPr>
              <w:rPr>
                <w:rFonts w:ascii="Arial" w:hAnsi="Arial" w:cs="Arial"/>
                <w:sz w:val="20"/>
                <w:szCs w:val="20"/>
              </w:rPr>
            </w:pPr>
            <w:r>
              <w:rPr>
                <w:rFonts w:ascii="Arial" w:hAnsi="Arial"/>
                <w:sz w:val="20"/>
                <w:szCs w:val="20"/>
              </w:rPr>
              <w:t>Im Fall eines wirksamen Widerrufs endet der Versicherungsschutz, und wir erstatten Ihnen den auf die Zeit nach Zugang des Widerrufs entfallenden Teil der Beiträge, wenn Sie zugestimmt haben, dass der Versicherungsschutz vor dem Ende der Widerrufsfrist beginnt.</w:t>
            </w:r>
          </w:p>
          <w:p w:rsid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 xml:space="preserve">Beginnt der Versicherungsschutz nicht vor dem Ende der Widerrufsfrist, hat der wirksame Widerruf zur Folge, dass empfangene Leistungen </w:t>
            </w:r>
            <w:proofErr w:type="spellStart"/>
            <w:r>
              <w:rPr>
                <w:rFonts w:ascii="Arial" w:hAnsi="Arial"/>
                <w:sz w:val="20"/>
                <w:szCs w:val="20"/>
              </w:rPr>
              <w:t>zurückzugewähren</w:t>
            </w:r>
            <w:proofErr w:type="spellEnd"/>
            <w:r>
              <w:rPr>
                <w:rFonts w:ascii="Arial" w:hAnsi="Arial"/>
                <w:sz w:val="20"/>
                <w:szCs w:val="20"/>
              </w:rPr>
              <w:t xml:space="preserve"> und gezogene Nutzen (z.B. Zinsen) herauszugeben.</w:t>
            </w:r>
          </w:p>
          <w:p w:rsidR="003E622D" w:rsidRDefault="003E622D" w:rsidP="003C14C5">
            <w:pPr>
              <w:rPr>
                <w:rFonts w:ascii="Arial" w:hAnsi="Arial" w:cs="Arial"/>
                <w:sz w:val="20"/>
                <w:szCs w:val="20"/>
              </w:rPr>
            </w:pPr>
          </w:p>
          <w:p w:rsid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Haben Sie Ihr Widerrufsrecht nach § 8 Versicherungsvertragsgesetz wirksam ausgeübt, sind Sie auch an einen mit dem Versicherungsvertrag zusammenhängenden Vertrag nicht mehr gebunden.</w:t>
            </w:r>
          </w:p>
          <w:p w:rsidR="003E622D" w:rsidRPr="003E622D" w:rsidRDefault="003E622D" w:rsidP="003C14C5">
            <w:pPr>
              <w:rPr>
                <w:rFonts w:ascii="Arial" w:hAnsi="Arial" w:cs="Arial"/>
                <w:b/>
                <w:sz w:val="20"/>
                <w:szCs w:val="20"/>
              </w:rPr>
            </w:pPr>
            <w:r>
              <w:rPr>
                <w:rFonts w:ascii="Arial" w:hAnsi="Arial"/>
                <w:sz w:val="20"/>
                <w:szCs w:val="20"/>
              </w:rPr>
              <w:t>Ein zusammenhängender Vertrag liegt vor, wenn er einen Bezug zu dem widerrufenen Vertrag aufweist und eine Dienstleistung des Versicherers oder eines Dritten auf der Grundlage einer Vereinbarung zwischen dem Dritten und dem Versicherer betrifft.</w:t>
            </w:r>
          </w:p>
        </w:tc>
        <w:tc>
          <w:tcPr>
            <w:tcW w:w="5228"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sz w:val="20"/>
                <w:szCs w:val="20"/>
                <w:lang w:val="ru-RU"/>
              </w:rPr>
            </w:pPr>
            <w:r w:rsidRPr="00D766E4">
              <w:rPr>
                <w:rFonts w:ascii="Arial" w:hAnsi="Arial"/>
                <w:b/>
                <w:bCs/>
                <w:sz w:val="20"/>
                <w:szCs w:val="20"/>
                <w:lang w:val="ru-RU"/>
              </w:rPr>
              <w:t>Ü</w:t>
            </w:r>
            <w:proofErr w:type="spellStart"/>
            <w:r>
              <w:rPr>
                <w:rFonts w:ascii="Arial" w:hAnsi="Arial"/>
                <w:b/>
                <w:bCs/>
                <w:sz w:val="20"/>
                <w:szCs w:val="20"/>
              </w:rPr>
              <w:t>bersetzung</w:t>
            </w:r>
            <w:proofErr w:type="spellEnd"/>
            <w:r w:rsidRPr="00D766E4">
              <w:rPr>
                <w:rFonts w:ascii="Arial" w:hAnsi="Arial"/>
                <w:b/>
                <w:bCs/>
                <w:sz w:val="20"/>
                <w:szCs w:val="20"/>
                <w:lang w:val="ru-RU"/>
              </w:rPr>
              <w:t xml:space="preserve"> - </w:t>
            </w:r>
            <w:r>
              <w:rPr>
                <w:rFonts w:ascii="Arial" w:hAnsi="Arial"/>
                <w:b/>
                <w:bCs/>
                <w:sz w:val="20"/>
                <w:szCs w:val="20"/>
              </w:rPr>
              <w:t>Russisch</w:t>
            </w:r>
          </w:p>
          <w:p w:rsidR="003E622D" w:rsidRPr="00D766E4" w:rsidRDefault="003E622D" w:rsidP="003C14C5">
            <w:pPr>
              <w:rPr>
                <w:rFonts w:ascii="Arial" w:hAnsi="Arial" w:cs="Arial"/>
                <w:b/>
                <w:i/>
                <w:sz w:val="20"/>
                <w:szCs w:val="20"/>
                <w:lang w:val="ru-RU"/>
              </w:rPr>
            </w:pPr>
            <w:r w:rsidRPr="00D766E4">
              <w:rPr>
                <w:rFonts w:ascii="Arial" w:hAnsi="Arial"/>
                <w:b/>
                <w:i/>
                <w:sz w:val="20"/>
                <w:szCs w:val="20"/>
                <w:lang w:val="ru-RU"/>
              </w:rPr>
              <w:t>Разъяснение прав на отзыв</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Вы можете отозвать Ваше заявление о заключении договора в течение 14 дней без указания причин в письменной форме (например, в письме, по факсу, электронной почте).</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Истечение срока начинается после того, как Вы получили страховой полис, условия договора, включая Общие условия предоставления страховых услуг, дополнительную информацию в соответствии с § 7 Статьёй 1 и 2 Закона о порядке заключения, исполнения и расторжения договоров страхования в сочетании с §§ с 1 по 4 Постановления об обязанности предоставлять информацию согласно Закону о порядке заключения, исполнения и расторжения договоров страхования и данное разъяснение в текстовой форме.</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Для соблюдения срока отзыва соглашения достаточно своевременно выслать отзыв.</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Отзыв должен быть направлен по адресу:</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Последствия отзыва</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В случае действенного отзыва, совокупность правовых отношений договора страхования заканчивается, и мы возместим Вам часть взносов, полученную к моменту после получения отзыва, если Вы согласились с тем, что совокупность правовых отношений договора страхования начинается до окончания срока отзыва.</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Если совокупность правовых отношений договора страхования начинается не до конца срока отзыва соглашения, действенный отзыв влечёт за собой возврат полученных выплат, а доход, полученный от использования (например, проценты) должен быть выдан.</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Если Вы эффективно воспользовались своим правом в соответствии с § 8 Закона о порядке заключения, исполнения и расторжения договоров страхования, Вы больше не привязаны к договору, взаимосвязанному с договором страхования.</w:t>
            </w:r>
          </w:p>
          <w:p w:rsidR="003E622D" w:rsidRPr="00D766E4" w:rsidRDefault="003E622D" w:rsidP="003C14C5">
            <w:pPr>
              <w:rPr>
                <w:rFonts w:ascii="Arial" w:hAnsi="Arial" w:cs="Arial"/>
                <w:b/>
                <w:sz w:val="20"/>
                <w:szCs w:val="20"/>
                <w:lang w:val="ru-RU"/>
              </w:rPr>
            </w:pPr>
            <w:r w:rsidRPr="00D766E4">
              <w:rPr>
                <w:rFonts w:ascii="Arial" w:hAnsi="Arial"/>
                <w:sz w:val="20"/>
                <w:szCs w:val="20"/>
                <w:lang w:val="ru-RU"/>
              </w:rPr>
              <w:t>Взаимосвязанный договор имеет место быть, если он имеет отношение к отменённому договору и касается услуги, предоставляемой страховщиком или третьим лицом на основании соглашения между третьим лицом и страховщиком.</w:t>
            </w:r>
          </w:p>
        </w:tc>
      </w:tr>
    </w:tbl>
    <w:p w:rsidR="003E622D" w:rsidRPr="00D766E4" w:rsidRDefault="003E622D" w:rsidP="003E622D">
      <w:pPr>
        <w:rPr>
          <w:lang w:val="ru-RU"/>
        </w:rPr>
      </w:pPr>
      <w:r w:rsidRPr="00D766E4">
        <w:rPr>
          <w:lang w:val="ru-RU"/>
        </w:rPr>
        <w:br w:type="page"/>
      </w:r>
    </w:p>
    <w:tbl>
      <w:tblPr>
        <w:tblStyle w:val="af"/>
        <w:tblW w:w="0" w:type="auto"/>
        <w:jc w:val="center"/>
        <w:tblLook w:val="04A0" w:firstRow="1" w:lastRow="0" w:firstColumn="1" w:lastColumn="0" w:noHBand="0" w:noVBand="1"/>
      </w:tblPr>
      <w:tblGrid>
        <w:gridCol w:w="5228"/>
        <w:gridCol w:w="5228"/>
      </w:tblGrid>
      <w:tr w:rsidR="003E622D" w:rsidRPr="009608F9" w:rsidTr="00FD2937">
        <w:trPr>
          <w:trHeight w:val="10196"/>
          <w:jc w:val="center"/>
        </w:trPr>
        <w:tc>
          <w:tcPr>
            <w:tcW w:w="5228"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Technik: Medien/Multimedia</w:t>
            </w:r>
          </w:p>
          <w:p w:rsidR="003E622D" w:rsidRPr="003E622D" w:rsidRDefault="003E622D" w:rsidP="003C14C5">
            <w:pPr>
              <w:spacing w:after="160"/>
              <w:rPr>
                <w:rFonts w:ascii="Arial" w:hAnsi="Arial" w:cs="Arial"/>
                <w:b/>
                <w:sz w:val="20"/>
                <w:szCs w:val="20"/>
              </w:rPr>
            </w:pPr>
            <w:r>
              <w:rPr>
                <w:rFonts w:ascii="Arial" w:hAnsi="Arial"/>
                <w:b/>
                <w:bCs/>
                <w:sz w:val="20"/>
                <w:szCs w:val="20"/>
              </w:rPr>
              <w:t>Ausgangstext – Deutsch</w:t>
            </w:r>
          </w:p>
          <w:p w:rsidR="003E622D" w:rsidRPr="003E622D" w:rsidRDefault="003E622D" w:rsidP="003C14C5">
            <w:pPr>
              <w:rPr>
                <w:rFonts w:ascii="Arial" w:hAnsi="Arial" w:cs="Arial"/>
                <w:sz w:val="20"/>
                <w:szCs w:val="20"/>
              </w:rPr>
            </w:pPr>
            <w:r>
              <w:rPr>
                <w:rFonts w:ascii="Arial" w:hAnsi="Arial"/>
                <w:sz w:val="20"/>
                <w:szCs w:val="20"/>
              </w:rPr>
              <w:t>DIE NEUEN NETZWERK AV-RECEIVER SIND DA</w:t>
            </w:r>
          </w:p>
          <w:p w:rsidR="003E622D" w:rsidRPr="003E622D" w:rsidRDefault="003E622D" w:rsidP="003C14C5">
            <w:pPr>
              <w:rPr>
                <w:rFonts w:ascii="Arial" w:hAnsi="Arial" w:cs="Arial"/>
                <w:sz w:val="20"/>
                <w:szCs w:val="20"/>
              </w:rPr>
            </w:pPr>
            <w:r>
              <w:rPr>
                <w:rFonts w:ascii="Arial" w:hAnsi="Arial"/>
                <w:sz w:val="20"/>
                <w:szCs w:val="20"/>
              </w:rPr>
              <w:t>Erleben Sie jetzt die neue Generation von netzwerkfähigen Mehrkanal-Receivern.</w:t>
            </w:r>
          </w:p>
          <w:p w:rsidR="003E622D" w:rsidRPr="003E622D" w:rsidRDefault="003E622D" w:rsidP="003C14C5">
            <w:pPr>
              <w:rPr>
                <w:rFonts w:ascii="Arial" w:hAnsi="Arial" w:cs="Arial"/>
                <w:sz w:val="20"/>
                <w:szCs w:val="20"/>
              </w:rPr>
            </w:pPr>
            <w:r>
              <w:rPr>
                <w:rFonts w:ascii="Arial" w:hAnsi="Arial"/>
                <w:sz w:val="20"/>
                <w:szCs w:val="20"/>
              </w:rPr>
              <w:t>Nie zuvor war die Vernetzung von klassischem Home-Entertainment mit Heimnetzwerk und mobilen Geräten wie Smartphones, Tablets und PCs so einfach und genial.</w:t>
            </w:r>
          </w:p>
          <w:p w:rsidR="003E622D" w:rsidRPr="003E622D" w:rsidRDefault="003E622D" w:rsidP="003C14C5">
            <w:pPr>
              <w:rPr>
                <w:rFonts w:ascii="Arial" w:hAnsi="Arial" w:cs="Arial"/>
                <w:sz w:val="20"/>
                <w:szCs w:val="20"/>
              </w:rPr>
            </w:pPr>
          </w:p>
          <w:p w:rsid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PERFEKT AUSGESTATTET</w:t>
            </w:r>
          </w:p>
          <w:p w:rsidR="003E622D" w:rsidRPr="003E622D" w:rsidRDefault="003E622D" w:rsidP="003C14C5">
            <w:pPr>
              <w:rPr>
                <w:rFonts w:ascii="Arial" w:hAnsi="Arial" w:cs="Arial"/>
                <w:sz w:val="20"/>
                <w:szCs w:val="20"/>
              </w:rPr>
            </w:pPr>
            <w:r>
              <w:rPr>
                <w:rFonts w:ascii="Arial" w:hAnsi="Arial"/>
                <w:sz w:val="20"/>
                <w:szCs w:val="20"/>
              </w:rPr>
              <w:t xml:space="preserve">Leistungsstarke </w:t>
            </w:r>
            <w:proofErr w:type="spellStart"/>
            <w:r>
              <w:rPr>
                <w:rFonts w:ascii="Arial" w:hAnsi="Arial"/>
                <w:sz w:val="20"/>
                <w:szCs w:val="20"/>
              </w:rPr>
              <w:t>Direct</w:t>
            </w:r>
            <w:proofErr w:type="spellEnd"/>
            <w:r>
              <w:rPr>
                <w:rFonts w:ascii="Arial" w:hAnsi="Arial"/>
                <w:sz w:val="20"/>
                <w:szCs w:val="20"/>
              </w:rPr>
              <w:t xml:space="preserve"> </w:t>
            </w:r>
            <w:proofErr w:type="spellStart"/>
            <w:r>
              <w:rPr>
                <w:rFonts w:ascii="Arial" w:hAnsi="Arial"/>
                <w:sz w:val="20"/>
                <w:szCs w:val="20"/>
              </w:rPr>
              <w:t>Energy</w:t>
            </w:r>
            <w:proofErr w:type="spellEnd"/>
            <w:r>
              <w:rPr>
                <w:rFonts w:ascii="Arial" w:hAnsi="Arial"/>
                <w:sz w:val="20"/>
                <w:szCs w:val="20"/>
              </w:rPr>
              <w:t xml:space="preserve"> </w:t>
            </w:r>
            <w:proofErr w:type="spellStart"/>
            <w:r>
              <w:rPr>
                <w:rFonts w:ascii="Arial" w:hAnsi="Arial"/>
                <w:sz w:val="20"/>
                <w:szCs w:val="20"/>
              </w:rPr>
              <w:t>HD</w:t>
            </w:r>
            <w:proofErr w:type="spellEnd"/>
            <w:r>
              <w:rPr>
                <w:rFonts w:ascii="Arial" w:hAnsi="Arial"/>
                <w:sz w:val="20"/>
                <w:szCs w:val="20"/>
              </w:rPr>
              <w:t xml:space="preserve"> Endstufen</w:t>
            </w:r>
          </w:p>
          <w:p w:rsidR="003E622D" w:rsidRPr="00D766E4" w:rsidRDefault="003E622D" w:rsidP="003C14C5">
            <w:pPr>
              <w:rPr>
                <w:rFonts w:ascii="Arial" w:hAnsi="Arial" w:cs="Arial"/>
                <w:sz w:val="20"/>
                <w:szCs w:val="20"/>
                <w:lang w:val="en-US"/>
              </w:rPr>
            </w:pPr>
            <w:r w:rsidRPr="00D766E4">
              <w:rPr>
                <w:rFonts w:ascii="Arial" w:hAnsi="Arial"/>
                <w:sz w:val="20"/>
                <w:szCs w:val="20"/>
                <w:lang w:val="en-US"/>
              </w:rPr>
              <w:t xml:space="preserve">Sabre High End Audio DAC und Audio Scaler </w:t>
            </w:r>
            <w:proofErr w:type="spellStart"/>
            <w:r w:rsidRPr="00D766E4">
              <w:rPr>
                <w:rFonts w:ascii="Arial" w:hAnsi="Arial"/>
                <w:sz w:val="20"/>
                <w:szCs w:val="20"/>
                <w:lang w:val="en-US"/>
              </w:rPr>
              <w:t>mit</w:t>
            </w:r>
            <w:proofErr w:type="spellEnd"/>
            <w:r w:rsidRPr="00D766E4">
              <w:rPr>
                <w:rFonts w:ascii="Arial" w:hAnsi="Arial"/>
                <w:sz w:val="20"/>
                <w:szCs w:val="20"/>
                <w:lang w:val="en-US"/>
              </w:rPr>
              <w:t xml:space="preserve"> </w:t>
            </w:r>
            <w:proofErr w:type="spellStart"/>
            <w:r w:rsidRPr="00D766E4">
              <w:rPr>
                <w:rFonts w:ascii="Arial" w:hAnsi="Arial"/>
                <w:sz w:val="20"/>
                <w:szCs w:val="20"/>
                <w:lang w:val="en-US"/>
              </w:rPr>
              <w:t>192kHz</w:t>
            </w:r>
            <w:proofErr w:type="spellEnd"/>
            <w:r w:rsidRPr="00D766E4">
              <w:rPr>
                <w:rFonts w:ascii="Arial" w:hAnsi="Arial"/>
                <w:sz w:val="20"/>
                <w:szCs w:val="20"/>
                <w:lang w:val="en-US"/>
              </w:rPr>
              <w:t>/</w:t>
            </w:r>
            <w:proofErr w:type="spellStart"/>
            <w:r w:rsidRPr="00D766E4">
              <w:rPr>
                <w:rFonts w:ascii="Arial" w:hAnsi="Arial"/>
                <w:sz w:val="20"/>
                <w:szCs w:val="20"/>
                <w:lang w:val="en-US"/>
              </w:rPr>
              <w:t>32bit</w:t>
            </w:r>
            <w:proofErr w:type="spellEnd"/>
          </w:p>
          <w:p w:rsidR="003E622D" w:rsidRPr="003E622D" w:rsidRDefault="003E622D" w:rsidP="003C14C5">
            <w:pPr>
              <w:rPr>
                <w:rFonts w:ascii="Arial" w:hAnsi="Arial" w:cs="Arial"/>
                <w:sz w:val="20"/>
                <w:szCs w:val="20"/>
              </w:rPr>
            </w:pPr>
            <w:r>
              <w:rPr>
                <w:rFonts w:ascii="Arial" w:hAnsi="Arial"/>
                <w:sz w:val="20"/>
                <w:szCs w:val="20"/>
              </w:rPr>
              <w:t xml:space="preserve">Mehrkanal mit Dolby </w:t>
            </w:r>
            <w:proofErr w:type="spellStart"/>
            <w:r>
              <w:rPr>
                <w:rFonts w:ascii="Arial" w:hAnsi="Arial"/>
                <w:sz w:val="20"/>
                <w:szCs w:val="20"/>
              </w:rPr>
              <w:t>Atmos</w:t>
            </w:r>
            <w:proofErr w:type="spellEnd"/>
            <w:r>
              <w:rPr>
                <w:rFonts w:ascii="Arial" w:hAnsi="Arial"/>
                <w:sz w:val="20"/>
                <w:szCs w:val="20"/>
              </w:rPr>
              <w:t xml:space="preserve">, Dolby </w:t>
            </w:r>
            <w:proofErr w:type="spellStart"/>
            <w:r>
              <w:rPr>
                <w:rFonts w:ascii="Arial" w:hAnsi="Arial"/>
                <w:sz w:val="20"/>
                <w:szCs w:val="20"/>
              </w:rPr>
              <w:t>TrueHD</w:t>
            </w:r>
            <w:proofErr w:type="spellEnd"/>
            <w:r>
              <w:rPr>
                <w:rFonts w:ascii="Arial" w:hAnsi="Arial"/>
                <w:sz w:val="20"/>
                <w:szCs w:val="20"/>
              </w:rPr>
              <w:t xml:space="preserve">, </w:t>
            </w:r>
            <w:proofErr w:type="spellStart"/>
            <w:r>
              <w:rPr>
                <w:rFonts w:ascii="Arial" w:hAnsi="Arial"/>
                <w:sz w:val="20"/>
                <w:szCs w:val="20"/>
              </w:rPr>
              <w:t>DTS-HD</w:t>
            </w:r>
            <w:proofErr w:type="spellEnd"/>
            <w:r>
              <w:rPr>
                <w:rFonts w:ascii="Arial" w:hAnsi="Arial"/>
                <w:sz w:val="20"/>
                <w:szCs w:val="20"/>
              </w:rPr>
              <w:t xml:space="preserve"> Master Audio</w:t>
            </w:r>
          </w:p>
          <w:p w:rsidR="003E622D" w:rsidRPr="003E622D" w:rsidRDefault="003E622D" w:rsidP="003C14C5">
            <w:pPr>
              <w:rPr>
                <w:rFonts w:ascii="Arial" w:hAnsi="Arial" w:cs="Arial"/>
                <w:sz w:val="20"/>
                <w:szCs w:val="20"/>
              </w:rPr>
            </w:pPr>
            <w:proofErr w:type="spellStart"/>
            <w:r>
              <w:rPr>
                <w:rFonts w:ascii="Arial" w:hAnsi="Arial"/>
                <w:sz w:val="20"/>
                <w:szCs w:val="20"/>
              </w:rPr>
              <w:t>1080p</w:t>
            </w:r>
            <w:proofErr w:type="spellEnd"/>
            <w:r>
              <w:rPr>
                <w:rFonts w:ascii="Arial" w:hAnsi="Arial"/>
                <w:sz w:val="20"/>
                <w:szCs w:val="20"/>
              </w:rPr>
              <w:t xml:space="preserve"> </w:t>
            </w:r>
            <w:proofErr w:type="spellStart"/>
            <w:r>
              <w:rPr>
                <w:rFonts w:ascii="Arial" w:hAnsi="Arial"/>
                <w:sz w:val="20"/>
                <w:szCs w:val="20"/>
              </w:rPr>
              <w:t>HD</w:t>
            </w:r>
            <w:proofErr w:type="spellEnd"/>
            <w:r>
              <w:rPr>
                <w:rFonts w:ascii="Arial" w:hAnsi="Arial"/>
                <w:sz w:val="20"/>
                <w:szCs w:val="20"/>
              </w:rPr>
              <w:t xml:space="preserve"> Videoskalierung</w:t>
            </w:r>
          </w:p>
          <w:p w:rsidR="003E622D" w:rsidRPr="003E622D" w:rsidRDefault="003E622D" w:rsidP="003C14C5">
            <w:pPr>
              <w:rPr>
                <w:rFonts w:ascii="Arial" w:hAnsi="Arial" w:cs="Arial"/>
                <w:sz w:val="20"/>
                <w:szCs w:val="20"/>
              </w:rPr>
            </w:pPr>
            <w:r>
              <w:rPr>
                <w:rFonts w:ascii="Arial" w:hAnsi="Arial"/>
                <w:sz w:val="20"/>
                <w:szCs w:val="20"/>
              </w:rPr>
              <w:t xml:space="preserve">Smartphone Wiedergabe mit Apple </w:t>
            </w:r>
            <w:proofErr w:type="spellStart"/>
            <w:r>
              <w:rPr>
                <w:rFonts w:ascii="Arial" w:hAnsi="Arial"/>
                <w:sz w:val="20"/>
                <w:szCs w:val="20"/>
              </w:rPr>
              <w:t>AirPlay</w:t>
            </w:r>
            <w:proofErr w:type="spellEnd"/>
            <w:r>
              <w:rPr>
                <w:rFonts w:ascii="Arial" w:hAnsi="Arial"/>
                <w:sz w:val="20"/>
                <w:szCs w:val="20"/>
              </w:rPr>
              <w:t xml:space="preserve"> und </w:t>
            </w:r>
            <w:proofErr w:type="spellStart"/>
            <w:r>
              <w:rPr>
                <w:rFonts w:ascii="Arial" w:hAnsi="Arial"/>
                <w:sz w:val="20"/>
                <w:szCs w:val="20"/>
              </w:rPr>
              <w:t>HTC</w:t>
            </w:r>
            <w:proofErr w:type="spellEnd"/>
            <w:r>
              <w:rPr>
                <w:rFonts w:ascii="Arial" w:hAnsi="Arial"/>
                <w:sz w:val="20"/>
                <w:szCs w:val="20"/>
              </w:rPr>
              <w:t xml:space="preserve"> Connect</w:t>
            </w:r>
          </w:p>
          <w:p w:rsidR="003E622D" w:rsidRPr="003E622D" w:rsidRDefault="003E622D" w:rsidP="003C14C5">
            <w:pPr>
              <w:rPr>
                <w:rFonts w:ascii="Arial" w:hAnsi="Arial" w:cs="Arial"/>
                <w:sz w:val="20"/>
                <w:szCs w:val="20"/>
              </w:rPr>
            </w:pPr>
            <w:r>
              <w:rPr>
                <w:rFonts w:ascii="Arial" w:hAnsi="Arial"/>
                <w:sz w:val="20"/>
                <w:szCs w:val="20"/>
              </w:rPr>
              <w:t xml:space="preserve">Video &amp; Musik über </w:t>
            </w:r>
            <w:proofErr w:type="spellStart"/>
            <w:r>
              <w:rPr>
                <w:rFonts w:ascii="Arial" w:hAnsi="Arial"/>
                <w:sz w:val="20"/>
                <w:szCs w:val="20"/>
              </w:rPr>
              <w:t>DLNA</w:t>
            </w:r>
            <w:proofErr w:type="spellEnd"/>
            <w:r>
              <w:rPr>
                <w:rFonts w:ascii="Arial" w:hAnsi="Arial"/>
                <w:sz w:val="20"/>
                <w:szCs w:val="20"/>
              </w:rPr>
              <w:t xml:space="preserve"> Geräte</w:t>
            </w:r>
          </w:p>
          <w:p w:rsidR="003E622D" w:rsidRPr="003E622D" w:rsidRDefault="003E622D" w:rsidP="003C14C5">
            <w:pPr>
              <w:rPr>
                <w:rFonts w:ascii="Arial" w:hAnsi="Arial" w:cs="Arial"/>
                <w:sz w:val="20"/>
                <w:szCs w:val="20"/>
              </w:rPr>
            </w:pPr>
            <w:proofErr w:type="spellStart"/>
            <w:r>
              <w:rPr>
                <w:rFonts w:ascii="Arial" w:hAnsi="Arial"/>
                <w:sz w:val="20"/>
                <w:szCs w:val="20"/>
              </w:rPr>
              <w:t>Spotify</w:t>
            </w:r>
            <w:proofErr w:type="spellEnd"/>
            <w:r>
              <w:rPr>
                <w:rFonts w:ascii="Arial" w:hAnsi="Arial"/>
                <w:sz w:val="20"/>
                <w:szCs w:val="20"/>
              </w:rPr>
              <w:t xml:space="preserve"> Musikstreaming und Internetradio</w:t>
            </w:r>
          </w:p>
          <w:p w:rsidR="003E622D" w:rsidRPr="003E622D" w:rsidRDefault="003E622D" w:rsidP="003C14C5">
            <w:pPr>
              <w:rPr>
                <w:rFonts w:ascii="Arial" w:hAnsi="Arial" w:cs="Arial"/>
                <w:sz w:val="20"/>
                <w:szCs w:val="20"/>
              </w:rPr>
            </w:pPr>
            <w:r>
              <w:rPr>
                <w:rFonts w:ascii="Arial" w:hAnsi="Arial"/>
                <w:sz w:val="20"/>
                <w:szCs w:val="20"/>
              </w:rPr>
              <w:t>App Steuerung</w:t>
            </w:r>
          </w:p>
          <w:p w:rsid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HÄNDLER FINDEN</w:t>
            </w:r>
          </w:p>
          <w:p w:rsidR="003E622D" w:rsidRPr="003E622D" w:rsidRDefault="003E622D" w:rsidP="003C14C5">
            <w:pPr>
              <w:rPr>
                <w:rFonts w:ascii="Arial" w:hAnsi="Arial" w:cs="Arial"/>
                <w:sz w:val="20"/>
                <w:szCs w:val="20"/>
              </w:rPr>
            </w:pPr>
            <w:r>
              <w:rPr>
                <w:rFonts w:ascii="Arial" w:hAnsi="Arial"/>
                <w:sz w:val="20"/>
                <w:szCs w:val="20"/>
              </w:rPr>
              <w:t>Netzwerk-Audio-Spieler</w:t>
            </w:r>
          </w:p>
          <w:p w:rsidR="003E622D" w:rsidRPr="003E622D" w:rsidRDefault="003E622D" w:rsidP="003C14C5">
            <w:pPr>
              <w:rPr>
                <w:rFonts w:ascii="Arial" w:hAnsi="Arial" w:cs="Arial"/>
                <w:sz w:val="20"/>
                <w:szCs w:val="20"/>
              </w:rPr>
            </w:pPr>
            <w:r>
              <w:rPr>
                <w:rFonts w:ascii="Arial" w:hAnsi="Arial"/>
                <w:sz w:val="20"/>
                <w:szCs w:val="20"/>
              </w:rPr>
              <w:t>Audiophiles Stereo mit digitalen Quellen</w:t>
            </w:r>
          </w:p>
          <w:p w:rsidR="003E622D" w:rsidRPr="003E622D" w:rsidRDefault="003E622D" w:rsidP="003C14C5">
            <w:pPr>
              <w:rPr>
                <w:rFonts w:ascii="Arial" w:hAnsi="Arial" w:cs="Arial"/>
                <w:sz w:val="20"/>
                <w:szCs w:val="20"/>
              </w:rPr>
            </w:pPr>
            <w:r>
              <w:rPr>
                <w:rFonts w:ascii="Arial" w:hAnsi="Arial"/>
                <w:sz w:val="20"/>
                <w:szCs w:val="20"/>
              </w:rPr>
              <w:t>Netzwerk AV-Receiver</w:t>
            </w:r>
          </w:p>
          <w:p w:rsidR="003E622D" w:rsidRPr="003E622D" w:rsidRDefault="003E622D" w:rsidP="003C14C5">
            <w:pPr>
              <w:rPr>
                <w:rFonts w:ascii="Arial" w:hAnsi="Arial" w:cs="Arial"/>
                <w:sz w:val="20"/>
                <w:szCs w:val="20"/>
              </w:rPr>
            </w:pPr>
            <w:r>
              <w:rPr>
                <w:rFonts w:ascii="Arial" w:hAnsi="Arial"/>
                <w:sz w:val="20"/>
                <w:szCs w:val="20"/>
              </w:rPr>
              <w:t>Vernetztes Home Entertainment</w:t>
            </w:r>
          </w:p>
          <w:p w:rsidR="003E622D" w:rsidRPr="003E622D" w:rsidRDefault="003E622D" w:rsidP="003C14C5">
            <w:pPr>
              <w:rPr>
                <w:rFonts w:ascii="Arial" w:hAnsi="Arial" w:cs="Arial"/>
                <w:sz w:val="20"/>
                <w:szCs w:val="20"/>
              </w:rPr>
            </w:pPr>
            <w:r>
              <w:rPr>
                <w:rFonts w:ascii="Arial" w:hAnsi="Arial"/>
                <w:sz w:val="20"/>
                <w:szCs w:val="20"/>
              </w:rPr>
              <w:t>TV Lautsprechersysteme</w:t>
            </w:r>
          </w:p>
          <w:p w:rsidR="003E622D" w:rsidRPr="003E622D" w:rsidRDefault="003E622D" w:rsidP="003C14C5">
            <w:pPr>
              <w:rPr>
                <w:rFonts w:ascii="Arial" w:hAnsi="Arial" w:cs="Arial"/>
                <w:sz w:val="20"/>
                <w:szCs w:val="20"/>
              </w:rPr>
            </w:pPr>
            <w:r>
              <w:rPr>
                <w:rFonts w:ascii="Arial" w:hAnsi="Arial"/>
                <w:sz w:val="20"/>
                <w:szCs w:val="20"/>
              </w:rPr>
              <w:t>Bester Klang für Ihren Flachbildschirm</w:t>
            </w:r>
          </w:p>
          <w:p w:rsidR="003E622D" w:rsidRPr="003E622D" w:rsidRDefault="003E622D" w:rsidP="003C14C5">
            <w:pPr>
              <w:rPr>
                <w:rFonts w:ascii="Arial" w:hAnsi="Arial" w:cs="Arial"/>
                <w:sz w:val="20"/>
                <w:szCs w:val="20"/>
              </w:rPr>
            </w:pPr>
            <w:r>
              <w:rPr>
                <w:rFonts w:ascii="Arial" w:hAnsi="Arial"/>
                <w:sz w:val="20"/>
                <w:szCs w:val="20"/>
              </w:rPr>
              <w:t>Bluetooth Lautsprecher</w:t>
            </w:r>
          </w:p>
          <w:p w:rsidR="003E622D" w:rsidRPr="003E622D" w:rsidRDefault="003E622D" w:rsidP="003C14C5">
            <w:pPr>
              <w:rPr>
                <w:rFonts w:ascii="Arial" w:hAnsi="Arial" w:cs="Arial"/>
                <w:sz w:val="20"/>
                <w:szCs w:val="20"/>
              </w:rPr>
            </w:pPr>
            <w:r>
              <w:rPr>
                <w:rFonts w:ascii="Arial" w:hAnsi="Arial"/>
                <w:sz w:val="20"/>
                <w:szCs w:val="20"/>
              </w:rPr>
              <w:t>Perfekter Klang für mobile Geräte</w:t>
            </w:r>
          </w:p>
          <w:p w:rsidR="003E622D" w:rsidRPr="003E622D" w:rsidRDefault="003E622D" w:rsidP="003C14C5">
            <w:pPr>
              <w:rPr>
                <w:rFonts w:ascii="Arial" w:hAnsi="Arial" w:cs="Arial"/>
                <w:sz w:val="20"/>
                <w:szCs w:val="20"/>
              </w:rPr>
            </w:pPr>
            <w:r>
              <w:rPr>
                <w:rFonts w:ascii="Arial" w:hAnsi="Arial"/>
                <w:sz w:val="20"/>
                <w:szCs w:val="20"/>
              </w:rPr>
              <w:t>Compact Audio Systeme</w:t>
            </w:r>
          </w:p>
          <w:p w:rsidR="003E622D" w:rsidRPr="003E622D" w:rsidRDefault="003E622D" w:rsidP="003C14C5">
            <w:pPr>
              <w:rPr>
                <w:rFonts w:ascii="Arial" w:hAnsi="Arial" w:cs="Arial"/>
                <w:sz w:val="20"/>
                <w:szCs w:val="20"/>
              </w:rPr>
            </w:pPr>
            <w:r>
              <w:rPr>
                <w:rFonts w:ascii="Arial" w:hAnsi="Arial"/>
                <w:sz w:val="20"/>
                <w:szCs w:val="20"/>
              </w:rPr>
              <w:t>Großer Klang, kompakte Abmessungen</w:t>
            </w:r>
          </w:p>
          <w:p w:rsidR="003E622D" w:rsidRPr="003E622D" w:rsidRDefault="003E622D" w:rsidP="003C14C5">
            <w:pPr>
              <w:rPr>
                <w:rFonts w:ascii="Arial" w:hAnsi="Arial" w:cs="Arial"/>
                <w:sz w:val="20"/>
                <w:szCs w:val="20"/>
              </w:rPr>
            </w:pPr>
            <w:r>
              <w:rPr>
                <w:rFonts w:ascii="Arial" w:hAnsi="Arial"/>
                <w:sz w:val="20"/>
                <w:szCs w:val="20"/>
              </w:rPr>
              <w:t>Clubsound Kopfhörer</w:t>
            </w:r>
          </w:p>
          <w:p w:rsidR="003E622D" w:rsidRPr="003E622D" w:rsidRDefault="003E622D" w:rsidP="003C14C5">
            <w:pPr>
              <w:rPr>
                <w:rFonts w:ascii="Arial" w:hAnsi="Arial" w:cs="Arial"/>
                <w:sz w:val="20"/>
                <w:szCs w:val="20"/>
              </w:rPr>
            </w:pPr>
            <w:r>
              <w:rPr>
                <w:rFonts w:ascii="Arial" w:hAnsi="Arial"/>
                <w:sz w:val="20"/>
                <w:szCs w:val="20"/>
              </w:rPr>
              <w:t>On-</w:t>
            </w:r>
            <w:proofErr w:type="spellStart"/>
            <w:r>
              <w:rPr>
                <w:rFonts w:ascii="Arial" w:hAnsi="Arial"/>
                <w:sz w:val="20"/>
                <w:szCs w:val="20"/>
              </w:rPr>
              <w:t>Ear</w:t>
            </w:r>
            <w:proofErr w:type="spellEnd"/>
            <w:r>
              <w:rPr>
                <w:rFonts w:ascii="Arial" w:hAnsi="Arial"/>
                <w:sz w:val="20"/>
                <w:szCs w:val="20"/>
              </w:rPr>
              <w:t xml:space="preserve"> und In-</w:t>
            </w:r>
            <w:proofErr w:type="spellStart"/>
            <w:r>
              <w:rPr>
                <w:rFonts w:ascii="Arial" w:hAnsi="Arial"/>
                <w:sz w:val="20"/>
                <w:szCs w:val="20"/>
              </w:rPr>
              <w:t>Ear</w:t>
            </w:r>
            <w:proofErr w:type="spellEnd"/>
            <w:r>
              <w:rPr>
                <w:rFonts w:ascii="Arial" w:hAnsi="Arial"/>
                <w:sz w:val="20"/>
                <w:szCs w:val="20"/>
              </w:rPr>
              <w:t xml:space="preserve"> Kopfhörer</w:t>
            </w:r>
          </w:p>
          <w:p w:rsidR="003E622D" w:rsidRPr="003E622D" w:rsidRDefault="003E622D" w:rsidP="003C14C5">
            <w:pPr>
              <w:rPr>
                <w:rFonts w:ascii="Arial" w:hAnsi="Arial" w:cs="Arial"/>
                <w:b/>
                <w:sz w:val="20"/>
                <w:szCs w:val="20"/>
              </w:rPr>
            </w:pPr>
            <w:r>
              <w:rPr>
                <w:rFonts w:ascii="Arial" w:hAnsi="Arial"/>
                <w:sz w:val="20"/>
                <w:szCs w:val="20"/>
              </w:rPr>
              <w:t>PERFEKTER SOUND FÜR UNTERWEGS UND ZUHAUSE</w:t>
            </w:r>
          </w:p>
        </w:tc>
        <w:tc>
          <w:tcPr>
            <w:tcW w:w="5228"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sz w:val="20"/>
                <w:szCs w:val="20"/>
                <w:lang w:val="ru-RU"/>
              </w:rPr>
            </w:pPr>
            <w:r w:rsidRPr="00D766E4">
              <w:rPr>
                <w:rFonts w:ascii="Arial" w:hAnsi="Arial"/>
                <w:b/>
                <w:bCs/>
                <w:sz w:val="20"/>
                <w:szCs w:val="20"/>
                <w:lang w:val="ru-RU"/>
              </w:rPr>
              <w:t>Ü</w:t>
            </w:r>
            <w:proofErr w:type="spellStart"/>
            <w:r>
              <w:rPr>
                <w:rFonts w:ascii="Arial" w:hAnsi="Arial"/>
                <w:b/>
                <w:bCs/>
                <w:sz w:val="20"/>
                <w:szCs w:val="20"/>
              </w:rPr>
              <w:t>bersetzung</w:t>
            </w:r>
            <w:proofErr w:type="spellEnd"/>
            <w:r w:rsidRPr="00D766E4">
              <w:rPr>
                <w:rFonts w:ascii="Arial" w:hAnsi="Arial"/>
                <w:b/>
                <w:bCs/>
                <w:sz w:val="20"/>
                <w:szCs w:val="20"/>
                <w:lang w:val="ru-RU"/>
              </w:rPr>
              <w:t xml:space="preserve"> - </w:t>
            </w:r>
            <w:r>
              <w:rPr>
                <w:rFonts w:ascii="Arial" w:hAnsi="Arial"/>
                <w:b/>
                <w:bCs/>
                <w:sz w:val="20"/>
                <w:szCs w:val="20"/>
              </w:rPr>
              <w:t>Russisch</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НОВЫЕ СЕТЕВЫЕ </w:t>
            </w:r>
            <w:proofErr w:type="spellStart"/>
            <w:r w:rsidRPr="00D766E4">
              <w:rPr>
                <w:rFonts w:ascii="Arial" w:hAnsi="Arial"/>
                <w:sz w:val="20"/>
                <w:szCs w:val="20"/>
                <w:lang w:val="ru-RU"/>
              </w:rPr>
              <w:t>АВ</w:t>
            </w:r>
            <w:proofErr w:type="spellEnd"/>
            <w:r w:rsidRPr="00D766E4">
              <w:rPr>
                <w:rFonts w:ascii="Arial" w:hAnsi="Arial"/>
                <w:sz w:val="20"/>
                <w:szCs w:val="20"/>
                <w:lang w:val="ru-RU"/>
              </w:rPr>
              <w:t xml:space="preserve"> РЕСИВЕРЫ УЖЕ ЗДЕСЬ</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Почувствуйте уже сейчас новое поколение многоканальных ресиверов с поддержкой работы в сети.</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Никогда прежде подключение классической домашней развлекательной системы к домашней сети и мобильным устройствами, такими как смартфоны, планшеты и ПК, не было таким простым и гениальным.</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ПРЕКРАСНОЕ ОСНАЩЕНИЕ</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Мощные усилители </w:t>
            </w:r>
            <w:proofErr w:type="spellStart"/>
            <w:r>
              <w:rPr>
                <w:rFonts w:ascii="Arial" w:hAnsi="Arial"/>
                <w:sz w:val="20"/>
                <w:szCs w:val="20"/>
              </w:rPr>
              <w:t>Direct</w:t>
            </w:r>
            <w:proofErr w:type="spellEnd"/>
            <w:r w:rsidRPr="00D766E4">
              <w:rPr>
                <w:rFonts w:ascii="Arial" w:hAnsi="Arial"/>
                <w:sz w:val="20"/>
                <w:szCs w:val="20"/>
                <w:lang w:val="ru-RU"/>
              </w:rPr>
              <w:t xml:space="preserve"> </w:t>
            </w:r>
            <w:proofErr w:type="spellStart"/>
            <w:r>
              <w:rPr>
                <w:rFonts w:ascii="Arial" w:hAnsi="Arial"/>
                <w:sz w:val="20"/>
                <w:szCs w:val="20"/>
              </w:rPr>
              <w:t>Energy</w:t>
            </w:r>
            <w:proofErr w:type="spellEnd"/>
            <w:r w:rsidRPr="00D766E4">
              <w:rPr>
                <w:rFonts w:ascii="Arial" w:hAnsi="Arial"/>
                <w:sz w:val="20"/>
                <w:szCs w:val="20"/>
                <w:lang w:val="ru-RU"/>
              </w:rPr>
              <w:t xml:space="preserve"> </w:t>
            </w:r>
            <w:proofErr w:type="spellStart"/>
            <w:r>
              <w:rPr>
                <w:rFonts w:ascii="Arial" w:hAnsi="Arial"/>
                <w:sz w:val="20"/>
                <w:szCs w:val="20"/>
              </w:rPr>
              <w:t>HD</w:t>
            </w:r>
            <w:proofErr w:type="spellEnd"/>
          </w:p>
          <w:p w:rsidR="003E622D" w:rsidRPr="00D766E4" w:rsidRDefault="003E622D" w:rsidP="003C14C5">
            <w:pPr>
              <w:rPr>
                <w:rFonts w:ascii="Arial" w:hAnsi="Arial" w:cs="Arial"/>
                <w:sz w:val="20"/>
                <w:szCs w:val="20"/>
                <w:lang w:val="en-US"/>
              </w:rPr>
            </w:pPr>
            <w:r w:rsidRPr="00D766E4">
              <w:rPr>
                <w:rFonts w:ascii="Arial" w:hAnsi="Arial"/>
                <w:sz w:val="20"/>
                <w:szCs w:val="20"/>
                <w:lang w:val="en-US"/>
              </w:rPr>
              <w:t xml:space="preserve">Sabre High End Audio DAC </w:t>
            </w:r>
            <w:r>
              <w:rPr>
                <w:rFonts w:ascii="Arial" w:hAnsi="Arial"/>
                <w:sz w:val="20"/>
                <w:szCs w:val="20"/>
              </w:rPr>
              <w:t>и</w:t>
            </w:r>
            <w:r w:rsidRPr="00D766E4">
              <w:rPr>
                <w:rFonts w:ascii="Arial" w:hAnsi="Arial"/>
                <w:sz w:val="20"/>
                <w:szCs w:val="20"/>
                <w:lang w:val="en-US"/>
              </w:rPr>
              <w:t xml:space="preserve"> Audio Scaler </w:t>
            </w:r>
            <w:r>
              <w:rPr>
                <w:rFonts w:ascii="Arial" w:hAnsi="Arial"/>
                <w:sz w:val="20"/>
                <w:szCs w:val="20"/>
              </w:rPr>
              <w:t>с</w:t>
            </w:r>
            <w:r w:rsidRPr="00D766E4">
              <w:rPr>
                <w:rFonts w:ascii="Arial" w:hAnsi="Arial"/>
                <w:sz w:val="20"/>
                <w:szCs w:val="20"/>
                <w:lang w:val="en-US"/>
              </w:rPr>
              <w:t xml:space="preserve"> 192 </w:t>
            </w:r>
            <w:proofErr w:type="spellStart"/>
            <w:r>
              <w:rPr>
                <w:rFonts w:ascii="Arial" w:hAnsi="Arial"/>
                <w:sz w:val="20"/>
                <w:szCs w:val="20"/>
              </w:rPr>
              <w:t>кГц</w:t>
            </w:r>
            <w:proofErr w:type="spellEnd"/>
            <w:r w:rsidRPr="00D766E4">
              <w:rPr>
                <w:rFonts w:ascii="Arial" w:hAnsi="Arial"/>
                <w:sz w:val="20"/>
                <w:szCs w:val="20"/>
                <w:lang w:val="en-US"/>
              </w:rPr>
              <w:t xml:space="preserve">/32 </w:t>
            </w:r>
            <w:proofErr w:type="spellStart"/>
            <w:r>
              <w:rPr>
                <w:rFonts w:ascii="Arial" w:hAnsi="Arial"/>
                <w:sz w:val="20"/>
                <w:szCs w:val="20"/>
              </w:rPr>
              <w:t>бит</w:t>
            </w:r>
            <w:proofErr w:type="spellEnd"/>
          </w:p>
          <w:p w:rsidR="003E622D" w:rsidRPr="00D766E4" w:rsidRDefault="003E622D" w:rsidP="003C14C5">
            <w:pPr>
              <w:rPr>
                <w:rFonts w:ascii="Arial" w:hAnsi="Arial" w:cs="Arial"/>
                <w:sz w:val="20"/>
                <w:szCs w:val="20"/>
                <w:lang w:val="en-US"/>
              </w:rPr>
            </w:pPr>
            <w:proofErr w:type="spellStart"/>
            <w:r>
              <w:rPr>
                <w:rFonts w:ascii="Arial" w:hAnsi="Arial"/>
                <w:sz w:val="20"/>
                <w:szCs w:val="20"/>
              </w:rPr>
              <w:t>Многоканальные</w:t>
            </w:r>
            <w:proofErr w:type="spellEnd"/>
            <w:r w:rsidRPr="00D766E4">
              <w:rPr>
                <w:rFonts w:ascii="Arial" w:hAnsi="Arial"/>
                <w:sz w:val="20"/>
                <w:szCs w:val="20"/>
                <w:lang w:val="en-US"/>
              </w:rPr>
              <w:t xml:space="preserve">, </w:t>
            </w:r>
            <w:r>
              <w:rPr>
                <w:rFonts w:ascii="Arial" w:hAnsi="Arial"/>
                <w:sz w:val="20"/>
                <w:szCs w:val="20"/>
              </w:rPr>
              <w:t>с</w:t>
            </w:r>
            <w:r w:rsidRPr="00D766E4">
              <w:rPr>
                <w:rFonts w:ascii="Arial" w:hAnsi="Arial"/>
                <w:sz w:val="20"/>
                <w:szCs w:val="20"/>
                <w:lang w:val="en-US"/>
              </w:rPr>
              <w:t xml:space="preserve"> </w:t>
            </w:r>
            <w:proofErr w:type="spellStart"/>
            <w:r>
              <w:rPr>
                <w:rFonts w:ascii="Arial" w:hAnsi="Arial"/>
                <w:sz w:val="20"/>
                <w:szCs w:val="20"/>
              </w:rPr>
              <w:t>форматами</w:t>
            </w:r>
            <w:proofErr w:type="spellEnd"/>
            <w:r w:rsidRPr="00D766E4">
              <w:rPr>
                <w:rFonts w:ascii="Arial" w:hAnsi="Arial"/>
                <w:sz w:val="20"/>
                <w:szCs w:val="20"/>
                <w:lang w:val="en-US"/>
              </w:rPr>
              <w:t xml:space="preserve"> Dolby </w:t>
            </w:r>
            <w:proofErr w:type="spellStart"/>
            <w:r w:rsidRPr="00D766E4">
              <w:rPr>
                <w:rFonts w:ascii="Arial" w:hAnsi="Arial"/>
                <w:sz w:val="20"/>
                <w:szCs w:val="20"/>
                <w:lang w:val="en-US"/>
              </w:rPr>
              <w:t>Atmos</w:t>
            </w:r>
            <w:proofErr w:type="spellEnd"/>
            <w:r w:rsidRPr="00D766E4">
              <w:rPr>
                <w:rFonts w:ascii="Arial" w:hAnsi="Arial"/>
                <w:sz w:val="20"/>
                <w:szCs w:val="20"/>
                <w:lang w:val="en-US"/>
              </w:rPr>
              <w:t xml:space="preserve">, Dolby </w:t>
            </w:r>
            <w:proofErr w:type="spellStart"/>
            <w:r w:rsidRPr="00D766E4">
              <w:rPr>
                <w:rFonts w:ascii="Arial" w:hAnsi="Arial"/>
                <w:sz w:val="20"/>
                <w:szCs w:val="20"/>
                <w:lang w:val="en-US"/>
              </w:rPr>
              <w:t>TrueHD</w:t>
            </w:r>
            <w:proofErr w:type="spellEnd"/>
            <w:r w:rsidRPr="00D766E4">
              <w:rPr>
                <w:rFonts w:ascii="Arial" w:hAnsi="Arial"/>
                <w:sz w:val="20"/>
                <w:szCs w:val="20"/>
                <w:lang w:val="en-US"/>
              </w:rPr>
              <w:t>, DTS-HD Master audio</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Масштабирование видео до 1080</w:t>
            </w:r>
            <w:r>
              <w:rPr>
                <w:rFonts w:ascii="Arial" w:hAnsi="Arial"/>
                <w:sz w:val="20"/>
                <w:szCs w:val="20"/>
              </w:rPr>
              <w:t>p</w:t>
            </w:r>
            <w:r w:rsidRPr="00D766E4">
              <w:rPr>
                <w:rFonts w:ascii="Arial" w:hAnsi="Arial"/>
                <w:sz w:val="20"/>
                <w:szCs w:val="20"/>
                <w:lang w:val="ru-RU"/>
              </w:rPr>
              <w:t xml:space="preserve"> </w:t>
            </w:r>
            <w:proofErr w:type="spellStart"/>
            <w:r>
              <w:rPr>
                <w:rFonts w:ascii="Arial" w:hAnsi="Arial"/>
                <w:sz w:val="20"/>
                <w:szCs w:val="20"/>
              </w:rPr>
              <w:t>HD</w:t>
            </w:r>
            <w:proofErr w:type="spellEnd"/>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Воспроизведения со смартфона с помощью </w:t>
            </w:r>
            <w:r>
              <w:rPr>
                <w:rFonts w:ascii="Arial" w:hAnsi="Arial"/>
                <w:sz w:val="20"/>
                <w:szCs w:val="20"/>
              </w:rPr>
              <w:t>Apple</w:t>
            </w:r>
            <w:r w:rsidRPr="00D766E4">
              <w:rPr>
                <w:rFonts w:ascii="Arial" w:hAnsi="Arial"/>
                <w:sz w:val="20"/>
                <w:szCs w:val="20"/>
                <w:lang w:val="ru-RU"/>
              </w:rPr>
              <w:t xml:space="preserve"> </w:t>
            </w:r>
            <w:proofErr w:type="spellStart"/>
            <w:r>
              <w:rPr>
                <w:rFonts w:ascii="Arial" w:hAnsi="Arial"/>
                <w:sz w:val="20"/>
                <w:szCs w:val="20"/>
              </w:rPr>
              <w:t>AirPlay</w:t>
            </w:r>
            <w:proofErr w:type="spellEnd"/>
            <w:r w:rsidRPr="00D766E4">
              <w:rPr>
                <w:rFonts w:ascii="Arial" w:hAnsi="Arial"/>
                <w:sz w:val="20"/>
                <w:szCs w:val="20"/>
                <w:lang w:val="ru-RU"/>
              </w:rPr>
              <w:t xml:space="preserve"> и </w:t>
            </w:r>
            <w:proofErr w:type="spellStart"/>
            <w:r>
              <w:rPr>
                <w:rFonts w:ascii="Arial" w:hAnsi="Arial"/>
                <w:sz w:val="20"/>
                <w:szCs w:val="20"/>
              </w:rPr>
              <w:t>HTC</w:t>
            </w:r>
            <w:proofErr w:type="spellEnd"/>
            <w:r w:rsidRPr="00D766E4">
              <w:rPr>
                <w:rFonts w:ascii="Arial" w:hAnsi="Arial"/>
                <w:sz w:val="20"/>
                <w:szCs w:val="20"/>
                <w:lang w:val="ru-RU"/>
              </w:rPr>
              <w:t xml:space="preserve"> </w:t>
            </w:r>
            <w:r>
              <w:rPr>
                <w:rFonts w:ascii="Arial" w:hAnsi="Arial"/>
                <w:sz w:val="20"/>
                <w:szCs w:val="20"/>
              </w:rPr>
              <w:t>Connect</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Видео и музыка на устройства </w:t>
            </w:r>
            <w:proofErr w:type="spellStart"/>
            <w:r>
              <w:rPr>
                <w:rFonts w:ascii="Arial" w:hAnsi="Arial"/>
                <w:sz w:val="20"/>
                <w:szCs w:val="20"/>
              </w:rPr>
              <w:t>DLNA</w:t>
            </w:r>
            <w:proofErr w:type="spellEnd"/>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Скачивание потоковой музыки из </w:t>
            </w:r>
            <w:proofErr w:type="spellStart"/>
            <w:r>
              <w:rPr>
                <w:rFonts w:ascii="Arial" w:hAnsi="Arial"/>
                <w:sz w:val="20"/>
                <w:szCs w:val="20"/>
              </w:rPr>
              <w:t>Spotify</w:t>
            </w:r>
            <w:proofErr w:type="spellEnd"/>
            <w:r w:rsidRPr="00D766E4">
              <w:rPr>
                <w:rFonts w:ascii="Arial" w:hAnsi="Arial"/>
                <w:sz w:val="20"/>
                <w:szCs w:val="20"/>
                <w:lang w:val="ru-RU"/>
              </w:rPr>
              <w:t xml:space="preserve"> и интернет-радио</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Управление приложениями</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ГДЕ КУПИТЬ?</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Сетевой аудиоплеер</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Стерео для меломанов с цифровых источников</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Сетевой </w:t>
            </w:r>
            <w:proofErr w:type="spellStart"/>
            <w:r w:rsidRPr="00D766E4">
              <w:rPr>
                <w:rFonts w:ascii="Arial" w:hAnsi="Arial"/>
                <w:sz w:val="20"/>
                <w:szCs w:val="20"/>
                <w:lang w:val="ru-RU"/>
              </w:rPr>
              <w:t>АВ</w:t>
            </w:r>
            <w:proofErr w:type="spellEnd"/>
            <w:r w:rsidRPr="00D766E4">
              <w:rPr>
                <w:rFonts w:ascii="Arial" w:hAnsi="Arial"/>
                <w:sz w:val="20"/>
                <w:szCs w:val="20"/>
                <w:lang w:val="ru-RU"/>
              </w:rPr>
              <w:t xml:space="preserve"> ресивер</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Сетевая домашняя развлекательная система</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Акустические системы для ТВ</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Лучший звук для Вашего телевизора с плоским экраном</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Акустические системы </w:t>
            </w:r>
            <w:r>
              <w:rPr>
                <w:rFonts w:ascii="Arial" w:hAnsi="Arial"/>
                <w:sz w:val="20"/>
                <w:szCs w:val="20"/>
              </w:rPr>
              <w:t>Bluetooth</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Идеальный звук для мобильных устройств</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Компактные аудио системы</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Объёмный звук, компактные размеры</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Наушники с клубным звуком</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Полноразмерные наушники и наушники-вкладыши</w:t>
            </w:r>
          </w:p>
          <w:p w:rsidR="003E622D" w:rsidRPr="00D766E4" w:rsidRDefault="003E622D" w:rsidP="003C14C5">
            <w:pPr>
              <w:rPr>
                <w:rFonts w:ascii="Arial" w:hAnsi="Arial" w:cs="Arial"/>
                <w:b/>
                <w:sz w:val="20"/>
                <w:szCs w:val="20"/>
                <w:lang w:val="ru-RU"/>
              </w:rPr>
            </w:pPr>
            <w:r w:rsidRPr="00D766E4">
              <w:rPr>
                <w:rFonts w:ascii="Arial" w:hAnsi="Arial"/>
                <w:sz w:val="20"/>
                <w:szCs w:val="20"/>
                <w:lang w:val="ru-RU"/>
              </w:rPr>
              <w:t>ИДЕАЛЬНЫЙ ЗВУК ДЛЯ ПОЛЬЗОВАНИЯ В ПОЕЗДКАХ И ДОМА</w:t>
            </w:r>
          </w:p>
        </w:tc>
      </w:tr>
    </w:tbl>
    <w:p w:rsidR="003E622D" w:rsidRPr="00D766E4" w:rsidRDefault="003E622D" w:rsidP="003E622D">
      <w:pPr>
        <w:rPr>
          <w:lang w:val="ru-RU"/>
        </w:rPr>
      </w:pPr>
      <w:r w:rsidRPr="00D766E4">
        <w:rPr>
          <w:lang w:val="ru-RU"/>
        </w:rPr>
        <w:br w:type="page"/>
      </w:r>
    </w:p>
    <w:tbl>
      <w:tblPr>
        <w:tblStyle w:val="af"/>
        <w:tblW w:w="0" w:type="auto"/>
        <w:jc w:val="center"/>
        <w:tblLook w:val="04A0" w:firstRow="1" w:lastRow="0" w:firstColumn="1" w:lastColumn="0" w:noHBand="0" w:noVBand="1"/>
      </w:tblPr>
      <w:tblGrid>
        <w:gridCol w:w="5228"/>
        <w:gridCol w:w="5228"/>
      </w:tblGrid>
      <w:tr w:rsidR="003E622D" w:rsidRPr="009608F9" w:rsidTr="00FD2937">
        <w:trPr>
          <w:trHeight w:val="7205"/>
          <w:jc w:val="center"/>
        </w:trPr>
        <w:tc>
          <w:tcPr>
            <w:tcW w:w="5228"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Technik: Schiffe, Segeln, Seefahrt</w:t>
            </w:r>
          </w:p>
          <w:p w:rsidR="003E622D" w:rsidRPr="003E622D" w:rsidRDefault="003E622D" w:rsidP="003C14C5">
            <w:pPr>
              <w:spacing w:after="160"/>
              <w:rPr>
                <w:rFonts w:ascii="Arial" w:hAnsi="Arial" w:cs="Arial"/>
                <w:b/>
                <w:sz w:val="20"/>
                <w:szCs w:val="20"/>
              </w:rPr>
            </w:pPr>
            <w:r>
              <w:rPr>
                <w:rFonts w:ascii="Arial" w:hAnsi="Arial"/>
                <w:b/>
                <w:sz w:val="20"/>
                <w:szCs w:val="20"/>
              </w:rPr>
              <w:t>Ausgangstext – Deutsch</w:t>
            </w:r>
          </w:p>
          <w:p w:rsidR="003E622D" w:rsidRPr="003E622D" w:rsidRDefault="003E622D" w:rsidP="003C14C5">
            <w:pPr>
              <w:rPr>
                <w:rFonts w:ascii="Arial" w:hAnsi="Arial" w:cs="Arial"/>
                <w:sz w:val="20"/>
                <w:szCs w:val="20"/>
              </w:rPr>
            </w:pPr>
            <w:r>
              <w:rPr>
                <w:rFonts w:ascii="Arial" w:hAnsi="Arial"/>
                <w:sz w:val="20"/>
                <w:szCs w:val="20"/>
              </w:rPr>
              <w:t>Das Ballastwassersystem fördert Seewasser von Außenbord in die Ballasttanks.</w:t>
            </w:r>
          </w:p>
          <w:p w:rsidR="003E622D" w:rsidRPr="003E622D" w:rsidRDefault="003E622D" w:rsidP="003C14C5">
            <w:pPr>
              <w:rPr>
                <w:rFonts w:ascii="Arial" w:hAnsi="Arial" w:cs="Arial"/>
                <w:sz w:val="20"/>
                <w:szCs w:val="20"/>
              </w:rPr>
            </w:pPr>
            <w:r>
              <w:rPr>
                <w:rFonts w:ascii="Arial" w:hAnsi="Arial"/>
                <w:sz w:val="20"/>
                <w:szCs w:val="20"/>
              </w:rPr>
              <w:t>Aus den Ballasttanks nach Außenbord oder von Tank zu Tank.</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Zum Füllen der Tanks wird Seewasser von den Seekästen durch die Pumpen 801.01.01 und 801.01.02 angesaugt und in die Tanks gefördert.</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Tiefliegende Ballasttanks im Doppelboden können alternativ durch Schwerkraft befüllt werden.</w:t>
            </w:r>
          </w:p>
          <w:p w:rsidR="003E622D" w:rsidRDefault="003E622D" w:rsidP="003C14C5">
            <w:pPr>
              <w:rPr>
                <w:rFonts w:ascii="Arial" w:hAnsi="Arial" w:cs="Arial"/>
                <w:sz w:val="20"/>
                <w:szCs w:val="20"/>
              </w:rPr>
            </w:pPr>
          </w:p>
          <w:p w:rsidR="00FD2937" w:rsidRPr="003E622D" w:rsidRDefault="00FD2937"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Das Entleeren der Tanks wird ebenfalls mit den Pumpen 801.01.01 und 801.01.02 realisiert, die Tankanschlüsse werden als Saug- und Druckleitungen gleichermaßen genutzt.</w:t>
            </w: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r>
              <w:rPr>
                <w:rFonts w:ascii="Arial" w:hAnsi="Arial"/>
                <w:sz w:val="20"/>
                <w:szCs w:val="20"/>
              </w:rPr>
              <w:t>Die Überbordabgabe findet über die Außenhautanschlüsse vom Seekühlwassersystem statt.</w:t>
            </w:r>
          </w:p>
          <w:p w:rsidR="003E622D" w:rsidRDefault="003E622D" w:rsidP="003C14C5">
            <w:pPr>
              <w:rPr>
                <w:rFonts w:ascii="Arial" w:hAnsi="Arial" w:cs="Arial"/>
                <w:sz w:val="20"/>
                <w:szCs w:val="20"/>
              </w:rPr>
            </w:pPr>
          </w:p>
          <w:p w:rsidR="003E622D" w:rsidRPr="003E622D" w:rsidRDefault="003E622D" w:rsidP="003C14C5">
            <w:pPr>
              <w:rPr>
                <w:rFonts w:ascii="Arial" w:hAnsi="Arial" w:cs="Arial"/>
                <w:sz w:val="20"/>
                <w:szCs w:val="20"/>
              </w:rPr>
            </w:pPr>
          </w:p>
          <w:p w:rsidR="003E622D" w:rsidRDefault="003E622D" w:rsidP="003E622D">
            <w:pPr>
              <w:rPr>
                <w:rFonts w:ascii="Arial" w:hAnsi="Arial" w:cs="Arial"/>
                <w:sz w:val="20"/>
                <w:szCs w:val="20"/>
              </w:rPr>
            </w:pPr>
            <w:r>
              <w:rPr>
                <w:rFonts w:ascii="Arial" w:hAnsi="Arial"/>
                <w:sz w:val="20"/>
                <w:szCs w:val="20"/>
              </w:rPr>
              <w:t xml:space="preserve">Zusätzlich ist eine Überbordabgabe von Ballastwasser über die Landanschlussstutzen </w:t>
            </w:r>
            <w:proofErr w:type="spellStart"/>
            <w:r>
              <w:rPr>
                <w:rFonts w:ascii="Arial" w:hAnsi="Arial"/>
                <w:sz w:val="20"/>
                <w:szCs w:val="20"/>
              </w:rPr>
              <w:t>Z027</w:t>
            </w:r>
            <w:proofErr w:type="spellEnd"/>
            <w:r>
              <w:rPr>
                <w:rFonts w:ascii="Arial" w:hAnsi="Arial"/>
                <w:sz w:val="20"/>
                <w:szCs w:val="20"/>
              </w:rPr>
              <w:t xml:space="preserve"> (</w:t>
            </w:r>
            <w:proofErr w:type="spellStart"/>
            <w:r>
              <w:rPr>
                <w:rFonts w:ascii="Arial" w:hAnsi="Arial"/>
                <w:sz w:val="20"/>
                <w:szCs w:val="20"/>
              </w:rPr>
              <w:t>Z139</w:t>
            </w:r>
            <w:proofErr w:type="spellEnd"/>
            <w:r>
              <w:rPr>
                <w:rFonts w:ascii="Arial" w:hAnsi="Arial"/>
                <w:sz w:val="20"/>
                <w:szCs w:val="20"/>
              </w:rPr>
              <w:t xml:space="preserve">) auf der Backbordseite und </w:t>
            </w:r>
            <w:proofErr w:type="spellStart"/>
            <w:r>
              <w:rPr>
                <w:rFonts w:ascii="Arial" w:hAnsi="Arial"/>
                <w:sz w:val="20"/>
                <w:szCs w:val="20"/>
              </w:rPr>
              <w:t>Z026</w:t>
            </w:r>
            <w:proofErr w:type="spellEnd"/>
            <w:r>
              <w:rPr>
                <w:rFonts w:ascii="Arial" w:hAnsi="Arial"/>
                <w:sz w:val="20"/>
                <w:szCs w:val="20"/>
              </w:rPr>
              <w:t xml:space="preserve"> (</w:t>
            </w:r>
            <w:proofErr w:type="spellStart"/>
            <w:r>
              <w:rPr>
                <w:rFonts w:ascii="Arial" w:hAnsi="Arial"/>
                <w:sz w:val="20"/>
                <w:szCs w:val="20"/>
              </w:rPr>
              <w:t>Z140</w:t>
            </w:r>
            <w:proofErr w:type="spellEnd"/>
            <w:r>
              <w:rPr>
                <w:rFonts w:ascii="Arial" w:hAnsi="Arial"/>
                <w:sz w:val="20"/>
                <w:szCs w:val="20"/>
              </w:rPr>
              <w:t>) auf der Steuerbordseite vorgesehen.</w:t>
            </w:r>
          </w:p>
          <w:p w:rsidR="003E622D" w:rsidRPr="003E622D" w:rsidRDefault="003E622D" w:rsidP="003E622D">
            <w:pPr>
              <w:rPr>
                <w:rFonts w:ascii="Arial" w:hAnsi="Arial" w:cs="Arial"/>
                <w:b/>
                <w:sz w:val="20"/>
                <w:szCs w:val="20"/>
              </w:rPr>
            </w:pPr>
          </w:p>
        </w:tc>
        <w:tc>
          <w:tcPr>
            <w:tcW w:w="5228"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sz w:val="20"/>
                <w:szCs w:val="20"/>
                <w:lang w:val="ru-RU"/>
              </w:rPr>
            </w:pPr>
            <w:r w:rsidRPr="00D766E4">
              <w:rPr>
                <w:rFonts w:ascii="Arial" w:hAnsi="Arial"/>
                <w:b/>
                <w:sz w:val="20"/>
                <w:szCs w:val="20"/>
                <w:lang w:val="ru-RU"/>
              </w:rPr>
              <w:t>Ü</w:t>
            </w:r>
            <w:proofErr w:type="spellStart"/>
            <w:r>
              <w:rPr>
                <w:rFonts w:ascii="Arial" w:hAnsi="Arial"/>
                <w:b/>
                <w:sz w:val="20"/>
                <w:szCs w:val="20"/>
              </w:rPr>
              <w:t>bersetzung</w:t>
            </w:r>
            <w:proofErr w:type="spellEnd"/>
            <w:r w:rsidRPr="00D766E4">
              <w:rPr>
                <w:rFonts w:ascii="Arial" w:hAnsi="Arial"/>
                <w:b/>
                <w:sz w:val="20"/>
                <w:szCs w:val="20"/>
                <w:lang w:val="ru-RU"/>
              </w:rPr>
              <w:t xml:space="preserve"> - </w:t>
            </w:r>
            <w:r>
              <w:rPr>
                <w:rFonts w:ascii="Arial" w:hAnsi="Arial"/>
                <w:b/>
                <w:sz w:val="20"/>
                <w:szCs w:val="20"/>
              </w:rPr>
              <w:t>Russisch</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Система водяного балласта подаёт морскую воду из-за борта в балластные цистерны.</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Из балластных цистерн за борт или из цистерны в цистерну.</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Для заполнения цистерн морская вода всасывается насосами 801.01.01 и 801.01.02 через забортные отверстия и перекачивается в цистерны.</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Балластные цистерны, расположенные низко в двойном дне, альтернативно могут быть заполнены под действием силы тяжести.</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Опорожнения цистерн также осуществляется с помощью насосов 801.01.01 и 801.01.02, соединительные элементы цистерн аналогично используются в качестве всасывающих и напорных трубопроводов.</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Сброс воды за борт происходит через соединительные элементы наружной обшивки системы охлаждения морской водой.</w:t>
            </w:r>
          </w:p>
          <w:p w:rsidR="003E622D" w:rsidRPr="00D766E4" w:rsidRDefault="003E622D" w:rsidP="003C14C5">
            <w:pPr>
              <w:rPr>
                <w:rFonts w:ascii="Arial" w:hAnsi="Arial" w:cs="Arial"/>
                <w:sz w:val="20"/>
                <w:szCs w:val="20"/>
                <w:lang w:val="ru-RU"/>
              </w:rPr>
            </w:pP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 xml:space="preserve">Дополнительно предусмотрен сброс водяного балласта за борт через патрубки для соединения с берегом </w:t>
            </w:r>
            <w:r>
              <w:rPr>
                <w:rFonts w:ascii="Arial" w:hAnsi="Arial"/>
                <w:sz w:val="20"/>
                <w:szCs w:val="20"/>
              </w:rPr>
              <w:t>Z</w:t>
            </w:r>
            <w:r w:rsidRPr="00D766E4">
              <w:rPr>
                <w:rFonts w:ascii="Arial" w:hAnsi="Arial"/>
                <w:sz w:val="20"/>
                <w:szCs w:val="20"/>
                <w:lang w:val="ru-RU"/>
              </w:rPr>
              <w:t>027 (</w:t>
            </w:r>
            <w:r>
              <w:rPr>
                <w:rFonts w:ascii="Arial" w:hAnsi="Arial"/>
                <w:sz w:val="20"/>
                <w:szCs w:val="20"/>
              </w:rPr>
              <w:t>Z</w:t>
            </w:r>
            <w:r w:rsidRPr="00D766E4">
              <w:rPr>
                <w:rFonts w:ascii="Arial" w:hAnsi="Arial"/>
                <w:sz w:val="20"/>
                <w:szCs w:val="20"/>
                <w:lang w:val="ru-RU"/>
              </w:rPr>
              <w:t xml:space="preserve">139) по левому борту и </w:t>
            </w:r>
            <w:r>
              <w:rPr>
                <w:rFonts w:ascii="Arial" w:hAnsi="Arial"/>
                <w:sz w:val="20"/>
                <w:szCs w:val="20"/>
              </w:rPr>
              <w:t>Z</w:t>
            </w:r>
            <w:r w:rsidRPr="00D766E4">
              <w:rPr>
                <w:rFonts w:ascii="Arial" w:hAnsi="Arial"/>
                <w:sz w:val="20"/>
                <w:szCs w:val="20"/>
                <w:lang w:val="ru-RU"/>
              </w:rPr>
              <w:t>026 (</w:t>
            </w:r>
            <w:r>
              <w:rPr>
                <w:rFonts w:ascii="Arial" w:hAnsi="Arial"/>
                <w:sz w:val="20"/>
                <w:szCs w:val="20"/>
              </w:rPr>
              <w:t>Z</w:t>
            </w:r>
            <w:r w:rsidRPr="00D766E4">
              <w:rPr>
                <w:rFonts w:ascii="Arial" w:hAnsi="Arial"/>
                <w:sz w:val="20"/>
                <w:szCs w:val="20"/>
                <w:lang w:val="ru-RU"/>
              </w:rPr>
              <w:t>140) по правому борту.</w:t>
            </w:r>
          </w:p>
          <w:p w:rsidR="003E622D" w:rsidRPr="00D766E4" w:rsidRDefault="003E622D" w:rsidP="003C14C5">
            <w:pPr>
              <w:rPr>
                <w:rFonts w:ascii="Arial" w:hAnsi="Arial" w:cs="Arial"/>
                <w:b/>
                <w:sz w:val="20"/>
                <w:szCs w:val="20"/>
                <w:lang w:val="ru-RU"/>
              </w:rPr>
            </w:pPr>
          </w:p>
        </w:tc>
      </w:tr>
      <w:tr w:rsidR="003E622D" w:rsidRPr="009608F9" w:rsidTr="00FD2937">
        <w:trPr>
          <w:trHeight w:val="12035"/>
          <w:jc w:val="center"/>
        </w:trPr>
        <w:tc>
          <w:tcPr>
            <w:tcW w:w="5228" w:type="dxa"/>
          </w:tcPr>
          <w:p w:rsidR="003E622D" w:rsidRPr="003E622D" w:rsidRDefault="003E622D" w:rsidP="003C14C5">
            <w:pPr>
              <w:spacing w:after="160"/>
              <w:rPr>
                <w:rFonts w:ascii="Arial" w:hAnsi="Arial" w:cs="Arial"/>
                <w:b/>
                <w:sz w:val="20"/>
                <w:szCs w:val="20"/>
              </w:rPr>
            </w:pPr>
            <w:r>
              <w:rPr>
                <w:rFonts w:ascii="Arial" w:hAnsi="Arial"/>
                <w:b/>
                <w:sz w:val="20"/>
                <w:szCs w:val="20"/>
              </w:rPr>
              <w:lastRenderedPageBreak/>
              <w:t>Patentrecht</w:t>
            </w:r>
          </w:p>
          <w:p w:rsidR="003E622D" w:rsidRPr="003E622D" w:rsidRDefault="003E622D" w:rsidP="003C14C5">
            <w:pPr>
              <w:spacing w:after="160"/>
              <w:rPr>
                <w:rFonts w:ascii="Arial" w:hAnsi="Arial" w:cs="Arial"/>
                <w:b/>
                <w:bCs/>
                <w:sz w:val="20"/>
                <w:szCs w:val="20"/>
              </w:rPr>
            </w:pPr>
            <w:r>
              <w:rPr>
                <w:rFonts w:ascii="Arial" w:hAnsi="Arial"/>
                <w:b/>
                <w:bCs/>
                <w:sz w:val="20"/>
                <w:szCs w:val="20"/>
              </w:rPr>
              <w:t>Ausgangstext – Deutsch</w:t>
            </w:r>
          </w:p>
          <w:p w:rsidR="003E622D" w:rsidRPr="003E622D" w:rsidRDefault="003E622D" w:rsidP="003C14C5">
            <w:pPr>
              <w:rPr>
                <w:rFonts w:ascii="Arial" w:hAnsi="Arial" w:cs="Arial"/>
                <w:sz w:val="20"/>
                <w:szCs w:val="20"/>
              </w:rPr>
            </w:pPr>
            <w:r>
              <w:rPr>
                <w:rFonts w:ascii="Arial" w:hAnsi="Arial"/>
                <w:sz w:val="20"/>
                <w:szCs w:val="20"/>
              </w:rPr>
              <w:t>Aufheizsystem und Verfahren zum Aufheizen eines Behälters zur Aufnahme von flüssigem metallischen Werkstoff</w:t>
            </w:r>
          </w:p>
          <w:p w:rsidR="003E622D" w:rsidRPr="003E622D" w:rsidRDefault="003E622D" w:rsidP="003C14C5">
            <w:pPr>
              <w:rPr>
                <w:rFonts w:ascii="Arial" w:hAnsi="Arial" w:cs="Arial"/>
                <w:sz w:val="20"/>
                <w:szCs w:val="20"/>
              </w:rPr>
            </w:pPr>
            <w:r>
              <w:rPr>
                <w:rFonts w:ascii="Arial" w:hAnsi="Arial"/>
                <w:sz w:val="20"/>
                <w:szCs w:val="20"/>
              </w:rPr>
              <w:t>Hintergrund der Erfindung</w:t>
            </w:r>
          </w:p>
          <w:p w:rsidR="003E622D" w:rsidRPr="003E622D" w:rsidRDefault="003E622D" w:rsidP="003C14C5">
            <w:pPr>
              <w:rPr>
                <w:rFonts w:ascii="Arial" w:hAnsi="Arial" w:cs="Arial"/>
                <w:sz w:val="20"/>
                <w:szCs w:val="20"/>
              </w:rPr>
            </w:pPr>
            <w:r>
              <w:rPr>
                <w:rFonts w:ascii="Arial" w:hAnsi="Arial"/>
                <w:sz w:val="20"/>
                <w:szCs w:val="20"/>
              </w:rPr>
              <w:t>Die vorliegende Erfindung betrifft ein Aufheizsystem zum Aufheizen eines Behälters zur Aufnahme von flüssigem metallischem Werkstoff umfassend eine Aufheizvorrichtung und eine Umbauung für den Behälter und ein Verfahren zum Aufheizen eines derartigen Behälters mit einem derartigen Aufheizsystem.</w:t>
            </w:r>
          </w:p>
          <w:p w:rsidR="003E622D" w:rsidRPr="003E622D" w:rsidRDefault="003E622D" w:rsidP="003C14C5">
            <w:pPr>
              <w:rPr>
                <w:rFonts w:ascii="Arial" w:hAnsi="Arial" w:cs="Arial"/>
                <w:sz w:val="20"/>
                <w:szCs w:val="20"/>
              </w:rPr>
            </w:pPr>
            <w:r>
              <w:rPr>
                <w:rFonts w:ascii="Arial" w:hAnsi="Arial"/>
                <w:sz w:val="20"/>
                <w:szCs w:val="20"/>
              </w:rPr>
              <w:t>In der Metallverarbeitung werden Behälter zur Aufnahme von flüssigem metallischem Werksstoff bevor sie mit dem metallischen Werkstoff befüllt werden aufgeheizt und durch das Aufheizen getrocknet.</w:t>
            </w:r>
          </w:p>
          <w:p w:rsidR="003E622D" w:rsidRPr="003E622D" w:rsidRDefault="003E622D" w:rsidP="003C14C5">
            <w:pPr>
              <w:rPr>
                <w:rFonts w:ascii="Arial" w:hAnsi="Arial" w:cs="Arial"/>
                <w:sz w:val="20"/>
                <w:szCs w:val="20"/>
              </w:rPr>
            </w:pPr>
            <w:r>
              <w:rPr>
                <w:rFonts w:ascii="Arial" w:hAnsi="Arial"/>
                <w:sz w:val="20"/>
                <w:szCs w:val="20"/>
              </w:rPr>
              <w:t>Die Aufheizung des Behälters bzw. der Wandung des Behälters erfolgt in der Regel über eine sich in das Innere des Behälters hinein erstreckende Brennflamme eines Brenners.</w:t>
            </w:r>
          </w:p>
          <w:p w:rsidR="003E622D" w:rsidRPr="003E622D" w:rsidRDefault="003E622D" w:rsidP="003C14C5">
            <w:pPr>
              <w:rPr>
                <w:rFonts w:ascii="Arial" w:hAnsi="Arial" w:cs="Arial"/>
                <w:sz w:val="20"/>
                <w:szCs w:val="20"/>
              </w:rPr>
            </w:pPr>
            <w:r>
              <w:rPr>
                <w:rFonts w:ascii="Arial" w:hAnsi="Arial"/>
                <w:sz w:val="20"/>
                <w:szCs w:val="20"/>
              </w:rPr>
              <w:t>Die Aufheizung des Behälters, wie z.B. einer Gießpfanne, ist zur Vermeidung eines thermischen Schocks des Behälters beim Befüllen desselben mit dem flüssigen Metall zwingend erforderlich.</w:t>
            </w:r>
          </w:p>
          <w:p w:rsidR="003E622D" w:rsidRPr="003E622D" w:rsidRDefault="003E622D" w:rsidP="003C14C5">
            <w:pPr>
              <w:rPr>
                <w:rFonts w:ascii="Arial" w:hAnsi="Arial" w:cs="Arial"/>
                <w:sz w:val="20"/>
                <w:szCs w:val="20"/>
              </w:rPr>
            </w:pPr>
            <w:r>
              <w:rPr>
                <w:rFonts w:ascii="Arial" w:hAnsi="Arial"/>
                <w:sz w:val="20"/>
                <w:szCs w:val="20"/>
              </w:rPr>
              <w:t>Ohne Aufheizung des Behälters würde dieser beim Befüllen mit dem flüssigen Metall durch thermischen Schock schwer beschädigt und das eingefüllte flüssige Metall würde durch Risse im Behälter, die sich infolge des Temperaturschocks in dem Behälter ausbilden, aus dem Behälter herauslaufen.</w:t>
            </w:r>
          </w:p>
          <w:p w:rsidR="003E622D" w:rsidRPr="003E622D" w:rsidRDefault="003E622D" w:rsidP="003C14C5">
            <w:pPr>
              <w:rPr>
                <w:rFonts w:ascii="Arial" w:hAnsi="Arial" w:cs="Arial"/>
                <w:sz w:val="20"/>
                <w:szCs w:val="20"/>
              </w:rPr>
            </w:pPr>
            <w:r>
              <w:rPr>
                <w:rFonts w:ascii="Arial" w:hAnsi="Arial"/>
                <w:sz w:val="20"/>
                <w:szCs w:val="20"/>
              </w:rPr>
              <w:t>Zur Aufnahme von flüssigem Metall bzw. zum Befüllen mit flüssigem Metall geeignete Behälter, wie z.B. Gießpfannen, weisen oft eine Wandung auf, die wenigstens bereichsweise einen äußeren Wandungsbereich aus einem metallischen Material wie Stahl, und einen inneren Wandungsbereich umfasst, wobei der innere Wandungsbereich als Schutzbereich zur Vermeidung eines Kontakts des äußeren Wandungsbereichs mit dem einzufüllenden flüssigen Metall dient.</w:t>
            </w:r>
          </w:p>
          <w:p w:rsidR="003E622D" w:rsidRPr="003E622D" w:rsidRDefault="003E622D" w:rsidP="003C14C5">
            <w:pPr>
              <w:rPr>
                <w:rFonts w:ascii="Arial" w:hAnsi="Arial" w:cs="Arial"/>
                <w:sz w:val="20"/>
                <w:szCs w:val="20"/>
              </w:rPr>
            </w:pPr>
            <w:r>
              <w:rPr>
                <w:rFonts w:ascii="Arial" w:hAnsi="Arial"/>
                <w:sz w:val="20"/>
                <w:szCs w:val="20"/>
              </w:rPr>
              <w:t>Dieser innere Wandungsbereich weist meist feuerfeste bzw. hitzebeständige Materialien auf, die den hohen Temperaturen des flüssigen Metalls standhalten können und insbesondere infolge ihrer geringen Wärmeleitfähigkeit den äußeren Wandungsbereich von einer Beaufschlagung mit einer zu hohen Temperatur schützen.</w:t>
            </w:r>
          </w:p>
          <w:p w:rsidR="003E622D" w:rsidRPr="003E622D" w:rsidRDefault="003E622D" w:rsidP="003C14C5">
            <w:pPr>
              <w:spacing w:after="160"/>
              <w:rPr>
                <w:rFonts w:ascii="Arial" w:hAnsi="Arial" w:cs="Arial"/>
                <w:b/>
                <w:sz w:val="20"/>
                <w:szCs w:val="20"/>
              </w:rPr>
            </w:pPr>
            <w:r>
              <w:rPr>
                <w:rFonts w:ascii="Arial" w:hAnsi="Arial"/>
                <w:sz w:val="20"/>
                <w:szCs w:val="20"/>
              </w:rPr>
              <w:t>Dadurch wird eine Beschädigung, insbesondere ein Aufschmelzen des äußeren Wandungsbereichs beim Befüllen des Behälters mit dem flüssigen Metall vermieden.</w:t>
            </w:r>
          </w:p>
        </w:tc>
        <w:tc>
          <w:tcPr>
            <w:tcW w:w="5228" w:type="dxa"/>
          </w:tcPr>
          <w:p w:rsidR="003E622D" w:rsidRPr="003E622D" w:rsidRDefault="003E622D" w:rsidP="003C14C5">
            <w:pPr>
              <w:spacing w:after="160"/>
              <w:rPr>
                <w:rFonts w:ascii="Arial" w:hAnsi="Arial" w:cs="Arial"/>
                <w:b/>
                <w:sz w:val="20"/>
                <w:szCs w:val="20"/>
              </w:rPr>
            </w:pPr>
          </w:p>
          <w:p w:rsidR="003E622D" w:rsidRPr="00D766E4" w:rsidRDefault="003E622D" w:rsidP="003C14C5">
            <w:pPr>
              <w:spacing w:after="160"/>
              <w:rPr>
                <w:rFonts w:ascii="Arial" w:hAnsi="Arial" w:cs="Arial"/>
                <w:b/>
                <w:bCs/>
                <w:sz w:val="20"/>
                <w:szCs w:val="20"/>
                <w:lang w:val="ru-RU"/>
              </w:rPr>
            </w:pPr>
            <w:r w:rsidRPr="00D766E4">
              <w:rPr>
                <w:rFonts w:ascii="Arial" w:hAnsi="Arial"/>
                <w:b/>
                <w:bCs/>
                <w:sz w:val="20"/>
                <w:szCs w:val="20"/>
                <w:lang w:val="ru-RU"/>
              </w:rPr>
              <w:t>Ü</w:t>
            </w:r>
            <w:proofErr w:type="spellStart"/>
            <w:r>
              <w:rPr>
                <w:rFonts w:ascii="Arial" w:hAnsi="Arial"/>
                <w:b/>
                <w:bCs/>
                <w:sz w:val="20"/>
                <w:szCs w:val="20"/>
              </w:rPr>
              <w:t>bersetzung</w:t>
            </w:r>
            <w:proofErr w:type="spellEnd"/>
            <w:r w:rsidRPr="00D766E4">
              <w:rPr>
                <w:rFonts w:ascii="Arial" w:hAnsi="Arial"/>
                <w:b/>
                <w:bCs/>
                <w:sz w:val="20"/>
                <w:szCs w:val="20"/>
                <w:lang w:val="ru-RU"/>
              </w:rPr>
              <w:t xml:space="preserve"> – </w:t>
            </w:r>
            <w:r>
              <w:rPr>
                <w:rFonts w:ascii="Arial" w:hAnsi="Arial"/>
                <w:b/>
                <w:bCs/>
                <w:sz w:val="20"/>
                <w:szCs w:val="20"/>
              </w:rPr>
              <w:t>Russisch</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Система разогрева и способ для разогрева ковша для приёма жидкого металлического материала</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Предпосылки к созданию изобретения</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Настоящее изобретение относится к системе разогрева для разогрева ковша для приёма жидкого металлического материала, включающей в себя разогревающее устройство и обноску для ковша и способ для разогрева такого ковша с системой разогрева такого рода.</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В процессе обработки металлов ковши для приёма жидкого металлического материала, перед тем, как их заполняют металлическим материалом, прогреваются и, за счёт прогрева, просушиваются.</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Разогрев ковша или стенки ковша осуществляется, как правило, факелом пламени горелки, проникающего во внутрь ковша.</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Разогрев ковша, например, такого как разливочный ковш, обязательно требуется для предотвращения термического удара ковша при заполнении жидким металлом.</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Без разогрева ковша он может быть серьёзно повреждён от воздействия термического удара при заполнении жидким металлом, а заполненный жидкий металл сможет вытечь через трещины в ковше, которые образуются в результате температурного перепада в ковше.</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Подходящие для приёма жидкого металла или для заполнения жидким металлом ковши, например, такие как разливочные ковши, часто имеют стенку, которая включает в себя по крайней мере наружную зону стенки из металлического материала, такого как сталь, и внутреннюю зону стенки, причём внутренняя зона стенки служит в качестве области защиты для предотвращения контакта наружной зоны стенки с заполняемым жидким металлом.</w:t>
            </w:r>
          </w:p>
          <w:p w:rsidR="003E622D" w:rsidRPr="00D766E4" w:rsidRDefault="003E622D" w:rsidP="003C14C5">
            <w:pPr>
              <w:rPr>
                <w:rFonts w:ascii="Arial" w:hAnsi="Arial" w:cs="Arial"/>
                <w:sz w:val="20"/>
                <w:szCs w:val="20"/>
                <w:lang w:val="ru-RU"/>
              </w:rPr>
            </w:pPr>
            <w:r w:rsidRPr="00D766E4">
              <w:rPr>
                <w:rFonts w:ascii="Arial" w:hAnsi="Arial"/>
                <w:sz w:val="20"/>
                <w:szCs w:val="20"/>
                <w:lang w:val="ru-RU"/>
              </w:rPr>
              <w:t>Данная внутренняя зона стенки в большинстве случаев имеет огнеупорные и жаропрочные материалы, которые могут выдерживать высокие температуры жидкого металла и, в особенности, защитить наружную зону стенки от воздействия высокой температуры в силу их низкой теплопроводности.</w:t>
            </w:r>
          </w:p>
          <w:p w:rsidR="003E622D" w:rsidRPr="00D766E4" w:rsidRDefault="003E622D" w:rsidP="003C14C5">
            <w:pPr>
              <w:spacing w:after="160"/>
              <w:rPr>
                <w:rFonts w:ascii="Arial" w:hAnsi="Arial" w:cs="Arial"/>
                <w:b/>
                <w:sz w:val="20"/>
                <w:szCs w:val="20"/>
                <w:lang w:val="ru-RU"/>
              </w:rPr>
            </w:pPr>
            <w:r w:rsidRPr="00D766E4">
              <w:rPr>
                <w:rFonts w:ascii="Arial" w:hAnsi="Arial"/>
                <w:sz w:val="20"/>
                <w:szCs w:val="20"/>
                <w:lang w:val="ru-RU"/>
              </w:rPr>
              <w:t>Благодаря этому предотвращается повреждение, в особенности расплавление наружной зоны стенки при заполнении ковша жидким металлом.</w:t>
            </w:r>
          </w:p>
        </w:tc>
      </w:tr>
    </w:tbl>
    <w:p w:rsidR="00A37363" w:rsidRPr="00D766E4" w:rsidRDefault="00A37363" w:rsidP="003E622D">
      <w:pPr>
        <w:tabs>
          <w:tab w:val="left" w:pos="8683"/>
        </w:tabs>
        <w:rPr>
          <w:rFonts w:ascii="Arial" w:hAnsi="Arial" w:cs="Arial"/>
          <w:sz w:val="20"/>
          <w:szCs w:val="20"/>
          <w:lang w:val="ru-RU"/>
        </w:rPr>
      </w:pPr>
    </w:p>
    <w:sectPr w:rsidR="00A37363" w:rsidRPr="00D766E4" w:rsidSect="00D92EF9">
      <w:headerReference w:type="even" r:id="rId56"/>
      <w:headerReference w:type="default" r:id="rId57"/>
      <w:footerReference w:type="even" r:id="rId58"/>
      <w:footerReference w:type="default" r:id="rId59"/>
      <w:headerReference w:type="first" r:id="rId60"/>
      <w:footerReference w:type="first" r:id="rId61"/>
      <w:pgSz w:w="11906" w:h="16838"/>
      <w:pgMar w:top="2977" w:right="424" w:bottom="851" w:left="993"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B0" w:rsidRDefault="001F21B0" w:rsidP="005D0EA4">
      <w:r>
        <w:separator/>
      </w:r>
    </w:p>
  </w:endnote>
  <w:endnote w:type="continuationSeparator" w:id="0">
    <w:p w:rsidR="001F21B0" w:rsidRDefault="001F21B0" w:rsidP="005D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18" w:rsidRDefault="00AE3F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2D" w:rsidRPr="008805C0" w:rsidRDefault="00024B2D" w:rsidP="008805C0">
    <w:pPr>
      <w:tabs>
        <w:tab w:val="center" w:pos="4677"/>
        <w:tab w:val="right" w:pos="9355"/>
      </w:tabs>
    </w:pPr>
    <w:r>
      <w:rPr>
        <w:rFonts w:ascii="Arial" w:hAnsi="Arial"/>
        <w:b/>
        <w:sz w:val="20"/>
        <w:szCs w:val="20"/>
      </w:rPr>
      <w:t xml:space="preserve">Letzte Aktualisierung am: </w:t>
    </w:r>
    <w:r w:rsidR="002A736B">
      <w:rPr>
        <w:rFonts w:ascii="Arial" w:hAnsi="Arial" w:cs="Arial"/>
        <w:b/>
        <w:sz w:val="20"/>
        <w:szCs w:val="20"/>
      </w:rPr>
      <w:fldChar w:fldCharType="begin"/>
    </w:r>
    <w:r w:rsidR="002A736B">
      <w:rPr>
        <w:rFonts w:ascii="Arial" w:hAnsi="Arial" w:cs="Arial"/>
        <w:b/>
        <w:sz w:val="20"/>
        <w:szCs w:val="20"/>
      </w:rPr>
      <w:instrText xml:space="preserve"> TIME \@ "d. MMMM yyyy" </w:instrText>
    </w:r>
    <w:r w:rsidR="002A736B">
      <w:rPr>
        <w:rFonts w:ascii="Arial" w:hAnsi="Arial" w:cs="Arial"/>
        <w:b/>
        <w:sz w:val="20"/>
        <w:szCs w:val="20"/>
      </w:rPr>
      <w:fldChar w:fldCharType="separate"/>
    </w:r>
    <w:r w:rsidR="00AE3F18">
      <w:rPr>
        <w:rFonts w:ascii="Arial" w:hAnsi="Arial" w:cs="Arial"/>
        <w:b/>
        <w:noProof/>
        <w:sz w:val="20"/>
        <w:szCs w:val="20"/>
      </w:rPr>
      <w:t>30. Januar 2017</w:t>
    </w:r>
    <w:r w:rsidR="002A736B">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18" w:rsidRDefault="00AE3F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B0" w:rsidRDefault="001F21B0" w:rsidP="005D0EA4">
      <w:r>
        <w:separator/>
      </w:r>
    </w:p>
  </w:footnote>
  <w:footnote w:type="continuationSeparator" w:id="0">
    <w:p w:rsidR="001F21B0" w:rsidRDefault="001F21B0" w:rsidP="005D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18" w:rsidRDefault="00AE3F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2D" w:rsidRPr="004E5C16" w:rsidRDefault="00024B2D" w:rsidP="003E622D">
    <w:pPr>
      <w:tabs>
        <w:tab w:val="left" w:pos="700"/>
        <w:tab w:val="left" w:pos="1620"/>
      </w:tabs>
      <w:ind w:left="1701" w:right="-1"/>
      <w:jc w:val="both"/>
      <w:rPr>
        <w:rFonts w:ascii="Arial" w:hAnsi="Arial" w:cs="Arial"/>
        <w:b/>
        <w:bCs/>
        <w:color w:val="4F81BD" w:themeColor="accent1"/>
        <w:sz w:val="20"/>
        <w:szCs w:val="20"/>
      </w:rPr>
    </w:pPr>
    <w:bookmarkStart w:id="2" w:name="_GoBack"/>
    <w:r w:rsidRPr="004E5C16">
      <w:rPr>
        <w:rFonts w:ascii="Arial" w:hAnsi="Arial" w:cs="Arial"/>
        <w:b/>
        <w:bCs/>
        <w:noProof/>
        <w:color w:val="4F81BD" w:themeColor="accent1"/>
        <w:sz w:val="20"/>
        <w:szCs w:val="20"/>
        <w:lang w:val="ru-RU"/>
      </w:rPr>
      <w:drawing>
        <wp:anchor distT="0" distB="0" distL="114300" distR="114300" simplePos="0" relativeHeight="251657216" behindDoc="0" locked="0" layoutInCell="1" allowOverlap="1" wp14:anchorId="547D08FF" wp14:editId="5BCF0DC1">
          <wp:simplePos x="0" y="0"/>
          <wp:positionH relativeFrom="column">
            <wp:posOffset>15240</wp:posOffset>
          </wp:positionH>
          <wp:positionV relativeFrom="paragraph">
            <wp:posOffset>13970</wp:posOffset>
          </wp:positionV>
          <wp:extent cx="921600" cy="1263600"/>
          <wp:effectExtent l="0" t="57150" r="107315" b="5143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ding story-042.JPG"/>
                  <pic:cNvPicPr/>
                </pic:nvPicPr>
                <pic:blipFill rotWithShape="1">
                  <a:blip r:embed="rId1" cstate="print">
                    <a:extLst>
                      <a:ext uri="{28A0092B-C50C-407E-A947-70E740481C1C}">
                        <a14:useLocalDpi xmlns:a14="http://schemas.microsoft.com/office/drawing/2010/main" val="0"/>
                      </a:ext>
                    </a:extLst>
                  </a:blip>
                  <a:srcRect l="9679" t="16211" r="-971" b="372"/>
                  <a:stretch/>
                </pic:blipFill>
                <pic:spPr bwMode="auto">
                  <a:xfrm>
                    <a:off x="0" y="0"/>
                    <a:ext cx="921600" cy="1263600"/>
                  </a:xfrm>
                  <a:prstGeom prst="rect">
                    <a:avLst/>
                  </a:prstGeom>
                  <a:ln>
                    <a:noFill/>
                  </a:ln>
                  <a:effectLst>
                    <a:outerShdw blurRad="50800" dist="50800" sx="101000" sy="101000" algn="l" rotWithShape="0">
                      <a:srgbClr val="1F497D">
                        <a:alpha val="5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r>
      <w:rPr>
        <w:rFonts w:ascii="Arial" w:hAnsi="Arial"/>
        <w:b/>
        <w:bCs/>
        <w:color w:val="4F81BD" w:themeColor="accent1"/>
        <w:sz w:val="20"/>
        <w:szCs w:val="20"/>
      </w:rPr>
      <w:t>NIKULIN DMITRY (Einzelunternehmer, Steuer-</w:t>
    </w:r>
    <w:proofErr w:type="spellStart"/>
    <w:r>
      <w:rPr>
        <w:rFonts w:ascii="Arial" w:hAnsi="Arial"/>
        <w:b/>
        <w:bCs/>
        <w:color w:val="4F81BD" w:themeColor="accent1"/>
        <w:sz w:val="20"/>
        <w:szCs w:val="20"/>
      </w:rPr>
      <w:t>IdNr</w:t>
    </w:r>
    <w:proofErr w:type="spellEnd"/>
    <w:r>
      <w:rPr>
        <w:rFonts w:ascii="Arial" w:hAnsi="Arial"/>
        <w:b/>
        <w:bCs/>
        <w:color w:val="4F81BD" w:themeColor="accent1"/>
        <w:sz w:val="20"/>
        <w:szCs w:val="20"/>
      </w:rPr>
      <w:t xml:space="preserve"> 667100006395)</w:t>
    </w:r>
  </w:p>
  <w:p w:rsidR="00024B2D" w:rsidRPr="004E5C16" w:rsidRDefault="00024B2D" w:rsidP="003E622D">
    <w:pPr>
      <w:tabs>
        <w:tab w:val="left" w:pos="700"/>
        <w:tab w:val="left" w:pos="1620"/>
      </w:tabs>
      <w:ind w:left="1701" w:right="-1"/>
      <w:jc w:val="both"/>
      <w:rPr>
        <w:rFonts w:ascii="Arial" w:hAnsi="Arial" w:cs="Arial"/>
        <w:b/>
        <w:bCs/>
        <w:color w:val="4F81BD" w:themeColor="accent1"/>
        <w:sz w:val="20"/>
        <w:szCs w:val="20"/>
      </w:rPr>
    </w:pPr>
    <w:r w:rsidRPr="00140C14">
      <w:rPr>
        <w:rStyle w:val="a3"/>
        <w:rFonts w:ascii="Arial" w:hAnsi="Arial" w:cs="Arial"/>
        <w:noProof/>
        <w:sz w:val="20"/>
        <w:szCs w:val="20"/>
        <w:lang w:val="ru-RU"/>
      </w:rPr>
      <w:drawing>
        <wp:anchor distT="0" distB="0" distL="114300" distR="114300" simplePos="0" relativeHeight="251658240" behindDoc="0" locked="0" layoutInCell="1" allowOverlap="1" wp14:anchorId="008E5F93" wp14:editId="70F52D17">
          <wp:simplePos x="0" y="0"/>
          <wp:positionH relativeFrom="column">
            <wp:posOffset>3685413</wp:posOffset>
          </wp:positionH>
          <wp:positionV relativeFrom="paragraph">
            <wp:posOffset>20066</wp:posOffset>
          </wp:positionV>
          <wp:extent cx="3012504" cy="591312"/>
          <wp:effectExtent l="0" t="0" r="0" b="0"/>
          <wp:wrapNone/>
          <wp:docPr id="19" name="Рисунок 19" descr="D:\Документы\Cloud@Mail.Ru\DISTRIB\SDL Trados Studio\SDL Trados Studio 2017\SDLTradosStudio_2017_badges\DE\SDL_Trados_Studio_Web_Icons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Cloud@Mail.Ru\DISTRIB\SDL Trados Studio\SDL Trados Studio 2017\SDLTradosStudio_2017_badges\DE\SDL_Trados_Studio_Web_Icons_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6831" cy="6137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4F81BD" w:themeColor="accent1"/>
        <w:sz w:val="20"/>
        <w:szCs w:val="20"/>
      </w:rPr>
      <w:t>Russland, Jekaterinburg, Amundsen Str. 59</w:t>
    </w:r>
  </w:p>
  <w:p w:rsidR="00024B2D" w:rsidRPr="004E5C16" w:rsidRDefault="00024B2D" w:rsidP="003E622D">
    <w:pPr>
      <w:tabs>
        <w:tab w:val="left" w:pos="1620"/>
        <w:tab w:val="left" w:pos="3261"/>
      </w:tabs>
      <w:ind w:left="1701" w:right="-1"/>
      <w:jc w:val="both"/>
      <w:rPr>
        <w:rFonts w:ascii="Arial" w:hAnsi="Arial" w:cs="Arial"/>
        <w:b/>
        <w:bCs/>
        <w:color w:val="4F81BD" w:themeColor="accent1"/>
        <w:sz w:val="20"/>
        <w:szCs w:val="20"/>
      </w:rPr>
    </w:pPr>
    <w:r>
      <w:rPr>
        <w:rFonts w:ascii="Arial" w:hAnsi="Arial"/>
        <w:b/>
        <w:bCs/>
        <w:color w:val="4F81BD" w:themeColor="accent1"/>
        <w:sz w:val="20"/>
        <w:szCs w:val="20"/>
      </w:rPr>
      <w:t>+7 905 805 50 30</w:t>
    </w:r>
  </w:p>
  <w:p w:rsidR="00024B2D" w:rsidRPr="004E5C16" w:rsidRDefault="00AE3F18" w:rsidP="003E622D">
    <w:pPr>
      <w:tabs>
        <w:tab w:val="left" w:pos="1620"/>
        <w:tab w:val="left" w:pos="3261"/>
      </w:tabs>
      <w:ind w:left="1701" w:right="-1"/>
      <w:jc w:val="both"/>
      <w:rPr>
        <w:rFonts w:ascii="Arial" w:hAnsi="Arial" w:cs="Arial"/>
        <w:b/>
        <w:bCs/>
        <w:color w:val="4F81BD" w:themeColor="accent1"/>
        <w:sz w:val="20"/>
        <w:szCs w:val="20"/>
      </w:rPr>
    </w:pPr>
    <w:hyperlink r:id="rId3">
      <w:r w:rsidR="00024B2D">
        <w:rPr>
          <w:rStyle w:val="a3"/>
          <w:rFonts w:ascii="Arial" w:hAnsi="Arial"/>
          <w:b/>
          <w:bCs/>
          <w:sz w:val="20"/>
          <w:szCs w:val="20"/>
        </w:rPr>
        <w:t>nikulindima@mail.ru</w:t>
      </w:r>
    </w:hyperlink>
  </w:p>
  <w:p w:rsidR="00024B2D" w:rsidRPr="00450FDE" w:rsidRDefault="00024B2D" w:rsidP="003E622D">
    <w:pPr>
      <w:tabs>
        <w:tab w:val="left" w:pos="1620"/>
        <w:tab w:val="left" w:pos="3261"/>
      </w:tabs>
      <w:ind w:left="1701" w:right="-1"/>
      <w:jc w:val="both"/>
      <w:rPr>
        <w:rFonts w:ascii="Arial" w:hAnsi="Arial" w:cs="Arial"/>
        <w:b/>
        <w:bCs/>
        <w:color w:val="4F81BD" w:themeColor="accent1"/>
        <w:sz w:val="20"/>
        <w:szCs w:val="20"/>
        <w:lang w:val="en-US"/>
      </w:rPr>
    </w:pPr>
    <w:r w:rsidRPr="00450FDE">
      <w:rPr>
        <w:rFonts w:ascii="Arial" w:hAnsi="Arial"/>
        <w:b/>
        <w:bCs/>
        <w:color w:val="4F81BD" w:themeColor="accent1"/>
        <w:sz w:val="20"/>
        <w:szCs w:val="20"/>
        <w:lang w:val="en-US"/>
      </w:rPr>
      <w:t>Skype: nikulindima</w:t>
    </w:r>
  </w:p>
  <w:p w:rsidR="00024B2D" w:rsidRPr="00B505FA" w:rsidRDefault="00024B2D" w:rsidP="003E622D">
    <w:pPr>
      <w:tabs>
        <w:tab w:val="left" w:pos="1620"/>
        <w:tab w:val="left" w:pos="2835"/>
      </w:tabs>
      <w:ind w:left="1701" w:right="-1"/>
      <w:jc w:val="both"/>
      <w:rPr>
        <w:rStyle w:val="a3"/>
        <w:rFonts w:ascii="Arial" w:hAnsi="Arial"/>
        <w:b/>
        <w:bCs/>
        <w:sz w:val="20"/>
        <w:szCs w:val="20"/>
        <w:lang w:val="en-US"/>
      </w:rPr>
    </w:pPr>
    <w:r w:rsidRPr="00450FDE">
      <w:rPr>
        <w:rFonts w:ascii="Arial" w:hAnsi="Arial"/>
        <w:b/>
        <w:bCs/>
        <w:color w:val="4F81BD" w:themeColor="accent1"/>
        <w:sz w:val="20"/>
        <w:szCs w:val="20"/>
        <w:lang w:val="en-US"/>
      </w:rPr>
      <w:t>ProZ.com</w:t>
    </w:r>
    <w:r w:rsidRPr="00450FDE">
      <w:rPr>
        <w:rFonts w:ascii="Arial" w:hAnsi="Arial"/>
        <w:b/>
        <w:bCs/>
        <w:color w:val="4F81BD" w:themeColor="accent1"/>
        <w:sz w:val="20"/>
        <w:szCs w:val="20"/>
        <w:lang w:val="en-US"/>
      </w:rPr>
      <w:tab/>
    </w:r>
    <w:hyperlink r:id="rId4" w:history="1">
      <w:r w:rsidR="00B505FA" w:rsidRPr="00B505FA">
        <w:rPr>
          <w:rStyle w:val="a3"/>
          <w:rFonts w:ascii="Arial" w:hAnsi="Arial"/>
          <w:b/>
          <w:bCs/>
          <w:sz w:val="20"/>
          <w:szCs w:val="20"/>
          <w:lang w:val="en-US"/>
        </w:rPr>
        <w:t>http://www.proz.com/translator/2020268</w:t>
      </w:r>
    </w:hyperlink>
  </w:p>
  <w:p w:rsidR="00024B2D" w:rsidRPr="00450FDE" w:rsidRDefault="00024B2D" w:rsidP="003E622D">
    <w:pPr>
      <w:tabs>
        <w:tab w:val="left" w:pos="1620"/>
        <w:tab w:val="left" w:pos="2835"/>
      </w:tabs>
      <w:ind w:left="1701" w:right="-1"/>
      <w:jc w:val="both"/>
      <w:rPr>
        <w:rFonts w:ascii="Arial" w:hAnsi="Arial" w:cs="Arial"/>
        <w:b/>
        <w:bCs/>
        <w:color w:val="4F81BD" w:themeColor="accent1"/>
        <w:sz w:val="16"/>
        <w:szCs w:val="16"/>
        <w:lang w:val="en-US"/>
      </w:rPr>
    </w:pPr>
    <w:r w:rsidRPr="00450FDE">
      <w:rPr>
        <w:rFonts w:ascii="Arial" w:hAnsi="Arial"/>
        <w:b/>
        <w:bCs/>
        <w:color w:val="4F81BD" w:themeColor="accent1"/>
        <w:sz w:val="20"/>
        <w:szCs w:val="20"/>
        <w:lang w:val="en-US"/>
      </w:rPr>
      <w:t>LinkedIn</w:t>
    </w:r>
    <w:r w:rsidRPr="00450FDE">
      <w:rPr>
        <w:rFonts w:ascii="Arial" w:hAnsi="Arial"/>
        <w:b/>
        <w:bCs/>
        <w:color w:val="4F81BD" w:themeColor="accent1"/>
        <w:sz w:val="20"/>
        <w:szCs w:val="20"/>
        <w:lang w:val="en-US"/>
      </w:rPr>
      <w:tab/>
    </w:r>
    <w:hyperlink r:id="rId5" w:history="1">
      <w:r w:rsidRPr="00450FDE">
        <w:rPr>
          <w:rStyle w:val="a3"/>
          <w:rFonts w:ascii="Arial" w:hAnsi="Arial"/>
          <w:b/>
          <w:bCs/>
          <w:sz w:val="16"/>
          <w:szCs w:val="16"/>
          <w:lang w:val="en-US"/>
        </w:rPr>
        <w:t>https://www.linkedin.com/in/dmitry-nikulin-935992b2?trk=nav_responsive_tab_profile_pic</w:t>
      </w:r>
    </w:hyperlink>
  </w:p>
  <w:p w:rsidR="00024B2D" w:rsidRPr="00450FDE" w:rsidRDefault="00024B2D" w:rsidP="003E622D">
    <w:pPr>
      <w:tabs>
        <w:tab w:val="left" w:pos="1620"/>
        <w:tab w:val="left" w:pos="2835"/>
      </w:tabs>
      <w:ind w:left="1701" w:right="-1"/>
      <w:jc w:val="both"/>
      <w:rPr>
        <w:rFonts w:ascii="Arial" w:hAnsi="Arial" w:cs="Arial"/>
        <w:b/>
        <w:bCs/>
        <w:color w:val="4F81BD" w:themeColor="accent1"/>
        <w:sz w:val="20"/>
        <w:szCs w:val="20"/>
        <w:lang w:val="en-US"/>
      </w:rPr>
    </w:pPr>
    <w:r w:rsidRPr="00450FDE">
      <w:rPr>
        <w:rFonts w:ascii="Arial" w:hAnsi="Arial"/>
        <w:b/>
        <w:bCs/>
        <w:color w:val="4F81BD" w:themeColor="accent1"/>
        <w:sz w:val="20"/>
        <w:szCs w:val="20"/>
        <w:lang w:val="en-US"/>
      </w:rPr>
      <w:t>Facebook</w:t>
    </w:r>
    <w:r w:rsidRPr="00450FDE">
      <w:rPr>
        <w:rFonts w:ascii="Arial" w:hAnsi="Arial"/>
        <w:b/>
        <w:bCs/>
        <w:color w:val="4F81BD" w:themeColor="accent1"/>
        <w:sz w:val="20"/>
        <w:szCs w:val="20"/>
        <w:lang w:val="en-US"/>
      </w:rPr>
      <w:tab/>
    </w:r>
    <w:hyperlink r:id="rId6" w:history="1">
      <w:r w:rsidRPr="00450FDE">
        <w:rPr>
          <w:rStyle w:val="a3"/>
          <w:rFonts w:ascii="Arial" w:hAnsi="Arial"/>
          <w:b/>
          <w:bCs/>
          <w:sz w:val="20"/>
          <w:szCs w:val="20"/>
          <w:lang w:val="en-US"/>
        </w:rPr>
        <w:t>https://www.facebook.com/nikulindima</w:t>
      </w:r>
    </w:hyperlink>
  </w:p>
  <w:p w:rsidR="00024B2D" w:rsidRPr="004E5C16" w:rsidRDefault="00024B2D" w:rsidP="003E622D">
    <w:pPr>
      <w:tabs>
        <w:tab w:val="left" w:pos="1620"/>
        <w:tab w:val="left" w:pos="3261"/>
      </w:tabs>
      <w:ind w:left="1701" w:right="-1"/>
      <w:jc w:val="both"/>
      <w:rPr>
        <w:rFonts w:ascii="Arial" w:hAnsi="Arial" w:cs="Arial"/>
        <w:b/>
        <w:bCs/>
        <w:color w:val="4F81BD" w:themeColor="accent1"/>
        <w:sz w:val="20"/>
        <w:szCs w:val="20"/>
      </w:rPr>
    </w:pPr>
    <w:r>
      <w:rPr>
        <w:rFonts w:ascii="Arial" w:hAnsi="Arial"/>
        <w:b/>
        <w:bCs/>
        <w:color w:val="4F81BD" w:themeColor="accent1"/>
        <w:sz w:val="20"/>
        <w:szCs w:val="20"/>
      </w:rPr>
      <w:t>Motto: Ich bin glücklich! Mein Hobby = meine Arbeit!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18" w:rsidRDefault="00AE3F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DE0"/>
    <w:multiLevelType w:val="hybridMultilevel"/>
    <w:tmpl w:val="FB0ED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2E52F1"/>
    <w:multiLevelType w:val="hybridMultilevel"/>
    <w:tmpl w:val="05B69626"/>
    <w:lvl w:ilvl="0" w:tplc="CFFEDDE0">
      <w:start w:val="1"/>
      <w:numFmt w:val="decimal"/>
      <w:lvlText w:val="%1."/>
      <w:lvlJc w:val="left"/>
      <w:pPr>
        <w:ind w:left="972" w:hanging="360"/>
      </w:pPr>
      <w:rPr>
        <w:b w:val="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15:restartNumberingAfterBreak="0">
    <w:nsid w:val="412A186A"/>
    <w:multiLevelType w:val="multilevel"/>
    <w:tmpl w:val="882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C1134"/>
    <w:multiLevelType w:val="hybridMultilevel"/>
    <w:tmpl w:val="DC7C241A"/>
    <w:lvl w:ilvl="0" w:tplc="79508F98">
      <w:start w:val="1"/>
      <w:numFmt w:val="decimal"/>
      <w:lvlText w:val="%1."/>
      <w:lvlJc w:val="left"/>
      <w:pPr>
        <w:tabs>
          <w:tab w:val="num" w:pos="792"/>
        </w:tabs>
        <w:ind w:left="792" w:hanging="360"/>
      </w:pPr>
      <w:rPr>
        <w:b w:val="0"/>
        <w:i w:val="0"/>
        <w:sz w:val="20"/>
        <w:szCs w:val="2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BB"/>
    <w:rsid w:val="00005047"/>
    <w:rsid w:val="00024B2D"/>
    <w:rsid w:val="0003049B"/>
    <w:rsid w:val="00060431"/>
    <w:rsid w:val="00067A6B"/>
    <w:rsid w:val="00090E5E"/>
    <w:rsid w:val="000F4759"/>
    <w:rsid w:val="00106AA4"/>
    <w:rsid w:val="00112FFB"/>
    <w:rsid w:val="00124B67"/>
    <w:rsid w:val="00135703"/>
    <w:rsid w:val="00140C14"/>
    <w:rsid w:val="0014677E"/>
    <w:rsid w:val="0015693B"/>
    <w:rsid w:val="00165EA2"/>
    <w:rsid w:val="00167DCF"/>
    <w:rsid w:val="00170695"/>
    <w:rsid w:val="00181F83"/>
    <w:rsid w:val="001940E7"/>
    <w:rsid w:val="0019520A"/>
    <w:rsid w:val="001967BF"/>
    <w:rsid w:val="001B1145"/>
    <w:rsid w:val="001C57B8"/>
    <w:rsid w:val="001D0AEE"/>
    <w:rsid w:val="001F21B0"/>
    <w:rsid w:val="001F4E40"/>
    <w:rsid w:val="00203BEF"/>
    <w:rsid w:val="0023041A"/>
    <w:rsid w:val="00233763"/>
    <w:rsid w:val="00242E75"/>
    <w:rsid w:val="002453B0"/>
    <w:rsid w:val="002844AC"/>
    <w:rsid w:val="00293BEC"/>
    <w:rsid w:val="00296B0E"/>
    <w:rsid w:val="002A35D0"/>
    <w:rsid w:val="002A40C0"/>
    <w:rsid w:val="002A736B"/>
    <w:rsid w:val="002D4D47"/>
    <w:rsid w:val="002D6500"/>
    <w:rsid w:val="002E4D72"/>
    <w:rsid w:val="002E4ECD"/>
    <w:rsid w:val="002E4F28"/>
    <w:rsid w:val="002F3CEB"/>
    <w:rsid w:val="0030758A"/>
    <w:rsid w:val="00326F07"/>
    <w:rsid w:val="00346197"/>
    <w:rsid w:val="0034684A"/>
    <w:rsid w:val="0035001C"/>
    <w:rsid w:val="003802DD"/>
    <w:rsid w:val="003806DB"/>
    <w:rsid w:val="00385274"/>
    <w:rsid w:val="003A1D95"/>
    <w:rsid w:val="003B61CE"/>
    <w:rsid w:val="003B6AE6"/>
    <w:rsid w:val="003B71B0"/>
    <w:rsid w:val="003B7499"/>
    <w:rsid w:val="003C142A"/>
    <w:rsid w:val="003C14C5"/>
    <w:rsid w:val="003C692F"/>
    <w:rsid w:val="003D39DD"/>
    <w:rsid w:val="003D6BD0"/>
    <w:rsid w:val="003D779D"/>
    <w:rsid w:val="003E622D"/>
    <w:rsid w:val="0040193D"/>
    <w:rsid w:val="00405033"/>
    <w:rsid w:val="00406628"/>
    <w:rsid w:val="004105EB"/>
    <w:rsid w:val="0041123C"/>
    <w:rsid w:val="00412B3F"/>
    <w:rsid w:val="004214B4"/>
    <w:rsid w:val="00427E91"/>
    <w:rsid w:val="0044152D"/>
    <w:rsid w:val="00450CAC"/>
    <w:rsid w:val="00450FDE"/>
    <w:rsid w:val="00454757"/>
    <w:rsid w:val="00477285"/>
    <w:rsid w:val="00481AFB"/>
    <w:rsid w:val="0048440F"/>
    <w:rsid w:val="004965AB"/>
    <w:rsid w:val="00496B77"/>
    <w:rsid w:val="004A0BD2"/>
    <w:rsid w:val="004E5C16"/>
    <w:rsid w:val="004F1D61"/>
    <w:rsid w:val="004F2B9F"/>
    <w:rsid w:val="00502065"/>
    <w:rsid w:val="00532F63"/>
    <w:rsid w:val="00541848"/>
    <w:rsid w:val="00543580"/>
    <w:rsid w:val="00547D08"/>
    <w:rsid w:val="00556AD2"/>
    <w:rsid w:val="00564A65"/>
    <w:rsid w:val="00571C29"/>
    <w:rsid w:val="0058682E"/>
    <w:rsid w:val="005A0B29"/>
    <w:rsid w:val="005B7D1D"/>
    <w:rsid w:val="005C4456"/>
    <w:rsid w:val="005D0EA4"/>
    <w:rsid w:val="005E4038"/>
    <w:rsid w:val="005F007F"/>
    <w:rsid w:val="00606BA0"/>
    <w:rsid w:val="00620841"/>
    <w:rsid w:val="00622EDA"/>
    <w:rsid w:val="0065211D"/>
    <w:rsid w:val="0068429B"/>
    <w:rsid w:val="00687EA4"/>
    <w:rsid w:val="006E4A4B"/>
    <w:rsid w:val="007108FA"/>
    <w:rsid w:val="00713092"/>
    <w:rsid w:val="007147A1"/>
    <w:rsid w:val="00730F18"/>
    <w:rsid w:val="00744492"/>
    <w:rsid w:val="00746B5F"/>
    <w:rsid w:val="0075753C"/>
    <w:rsid w:val="007608B5"/>
    <w:rsid w:val="00761EA1"/>
    <w:rsid w:val="007638E0"/>
    <w:rsid w:val="007640F0"/>
    <w:rsid w:val="0076494D"/>
    <w:rsid w:val="00770AB4"/>
    <w:rsid w:val="00772F05"/>
    <w:rsid w:val="0077486D"/>
    <w:rsid w:val="007C6D9A"/>
    <w:rsid w:val="007F63A8"/>
    <w:rsid w:val="00803C4B"/>
    <w:rsid w:val="00806CC7"/>
    <w:rsid w:val="00812D2B"/>
    <w:rsid w:val="008224C6"/>
    <w:rsid w:val="00851147"/>
    <w:rsid w:val="008805C0"/>
    <w:rsid w:val="008900C4"/>
    <w:rsid w:val="008958A8"/>
    <w:rsid w:val="008A400E"/>
    <w:rsid w:val="008A6FF8"/>
    <w:rsid w:val="008B0477"/>
    <w:rsid w:val="008C2A01"/>
    <w:rsid w:val="008C633E"/>
    <w:rsid w:val="008D3B43"/>
    <w:rsid w:val="008D4E2E"/>
    <w:rsid w:val="008D5879"/>
    <w:rsid w:val="00913885"/>
    <w:rsid w:val="009477DA"/>
    <w:rsid w:val="00954F85"/>
    <w:rsid w:val="009608F9"/>
    <w:rsid w:val="00974B86"/>
    <w:rsid w:val="00991A50"/>
    <w:rsid w:val="00993E5A"/>
    <w:rsid w:val="009B6234"/>
    <w:rsid w:val="009B6659"/>
    <w:rsid w:val="009C3E93"/>
    <w:rsid w:val="009C51F8"/>
    <w:rsid w:val="009E01DA"/>
    <w:rsid w:val="00A018A8"/>
    <w:rsid w:val="00A06664"/>
    <w:rsid w:val="00A1349C"/>
    <w:rsid w:val="00A1725A"/>
    <w:rsid w:val="00A24F8B"/>
    <w:rsid w:val="00A37363"/>
    <w:rsid w:val="00A405F5"/>
    <w:rsid w:val="00A4114C"/>
    <w:rsid w:val="00A43FF4"/>
    <w:rsid w:val="00A70226"/>
    <w:rsid w:val="00A87957"/>
    <w:rsid w:val="00AA0334"/>
    <w:rsid w:val="00AA1AC8"/>
    <w:rsid w:val="00AC24FF"/>
    <w:rsid w:val="00AD1537"/>
    <w:rsid w:val="00AD4EDD"/>
    <w:rsid w:val="00AE3F18"/>
    <w:rsid w:val="00AE6B03"/>
    <w:rsid w:val="00AE75B0"/>
    <w:rsid w:val="00B05E2B"/>
    <w:rsid w:val="00B13420"/>
    <w:rsid w:val="00B4147D"/>
    <w:rsid w:val="00B465B0"/>
    <w:rsid w:val="00B477F0"/>
    <w:rsid w:val="00B505FA"/>
    <w:rsid w:val="00B76642"/>
    <w:rsid w:val="00B84657"/>
    <w:rsid w:val="00BB0873"/>
    <w:rsid w:val="00BD6489"/>
    <w:rsid w:val="00BE059A"/>
    <w:rsid w:val="00BE7C27"/>
    <w:rsid w:val="00BF3B2C"/>
    <w:rsid w:val="00C04DF2"/>
    <w:rsid w:val="00C11079"/>
    <w:rsid w:val="00C12F7A"/>
    <w:rsid w:val="00C15D00"/>
    <w:rsid w:val="00C1636A"/>
    <w:rsid w:val="00C25D13"/>
    <w:rsid w:val="00C25F9D"/>
    <w:rsid w:val="00C63C52"/>
    <w:rsid w:val="00C72171"/>
    <w:rsid w:val="00C91F06"/>
    <w:rsid w:val="00C93A18"/>
    <w:rsid w:val="00CB0683"/>
    <w:rsid w:val="00CC0B27"/>
    <w:rsid w:val="00CE6642"/>
    <w:rsid w:val="00CE687D"/>
    <w:rsid w:val="00D00704"/>
    <w:rsid w:val="00D03309"/>
    <w:rsid w:val="00D0705F"/>
    <w:rsid w:val="00D10329"/>
    <w:rsid w:val="00D12FBB"/>
    <w:rsid w:val="00D132FE"/>
    <w:rsid w:val="00D14B6A"/>
    <w:rsid w:val="00D206CD"/>
    <w:rsid w:val="00D32722"/>
    <w:rsid w:val="00D44479"/>
    <w:rsid w:val="00D46E5F"/>
    <w:rsid w:val="00D47F95"/>
    <w:rsid w:val="00D51787"/>
    <w:rsid w:val="00D57620"/>
    <w:rsid w:val="00D62F10"/>
    <w:rsid w:val="00D766E4"/>
    <w:rsid w:val="00D92B52"/>
    <w:rsid w:val="00D92EF9"/>
    <w:rsid w:val="00D93716"/>
    <w:rsid w:val="00D96868"/>
    <w:rsid w:val="00D96C3C"/>
    <w:rsid w:val="00DE18D8"/>
    <w:rsid w:val="00DE2AC5"/>
    <w:rsid w:val="00DE3DCF"/>
    <w:rsid w:val="00DF7839"/>
    <w:rsid w:val="00E158D5"/>
    <w:rsid w:val="00E20294"/>
    <w:rsid w:val="00E24C8A"/>
    <w:rsid w:val="00E2632A"/>
    <w:rsid w:val="00E45BEC"/>
    <w:rsid w:val="00E92460"/>
    <w:rsid w:val="00E94F93"/>
    <w:rsid w:val="00ED1A03"/>
    <w:rsid w:val="00ED6B4A"/>
    <w:rsid w:val="00EF4D4C"/>
    <w:rsid w:val="00EF58B3"/>
    <w:rsid w:val="00F007C7"/>
    <w:rsid w:val="00F224C0"/>
    <w:rsid w:val="00F52974"/>
    <w:rsid w:val="00F77041"/>
    <w:rsid w:val="00F85B3E"/>
    <w:rsid w:val="00F95BB8"/>
    <w:rsid w:val="00FC5389"/>
    <w:rsid w:val="00FD2937"/>
    <w:rsid w:val="00FE39B6"/>
    <w:rsid w:val="00FE667E"/>
    <w:rsid w:val="00FF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6EB57B-9150-4EEA-8FD3-F9B9F75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6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6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2FBB"/>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D1032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2FBB"/>
    <w:rPr>
      <w:rFonts w:ascii="Times New Roman" w:eastAsia="Times New Roman" w:hAnsi="Times New Roman" w:cs="Times New Roman"/>
      <w:b/>
      <w:bCs/>
      <w:sz w:val="27"/>
      <w:szCs w:val="27"/>
      <w:lang w:eastAsia="ru-RU"/>
    </w:rPr>
  </w:style>
  <w:style w:type="character" w:styleId="a3">
    <w:name w:val="Hyperlink"/>
    <w:rsid w:val="00D12FBB"/>
    <w:rPr>
      <w:color w:val="0000FF"/>
      <w:u w:val="single"/>
    </w:rPr>
  </w:style>
  <w:style w:type="paragraph" w:customStyle="1" w:styleId="a4">
    <w:name w:val="Название предприятия"/>
    <w:basedOn w:val="a"/>
    <w:next w:val="a"/>
    <w:autoRedefine/>
    <w:rsid w:val="00D12FBB"/>
    <w:pPr>
      <w:spacing w:before="60" w:line="220" w:lineRule="atLeast"/>
    </w:pPr>
    <w:rPr>
      <w:rFonts w:ascii="Arial" w:hAnsi="Arial" w:cs="Arial"/>
      <w:b/>
      <w:color w:val="000000"/>
      <w:lang w:eastAsia="en-US"/>
    </w:rPr>
  </w:style>
  <w:style w:type="character" w:customStyle="1" w:styleId="apple-converted-space">
    <w:name w:val="apple-converted-space"/>
    <w:basedOn w:val="a0"/>
    <w:rsid w:val="00D12FBB"/>
  </w:style>
  <w:style w:type="character" w:styleId="a5">
    <w:name w:val="Emphasis"/>
    <w:uiPriority w:val="20"/>
    <w:qFormat/>
    <w:rsid w:val="00D12FBB"/>
    <w:rPr>
      <w:i/>
      <w:iCs/>
    </w:rPr>
  </w:style>
  <w:style w:type="character" w:customStyle="1" w:styleId="10">
    <w:name w:val="Заголовок 1 Знак"/>
    <w:basedOn w:val="a0"/>
    <w:link w:val="1"/>
    <w:uiPriority w:val="9"/>
    <w:rsid w:val="00A066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06664"/>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5D0EA4"/>
    <w:pPr>
      <w:tabs>
        <w:tab w:val="center" w:pos="4677"/>
        <w:tab w:val="right" w:pos="9355"/>
      </w:tabs>
    </w:pPr>
  </w:style>
  <w:style w:type="character" w:customStyle="1" w:styleId="a7">
    <w:name w:val="Верхний колонтитул Знак"/>
    <w:basedOn w:val="a0"/>
    <w:link w:val="a6"/>
    <w:uiPriority w:val="99"/>
    <w:rsid w:val="005D0E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D0EA4"/>
    <w:pPr>
      <w:tabs>
        <w:tab w:val="center" w:pos="4677"/>
        <w:tab w:val="right" w:pos="9355"/>
      </w:tabs>
    </w:pPr>
  </w:style>
  <w:style w:type="character" w:customStyle="1" w:styleId="a9">
    <w:name w:val="Нижний колонтитул Знак"/>
    <w:basedOn w:val="a0"/>
    <w:link w:val="a8"/>
    <w:uiPriority w:val="99"/>
    <w:rsid w:val="005D0EA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D0EA4"/>
    <w:rPr>
      <w:rFonts w:ascii="Tahoma" w:hAnsi="Tahoma" w:cs="Tahoma"/>
      <w:sz w:val="16"/>
      <w:szCs w:val="16"/>
    </w:rPr>
  </w:style>
  <w:style w:type="character" w:customStyle="1" w:styleId="ab">
    <w:name w:val="Текст выноски Знак"/>
    <w:basedOn w:val="a0"/>
    <w:link w:val="aa"/>
    <w:uiPriority w:val="99"/>
    <w:semiHidden/>
    <w:rsid w:val="005D0EA4"/>
    <w:rPr>
      <w:rFonts w:ascii="Tahoma" w:eastAsia="Times New Roman" w:hAnsi="Tahoma" w:cs="Tahoma"/>
      <w:sz w:val="16"/>
      <w:szCs w:val="16"/>
      <w:lang w:eastAsia="ru-RU"/>
    </w:rPr>
  </w:style>
  <w:style w:type="character" w:styleId="ac">
    <w:name w:val="Placeholder Text"/>
    <w:basedOn w:val="a0"/>
    <w:uiPriority w:val="99"/>
    <w:semiHidden/>
    <w:rsid w:val="00EF4D4C"/>
    <w:rPr>
      <w:color w:val="808080"/>
    </w:rPr>
  </w:style>
  <w:style w:type="paragraph" w:styleId="ad">
    <w:name w:val="List Paragraph"/>
    <w:basedOn w:val="a"/>
    <w:uiPriority w:val="34"/>
    <w:qFormat/>
    <w:rsid w:val="003B71B0"/>
    <w:pPr>
      <w:ind w:left="720"/>
      <w:contextualSpacing/>
    </w:pPr>
  </w:style>
  <w:style w:type="character" w:styleId="ae">
    <w:name w:val="Strong"/>
    <w:basedOn w:val="a0"/>
    <w:uiPriority w:val="22"/>
    <w:qFormat/>
    <w:rsid w:val="00D14B6A"/>
    <w:rPr>
      <w:b/>
      <w:bCs/>
    </w:rPr>
  </w:style>
  <w:style w:type="character" w:customStyle="1" w:styleId="50">
    <w:name w:val="Заголовок 5 Знак"/>
    <w:basedOn w:val="a0"/>
    <w:link w:val="5"/>
    <w:uiPriority w:val="9"/>
    <w:semiHidden/>
    <w:rsid w:val="00D10329"/>
    <w:rPr>
      <w:rFonts w:asciiTheme="majorHAnsi" w:eastAsiaTheme="majorEastAsia" w:hAnsiTheme="majorHAnsi" w:cstheme="majorBidi"/>
      <w:color w:val="243F60" w:themeColor="accent1" w:themeShade="7F"/>
      <w:sz w:val="24"/>
      <w:szCs w:val="24"/>
      <w:lang w:eastAsia="ru-RU"/>
    </w:rPr>
  </w:style>
  <w:style w:type="table" w:styleId="af">
    <w:name w:val="Table Grid"/>
    <w:basedOn w:val="a1"/>
    <w:uiPriority w:val="39"/>
    <w:rsid w:val="003E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B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B7D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11381">
      <w:bodyDiv w:val="1"/>
      <w:marLeft w:val="0"/>
      <w:marRight w:val="0"/>
      <w:marTop w:val="0"/>
      <w:marBottom w:val="0"/>
      <w:divBdr>
        <w:top w:val="none" w:sz="0" w:space="0" w:color="auto"/>
        <w:left w:val="none" w:sz="0" w:space="0" w:color="auto"/>
        <w:bottom w:val="none" w:sz="0" w:space="0" w:color="auto"/>
        <w:right w:val="none" w:sz="0" w:space="0" w:color="auto"/>
      </w:divBdr>
    </w:div>
    <w:div w:id="431169816">
      <w:bodyDiv w:val="1"/>
      <w:marLeft w:val="0"/>
      <w:marRight w:val="0"/>
      <w:marTop w:val="0"/>
      <w:marBottom w:val="0"/>
      <w:divBdr>
        <w:top w:val="none" w:sz="0" w:space="0" w:color="auto"/>
        <w:left w:val="none" w:sz="0" w:space="0" w:color="auto"/>
        <w:bottom w:val="none" w:sz="0" w:space="0" w:color="auto"/>
        <w:right w:val="none" w:sz="0" w:space="0" w:color="auto"/>
      </w:divBdr>
    </w:div>
    <w:div w:id="660692537">
      <w:bodyDiv w:val="1"/>
      <w:marLeft w:val="0"/>
      <w:marRight w:val="0"/>
      <w:marTop w:val="0"/>
      <w:marBottom w:val="0"/>
      <w:divBdr>
        <w:top w:val="none" w:sz="0" w:space="0" w:color="auto"/>
        <w:left w:val="none" w:sz="0" w:space="0" w:color="auto"/>
        <w:bottom w:val="none" w:sz="0" w:space="0" w:color="auto"/>
        <w:right w:val="none" w:sz="0" w:space="0" w:color="auto"/>
      </w:divBdr>
    </w:div>
    <w:div w:id="676467918">
      <w:bodyDiv w:val="1"/>
      <w:marLeft w:val="0"/>
      <w:marRight w:val="0"/>
      <w:marTop w:val="0"/>
      <w:marBottom w:val="0"/>
      <w:divBdr>
        <w:top w:val="none" w:sz="0" w:space="0" w:color="auto"/>
        <w:left w:val="none" w:sz="0" w:space="0" w:color="auto"/>
        <w:bottom w:val="none" w:sz="0" w:space="0" w:color="auto"/>
        <w:right w:val="none" w:sz="0" w:space="0" w:color="auto"/>
      </w:divBdr>
    </w:div>
    <w:div w:id="680666150">
      <w:bodyDiv w:val="1"/>
      <w:marLeft w:val="0"/>
      <w:marRight w:val="0"/>
      <w:marTop w:val="0"/>
      <w:marBottom w:val="0"/>
      <w:divBdr>
        <w:top w:val="none" w:sz="0" w:space="0" w:color="auto"/>
        <w:left w:val="none" w:sz="0" w:space="0" w:color="auto"/>
        <w:bottom w:val="none" w:sz="0" w:space="0" w:color="auto"/>
        <w:right w:val="none" w:sz="0" w:space="0" w:color="auto"/>
      </w:divBdr>
    </w:div>
    <w:div w:id="986545565">
      <w:bodyDiv w:val="1"/>
      <w:marLeft w:val="0"/>
      <w:marRight w:val="0"/>
      <w:marTop w:val="0"/>
      <w:marBottom w:val="0"/>
      <w:divBdr>
        <w:top w:val="none" w:sz="0" w:space="0" w:color="auto"/>
        <w:left w:val="none" w:sz="0" w:space="0" w:color="auto"/>
        <w:bottom w:val="none" w:sz="0" w:space="0" w:color="auto"/>
        <w:right w:val="none" w:sz="0" w:space="0" w:color="auto"/>
      </w:divBdr>
    </w:div>
    <w:div w:id="1073510133">
      <w:bodyDiv w:val="1"/>
      <w:marLeft w:val="0"/>
      <w:marRight w:val="0"/>
      <w:marTop w:val="0"/>
      <w:marBottom w:val="0"/>
      <w:divBdr>
        <w:top w:val="none" w:sz="0" w:space="0" w:color="auto"/>
        <w:left w:val="none" w:sz="0" w:space="0" w:color="auto"/>
        <w:bottom w:val="none" w:sz="0" w:space="0" w:color="auto"/>
        <w:right w:val="none" w:sz="0" w:space="0" w:color="auto"/>
      </w:divBdr>
    </w:div>
    <w:div w:id="1309751311">
      <w:bodyDiv w:val="1"/>
      <w:marLeft w:val="0"/>
      <w:marRight w:val="0"/>
      <w:marTop w:val="0"/>
      <w:marBottom w:val="0"/>
      <w:divBdr>
        <w:top w:val="none" w:sz="0" w:space="0" w:color="auto"/>
        <w:left w:val="none" w:sz="0" w:space="0" w:color="auto"/>
        <w:bottom w:val="none" w:sz="0" w:space="0" w:color="auto"/>
        <w:right w:val="none" w:sz="0" w:space="0" w:color="auto"/>
      </w:divBdr>
    </w:div>
    <w:div w:id="1509980907">
      <w:bodyDiv w:val="1"/>
      <w:marLeft w:val="0"/>
      <w:marRight w:val="0"/>
      <w:marTop w:val="0"/>
      <w:marBottom w:val="0"/>
      <w:divBdr>
        <w:top w:val="none" w:sz="0" w:space="0" w:color="auto"/>
        <w:left w:val="none" w:sz="0" w:space="0" w:color="auto"/>
        <w:bottom w:val="none" w:sz="0" w:space="0" w:color="auto"/>
        <w:right w:val="none" w:sz="0" w:space="0" w:color="auto"/>
      </w:divBdr>
    </w:div>
    <w:div w:id="1599488152">
      <w:bodyDiv w:val="1"/>
      <w:marLeft w:val="0"/>
      <w:marRight w:val="0"/>
      <w:marTop w:val="0"/>
      <w:marBottom w:val="0"/>
      <w:divBdr>
        <w:top w:val="none" w:sz="0" w:space="0" w:color="auto"/>
        <w:left w:val="none" w:sz="0" w:space="0" w:color="auto"/>
        <w:bottom w:val="none" w:sz="0" w:space="0" w:color="auto"/>
        <w:right w:val="none" w:sz="0" w:space="0" w:color="auto"/>
      </w:divBdr>
    </w:div>
    <w:div w:id="1754743335">
      <w:bodyDiv w:val="1"/>
      <w:marLeft w:val="0"/>
      <w:marRight w:val="0"/>
      <w:marTop w:val="0"/>
      <w:marBottom w:val="0"/>
      <w:divBdr>
        <w:top w:val="none" w:sz="0" w:space="0" w:color="auto"/>
        <w:left w:val="none" w:sz="0" w:space="0" w:color="auto"/>
        <w:bottom w:val="none" w:sz="0" w:space="0" w:color="auto"/>
        <w:right w:val="none" w:sz="0" w:space="0" w:color="auto"/>
      </w:divBdr>
    </w:div>
    <w:div w:id="18802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service.ru" TargetMode="External"/><Relationship Id="rId18" Type="http://schemas.openxmlformats.org/officeDocument/2006/relationships/hyperlink" Target="https://www.bora.com/unternehmen" TargetMode="External"/><Relationship Id="rId26" Type="http://schemas.openxmlformats.org/officeDocument/2006/relationships/hyperlink" Target="http://www.rws-group.de/de/" TargetMode="External"/><Relationship Id="rId39" Type="http://schemas.openxmlformats.org/officeDocument/2006/relationships/hyperlink" Target="http://www.utz.ru" TargetMode="External"/><Relationship Id="rId21" Type="http://schemas.openxmlformats.org/officeDocument/2006/relationships/hyperlink" Target="http://www.kastrati.com/" TargetMode="External"/><Relationship Id="rId34" Type="http://schemas.openxmlformats.org/officeDocument/2006/relationships/hyperlink" Target="http://www.sba-mechatronics.com" TargetMode="External"/><Relationship Id="rId42" Type="http://schemas.openxmlformats.org/officeDocument/2006/relationships/hyperlink" Target="http://www.zik.ru" TargetMode="External"/><Relationship Id="rId47" Type="http://schemas.openxmlformats.org/officeDocument/2006/relationships/hyperlink" Target="https://www.uralmash.ru/en/" TargetMode="External"/><Relationship Id="rId50" Type="http://schemas.openxmlformats.org/officeDocument/2006/relationships/hyperlink" Target="http://www.sl-cement.ru/" TargetMode="External"/><Relationship Id="rId55" Type="http://schemas.openxmlformats.org/officeDocument/2006/relationships/hyperlink" Target="http://www.rzocm.ru/ru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moelleruebersetzungen.de" TargetMode="External"/><Relationship Id="rId29" Type="http://schemas.openxmlformats.org/officeDocument/2006/relationships/hyperlink" Target="http://www.unionchemnitz.de" TargetMode="External"/><Relationship Id="rId11" Type="http://schemas.openxmlformats.org/officeDocument/2006/relationships/hyperlink" Target="http://tm-training.biz" TargetMode="External"/><Relationship Id="rId24" Type="http://schemas.openxmlformats.org/officeDocument/2006/relationships/hyperlink" Target="http://www.neo-comm.ch" TargetMode="External"/><Relationship Id="rId32" Type="http://schemas.openxmlformats.org/officeDocument/2006/relationships/hyperlink" Target="https://www.uralmash.ru/en/" TargetMode="External"/><Relationship Id="rId37" Type="http://schemas.openxmlformats.org/officeDocument/2006/relationships/hyperlink" Target="http://www.diamond-air.at/ru/" TargetMode="External"/><Relationship Id="rId40" Type="http://schemas.openxmlformats.org/officeDocument/2006/relationships/hyperlink" Target="http://www.waldrichsiegen.de" TargetMode="External"/><Relationship Id="rId45" Type="http://schemas.openxmlformats.org/officeDocument/2006/relationships/hyperlink" Target="http://www.emco-world.com/ru/" TargetMode="External"/><Relationship Id="rId53" Type="http://schemas.openxmlformats.org/officeDocument/2006/relationships/hyperlink" Target="http://www.sternmb.ru/"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www.dda.at" TargetMode="External"/><Relationship Id="rId14" Type="http://schemas.openxmlformats.org/officeDocument/2006/relationships/hyperlink" Target="http://www.adeco.de/" TargetMode="External"/><Relationship Id="rId22" Type="http://schemas.openxmlformats.org/officeDocument/2006/relationships/hyperlink" Target="http://www.macfarlane.de" TargetMode="External"/><Relationship Id="rId27" Type="http://schemas.openxmlformats.org/officeDocument/2006/relationships/hyperlink" Target="http://www.dr-feix.com" TargetMode="External"/><Relationship Id="rId30" Type="http://schemas.openxmlformats.org/officeDocument/2006/relationships/hyperlink" Target="http://www.uwca.ru" TargetMode="External"/><Relationship Id="rId35" Type="http://schemas.openxmlformats.org/officeDocument/2006/relationships/hyperlink" Target="http://www.sl-cement.ru/" TargetMode="External"/><Relationship Id="rId43" Type="http://schemas.openxmlformats.org/officeDocument/2006/relationships/hyperlink" Target="http://www.wfl.at" TargetMode="External"/><Relationship Id="rId48" Type="http://schemas.openxmlformats.org/officeDocument/2006/relationships/hyperlink" Target="http://www.thyssenkrupp.co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kalina.org/" TargetMode="External"/><Relationship Id="rId3" Type="http://schemas.openxmlformats.org/officeDocument/2006/relationships/numbering" Target="numbering.xml"/><Relationship Id="rId12" Type="http://schemas.openxmlformats.org/officeDocument/2006/relationships/hyperlink" Target="http://www.perevodural.ru/" TargetMode="External"/><Relationship Id="rId17" Type="http://schemas.openxmlformats.org/officeDocument/2006/relationships/hyperlink" Target="http://www.apollo-goessnitz.de" TargetMode="External"/><Relationship Id="rId25" Type="http://schemas.openxmlformats.org/officeDocument/2006/relationships/hyperlink" Target="http://www.tsd-int.com" TargetMode="External"/><Relationship Id="rId33" Type="http://schemas.openxmlformats.org/officeDocument/2006/relationships/hyperlink" Target="http://www.waldrichsiegen.de" TargetMode="External"/><Relationship Id="rId38" Type="http://schemas.openxmlformats.org/officeDocument/2006/relationships/hyperlink" Target="http://investural.com" TargetMode="External"/><Relationship Id="rId46" Type="http://schemas.openxmlformats.org/officeDocument/2006/relationships/hyperlink" Target="http://www.berit.ru" TargetMode="External"/><Relationship Id="rId59" Type="http://schemas.openxmlformats.org/officeDocument/2006/relationships/footer" Target="footer2.xml"/><Relationship Id="rId20" Type="http://schemas.openxmlformats.org/officeDocument/2006/relationships/hyperlink" Target="http://www.team91.de" TargetMode="External"/><Relationship Id="rId41" Type="http://schemas.openxmlformats.org/officeDocument/2006/relationships/hyperlink" Target="http://www.utz.ru" TargetMode="External"/><Relationship Id="rId54" Type="http://schemas.openxmlformats.org/officeDocument/2006/relationships/hyperlink" Target="http://www.sms-siemag.com/de/index.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ll-languages.at" TargetMode="External"/><Relationship Id="rId23" Type="http://schemas.openxmlformats.org/officeDocument/2006/relationships/hyperlink" Target="http://www.mikromat.net/index.html" TargetMode="External"/><Relationship Id="rId28" Type="http://schemas.openxmlformats.org/officeDocument/2006/relationships/hyperlink" Target="https://www.easytrans24.com" TargetMode="External"/><Relationship Id="rId36" Type="http://schemas.openxmlformats.org/officeDocument/2006/relationships/hyperlink" Target="http://www.uwca.ru" TargetMode="External"/><Relationship Id="rId49" Type="http://schemas.openxmlformats.org/officeDocument/2006/relationships/hyperlink" Target="https://www.andritz.com/de" TargetMode="External"/><Relationship Id="rId57" Type="http://schemas.openxmlformats.org/officeDocument/2006/relationships/header" Target="header2.xml"/><Relationship Id="rId10" Type="http://schemas.openxmlformats.org/officeDocument/2006/relationships/hyperlink" Target="http://www.ims-ural.ru/" TargetMode="External"/><Relationship Id="rId31" Type="http://schemas.openxmlformats.org/officeDocument/2006/relationships/hyperlink" Target="http://www.zf.com" TargetMode="External"/><Relationship Id="rId44" Type="http://schemas.openxmlformats.org/officeDocument/2006/relationships/hyperlink" Target="http://unimatic.com" TargetMode="External"/><Relationship Id="rId52" Type="http://schemas.openxmlformats.org/officeDocument/2006/relationships/hyperlink" Target="https://www.groninger.de" TargetMode="External"/><Relationship Id="rId60"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humboldt-institut.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nikulindima@mail.ru"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s://www.facebook.com/nikulindima" TargetMode="External"/><Relationship Id="rId5" Type="http://schemas.openxmlformats.org/officeDocument/2006/relationships/hyperlink" Target="https://www.linkedin.com/in/dmitry-nikulin-935992b2?trk=nav_responsive_tab_profile_pic" TargetMode="External"/><Relationship Id="rId4" Type="http://schemas.openxmlformats.org/officeDocument/2006/relationships/hyperlink" Target="http://www.proz.com/translator/2020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E592B-A440-496A-96FC-21F38B6A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4355</Words>
  <Characters>32188</Characters>
  <Application>Microsoft Office Word</Application>
  <DocSecurity>0</DocSecurity>
  <Lines>1005</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Nikulin nikulindima@mail.ru +79058055030</dc:creator>
  <cp:lastModifiedBy>Dmitry Nikulin nikulindima@mail.ru +7 905 805 50 30</cp:lastModifiedBy>
  <cp:revision>9</cp:revision>
  <cp:lastPrinted>2016-12-03T07:45:00Z</cp:lastPrinted>
  <dcterms:created xsi:type="dcterms:W3CDTF">2017-01-12T17:29:00Z</dcterms:created>
  <dcterms:modified xsi:type="dcterms:W3CDTF">2017-01-30T13:33:00Z</dcterms:modified>
</cp:coreProperties>
</file>