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285F7D" w:rsidRPr="00285F7D" w:rsidTr="00285F7D">
        <w:tc>
          <w:tcPr>
            <w:tcW w:w="9242" w:type="dxa"/>
          </w:tcPr>
          <w:p w:rsidR="00285F7D" w:rsidRPr="00285F7D" w:rsidRDefault="00285F7D">
            <w:pPr>
              <w:rPr>
                <w:rFonts w:ascii="Arial" w:hAnsi="Arial" w:cs="Arial"/>
                <w:b/>
              </w:rPr>
            </w:pPr>
            <w:r w:rsidRPr="00285F7D">
              <w:rPr>
                <w:rFonts w:ascii="Arial" w:hAnsi="Arial" w:cs="Arial"/>
                <w:b/>
              </w:rPr>
              <w:t>PERSOONLIJKE GEGEVENS</w:t>
            </w:r>
          </w:p>
        </w:tc>
      </w:tr>
    </w:tbl>
    <w:p w:rsidR="00285F7D" w:rsidRDefault="00815D13">
      <w:pPr>
        <w:rPr>
          <w:sz w:val="20"/>
          <w:szCs w:val="20"/>
          <w:lang w:val="nl-NL"/>
        </w:rPr>
      </w:pPr>
      <w:r w:rsidRPr="00815D13">
        <w:rPr>
          <w:sz w:val="20"/>
          <w:szCs w:val="20"/>
          <w:lang w:val="nl-NL"/>
        </w:rPr>
        <w:br/>
      </w:r>
      <w:r w:rsidR="00285F7D" w:rsidRPr="00815D13">
        <w:rPr>
          <w:sz w:val="20"/>
          <w:szCs w:val="20"/>
          <w:lang w:val="nl-NL"/>
        </w:rPr>
        <w:t>Naam:</w:t>
      </w:r>
      <w:r w:rsidR="00285F7D" w:rsidRPr="00815D13">
        <w:rPr>
          <w:sz w:val="20"/>
          <w:szCs w:val="20"/>
          <w:lang w:val="nl-NL"/>
        </w:rPr>
        <w:tab/>
      </w:r>
      <w:r w:rsidR="00285F7D" w:rsidRPr="00815D13">
        <w:rPr>
          <w:sz w:val="20"/>
          <w:szCs w:val="20"/>
          <w:lang w:val="nl-NL"/>
        </w:rPr>
        <w:tab/>
        <w:t>David Sheehan</w:t>
      </w:r>
      <w:r>
        <w:rPr>
          <w:sz w:val="20"/>
          <w:szCs w:val="20"/>
          <w:lang w:val="nl-NL"/>
        </w:rPr>
        <w:br/>
      </w:r>
      <w:r w:rsidR="00285F7D" w:rsidRPr="00285F7D">
        <w:rPr>
          <w:sz w:val="20"/>
          <w:szCs w:val="20"/>
          <w:lang w:val="nl-NL"/>
        </w:rPr>
        <w:t>Adres:</w:t>
      </w:r>
      <w:r w:rsidR="00285F7D" w:rsidRPr="00285F7D">
        <w:rPr>
          <w:sz w:val="20"/>
          <w:szCs w:val="20"/>
          <w:lang w:val="nl-NL"/>
        </w:rPr>
        <w:tab/>
      </w:r>
      <w:r w:rsidR="00285F7D" w:rsidRPr="00285F7D">
        <w:rPr>
          <w:sz w:val="20"/>
          <w:szCs w:val="20"/>
          <w:lang w:val="nl-NL"/>
        </w:rPr>
        <w:tab/>
        <w:t>Tarwehegge 29</w:t>
      </w:r>
      <w:r w:rsidR="00285F7D" w:rsidRPr="00285F7D">
        <w:rPr>
          <w:sz w:val="20"/>
          <w:szCs w:val="20"/>
          <w:lang w:val="nl-NL"/>
        </w:rPr>
        <w:br/>
      </w:r>
      <w:r w:rsidR="00285F7D" w:rsidRPr="00285F7D">
        <w:rPr>
          <w:sz w:val="20"/>
          <w:szCs w:val="20"/>
          <w:lang w:val="nl-NL"/>
        </w:rPr>
        <w:tab/>
      </w:r>
      <w:r w:rsidR="00285F7D" w:rsidRPr="00285F7D">
        <w:rPr>
          <w:sz w:val="20"/>
          <w:szCs w:val="20"/>
          <w:lang w:val="nl-NL"/>
        </w:rPr>
        <w:tab/>
        <w:t>6225 JL Maastricht</w:t>
      </w:r>
      <w:r w:rsidR="00285F7D" w:rsidRPr="00285F7D">
        <w:rPr>
          <w:sz w:val="20"/>
          <w:szCs w:val="20"/>
          <w:lang w:val="nl-NL"/>
        </w:rPr>
        <w:br/>
        <w:t>Telefoon:</w:t>
      </w:r>
      <w:r w:rsidR="00285F7D" w:rsidRPr="00285F7D">
        <w:rPr>
          <w:sz w:val="20"/>
          <w:szCs w:val="20"/>
          <w:lang w:val="nl-NL"/>
        </w:rPr>
        <w:tab/>
        <w:t>(043) 3635029</w:t>
      </w:r>
      <w:r w:rsidR="00285F7D" w:rsidRPr="00285F7D">
        <w:rPr>
          <w:sz w:val="20"/>
          <w:szCs w:val="20"/>
          <w:lang w:val="nl-NL"/>
        </w:rPr>
        <w:br/>
        <w:t>Mobiel:</w:t>
      </w:r>
      <w:r w:rsidR="00285F7D" w:rsidRPr="00285F7D">
        <w:rPr>
          <w:sz w:val="20"/>
          <w:szCs w:val="20"/>
          <w:lang w:val="nl-NL"/>
        </w:rPr>
        <w:tab/>
      </w:r>
      <w:r w:rsidR="00285F7D">
        <w:rPr>
          <w:sz w:val="20"/>
          <w:szCs w:val="20"/>
          <w:lang w:val="nl-NL"/>
        </w:rPr>
        <w:tab/>
        <w:t>06-41194430</w:t>
      </w:r>
      <w:r w:rsidR="00285F7D">
        <w:rPr>
          <w:sz w:val="20"/>
          <w:szCs w:val="20"/>
          <w:lang w:val="nl-NL"/>
        </w:rPr>
        <w:br/>
        <w:t>E-mail:</w:t>
      </w:r>
      <w:r w:rsidR="00285F7D">
        <w:rPr>
          <w:sz w:val="20"/>
          <w:szCs w:val="20"/>
          <w:lang w:val="nl-NL"/>
        </w:rPr>
        <w:tab/>
      </w:r>
      <w:r w:rsidR="00285F7D">
        <w:rPr>
          <w:sz w:val="20"/>
          <w:szCs w:val="20"/>
          <w:lang w:val="nl-NL"/>
        </w:rPr>
        <w:tab/>
      </w:r>
      <w:r w:rsidR="00285F7D">
        <w:rPr>
          <w:b/>
          <w:sz w:val="20"/>
          <w:szCs w:val="20"/>
          <w:u w:val="single"/>
          <w:lang w:val="nl-NL"/>
        </w:rPr>
        <w:fldChar w:fldCharType="begin"/>
      </w:r>
      <w:r w:rsidR="00285F7D">
        <w:rPr>
          <w:b/>
          <w:sz w:val="20"/>
          <w:szCs w:val="20"/>
          <w:u w:val="single"/>
          <w:lang w:val="nl-NL"/>
        </w:rPr>
        <w:instrText xml:space="preserve"> HYPERLINK "mailto:dahidhosiodhacain@hotmail.co.uk" </w:instrText>
      </w:r>
      <w:r w:rsidR="00285F7D">
        <w:rPr>
          <w:b/>
          <w:sz w:val="20"/>
          <w:szCs w:val="20"/>
          <w:u w:val="single"/>
          <w:lang w:val="nl-NL"/>
        </w:rPr>
        <w:fldChar w:fldCharType="separate"/>
      </w:r>
      <w:r w:rsidR="00285F7D" w:rsidRPr="00EE7A79">
        <w:rPr>
          <w:rStyle w:val="Hyperlink"/>
          <w:b/>
          <w:sz w:val="20"/>
          <w:szCs w:val="20"/>
          <w:lang w:val="nl-NL"/>
        </w:rPr>
        <w:t>dahidhosiodhacain@hotmail.co.uk</w:t>
      </w:r>
      <w:r w:rsidR="00285F7D">
        <w:rPr>
          <w:b/>
          <w:sz w:val="20"/>
          <w:szCs w:val="20"/>
          <w:u w:val="single"/>
          <w:lang w:val="nl-NL"/>
        </w:rPr>
        <w:fldChar w:fldCharType="end"/>
      </w:r>
      <w:r w:rsidR="00285F7D">
        <w:rPr>
          <w:sz w:val="20"/>
          <w:szCs w:val="20"/>
          <w:lang w:val="nl-NL"/>
        </w:rPr>
        <w:br/>
        <w:t>Geboren:</w:t>
      </w:r>
      <w:r w:rsidR="00285F7D">
        <w:rPr>
          <w:sz w:val="20"/>
          <w:szCs w:val="20"/>
          <w:lang w:val="nl-NL"/>
        </w:rPr>
        <w:tab/>
        <w:t>8 mei 1954, te City of Bradford GB</w:t>
      </w:r>
    </w:p>
    <w:tbl>
      <w:tblPr>
        <w:tblStyle w:val="TableGrid"/>
        <w:tblW w:w="0" w:type="auto"/>
        <w:tblLook w:val="04A0" w:firstRow="1" w:lastRow="0" w:firstColumn="1" w:lastColumn="0" w:noHBand="0" w:noVBand="1"/>
      </w:tblPr>
      <w:tblGrid>
        <w:gridCol w:w="9242"/>
      </w:tblGrid>
      <w:tr w:rsidR="00285F7D" w:rsidRPr="00815D13" w:rsidTr="00285F7D">
        <w:tc>
          <w:tcPr>
            <w:tcW w:w="9242" w:type="dxa"/>
          </w:tcPr>
          <w:p w:rsidR="00285F7D" w:rsidRPr="00285F7D" w:rsidRDefault="00285F7D">
            <w:pPr>
              <w:rPr>
                <w:b/>
                <w:lang w:val="nl-NL"/>
              </w:rPr>
            </w:pPr>
            <w:r w:rsidRPr="00285F7D">
              <w:rPr>
                <w:b/>
                <w:lang w:val="nl-NL"/>
              </w:rPr>
              <w:t>PROFIEL</w:t>
            </w:r>
          </w:p>
        </w:tc>
      </w:tr>
    </w:tbl>
    <w:p w:rsidR="00285F7D" w:rsidRDefault="00285F7D">
      <w:pPr>
        <w:rPr>
          <w:sz w:val="20"/>
          <w:szCs w:val="20"/>
          <w:lang w:val="nl-NL"/>
        </w:rPr>
      </w:pPr>
      <w:r>
        <w:rPr>
          <w:sz w:val="20"/>
          <w:szCs w:val="20"/>
          <w:lang w:val="nl-NL"/>
        </w:rPr>
        <w:br/>
        <w:t xml:space="preserve">Onlangs uit het middelbaar onderwijs gestapt (2012), na 35 jaar lesgeven, maakt nu carriere als professionele vertaler (hoofdzakelijk NL </w:t>
      </w:r>
      <w:r w:rsidRPr="00285F7D">
        <w:rPr>
          <w:sz w:val="20"/>
          <w:szCs w:val="20"/>
          <w:lang w:val="nl-NL"/>
        </w:rPr>
        <w:sym w:font="Wingdings" w:char="F0E0"/>
      </w:r>
      <w:r>
        <w:rPr>
          <w:sz w:val="20"/>
          <w:szCs w:val="20"/>
          <w:lang w:val="nl-NL"/>
        </w:rPr>
        <w:t xml:space="preserve"> EN / EN </w:t>
      </w:r>
      <w:r w:rsidRPr="00285F7D">
        <w:rPr>
          <w:sz w:val="20"/>
          <w:szCs w:val="20"/>
          <w:lang w:val="nl-NL"/>
        </w:rPr>
        <w:sym w:font="Wingdings" w:char="F0E0"/>
      </w:r>
      <w:r>
        <w:rPr>
          <w:sz w:val="20"/>
          <w:szCs w:val="20"/>
          <w:lang w:val="nl-NL"/>
        </w:rPr>
        <w:t xml:space="preserve"> NL). </w:t>
      </w:r>
    </w:p>
    <w:tbl>
      <w:tblPr>
        <w:tblStyle w:val="TableGrid"/>
        <w:tblW w:w="0" w:type="auto"/>
        <w:tblLook w:val="04A0" w:firstRow="1" w:lastRow="0" w:firstColumn="1" w:lastColumn="0" w:noHBand="0" w:noVBand="1"/>
      </w:tblPr>
      <w:tblGrid>
        <w:gridCol w:w="9242"/>
      </w:tblGrid>
      <w:tr w:rsidR="00B5462D" w:rsidTr="00B5462D">
        <w:tc>
          <w:tcPr>
            <w:tcW w:w="9242" w:type="dxa"/>
          </w:tcPr>
          <w:p w:rsidR="00B5462D" w:rsidRPr="00B5462D" w:rsidRDefault="00B5462D">
            <w:pPr>
              <w:rPr>
                <w:lang w:val="nl-NL"/>
              </w:rPr>
            </w:pPr>
            <w:r>
              <w:rPr>
                <w:b/>
                <w:lang w:val="nl-NL"/>
              </w:rPr>
              <w:t>WERKERVARING</w:t>
            </w:r>
          </w:p>
        </w:tc>
      </w:tr>
    </w:tbl>
    <w:p w:rsidR="00B5462D" w:rsidRDefault="00B5462D" w:rsidP="0001129C">
      <w:pPr>
        <w:rPr>
          <w:sz w:val="20"/>
          <w:szCs w:val="20"/>
          <w:lang w:val="nl-NL"/>
        </w:rPr>
      </w:pPr>
      <w:r>
        <w:rPr>
          <w:sz w:val="20"/>
          <w:szCs w:val="20"/>
          <w:lang w:val="nl-NL"/>
        </w:rPr>
        <w:br/>
        <w:t>1977 tot 1982</w:t>
      </w:r>
      <w:r>
        <w:rPr>
          <w:sz w:val="20"/>
          <w:szCs w:val="20"/>
          <w:lang w:val="nl-NL"/>
        </w:rPr>
        <w:tab/>
        <w:t>Lesgegeven als docent klassieke talen/godsdienst-maatschappijleer in Groot Brittannie</w:t>
      </w:r>
      <w:r w:rsidR="0001129C">
        <w:rPr>
          <w:sz w:val="20"/>
          <w:szCs w:val="20"/>
          <w:lang w:val="nl-NL"/>
        </w:rPr>
        <w:br/>
        <w:t xml:space="preserve">          </w:t>
      </w:r>
      <w:r w:rsidR="0001129C">
        <w:rPr>
          <w:sz w:val="20"/>
          <w:szCs w:val="20"/>
          <w:lang w:val="nl-NL"/>
        </w:rPr>
        <w:tab/>
      </w:r>
      <w:r w:rsidR="0001129C">
        <w:rPr>
          <w:sz w:val="20"/>
          <w:szCs w:val="20"/>
          <w:lang w:val="nl-NL"/>
        </w:rPr>
        <w:tab/>
        <w:t>Opm.: tijdelijk benoemd als conrector gedurende een periode van ongeveer 6 maanden van Notre Dame Comprehensive School in Plymouth, UK</w:t>
      </w:r>
      <w:r>
        <w:rPr>
          <w:sz w:val="20"/>
          <w:szCs w:val="20"/>
          <w:lang w:val="nl-NL"/>
        </w:rPr>
        <w:br/>
        <w:t>1982 tot 2012</w:t>
      </w:r>
      <w:r>
        <w:rPr>
          <w:sz w:val="20"/>
          <w:szCs w:val="20"/>
          <w:lang w:val="nl-NL"/>
        </w:rPr>
        <w:tab/>
        <w:t>Lesgegeven als docent klassieke talen/geschiedenis/engels in Nederland</w:t>
      </w:r>
      <w:r>
        <w:rPr>
          <w:sz w:val="20"/>
          <w:szCs w:val="20"/>
          <w:lang w:val="nl-NL"/>
        </w:rPr>
        <w:br/>
      </w:r>
      <w:r>
        <w:rPr>
          <w:sz w:val="20"/>
          <w:szCs w:val="20"/>
          <w:lang w:val="nl-NL"/>
        </w:rPr>
        <w:tab/>
      </w:r>
      <w:r>
        <w:rPr>
          <w:sz w:val="20"/>
          <w:szCs w:val="20"/>
          <w:lang w:val="nl-NL"/>
        </w:rPr>
        <w:tab/>
        <w:t>(Belast met verantwoording van excursies van leerlingen zowel eendaags als meerdaags binnen Nederland en in het buitenland [o.a. Italië, Duitsland, Griekenland]; belast (200</w:t>
      </w:r>
      <w:r w:rsidR="00B136DE">
        <w:rPr>
          <w:sz w:val="20"/>
          <w:szCs w:val="20"/>
          <w:lang w:val="nl-NL"/>
        </w:rPr>
        <w:t>5-2009</w:t>
      </w:r>
      <w:r w:rsidR="0001129C">
        <w:rPr>
          <w:sz w:val="20"/>
          <w:szCs w:val="20"/>
          <w:lang w:val="nl-NL"/>
        </w:rPr>
        <w:t>)</w:t>
      </w:r>
      <w:r>
        <w:rPr>
          <w:sz w:val="20"/>
          <w:szCs w:val="20"/>
          <w:lang w:val="nl-NL"/>
        </w:rPr>
        <w:t xml:space="preserve"> met ondersteuning docent</w:t>
      </w:r>
      <w:r w:rsidR="00B136DE">
        <w:rPr>
          <w:sz w:val="20"/>
          <w:szCs w:val="20"/>
          <w:lang w:val="nl-NL"/>
        </w:rPr>
        <w:t>en</w:t>
      </w:r>
      <w:r>
        <w:rPr>
          <w:sz w:val="20"/>
          <w:szCs w:val="20"/>
          <w:lang w:val="nl-NL"/>
        </w:rPr>
        <w:t xml:space="preserve"> binnen </w:t>
      </w:r>
      <w:r w:rsidR="00B136DE">
        <w:rPr>
          <w:sz w:val="20"/>
          <w:szCs w:val="20"/>
          <w:lang w:val="nl-NL"/>
        </w:rPr>
        <w:t>Engelstalige studentenafdeling</w:t>
      </w:r>
      <w:r w:rsidR="0001129C">
        <w:rPr>
          <w:sz w:val="20"/>
          <w:szCs w:val="20"/>
          <w:lang w:val="nl-NL"/>
        </w:rPr>
        <w:t>, alsmede representatieve functie naar het Europees Platform in Den Haag.</w:t>
      </w:r>
    </w:p>
    <w:p w:rsidR="00B5462D" w:rsidRDefault="00B5462D">
      <w:pPr>
        <w:rPr>
          <w:sz w:val="20"/>
          <w:szCs w:val="20"/>
          <w:lang w:val="nl-NL"/>
        </w:rPr>
      </w:pPr>
      <w:r>
        <w:rPr>
          <w:sz w:val="20"/>
          <w:szCs w:val="20"/>
          <w:lang w:val="nl-NL"/>
        </w:rPr>
        <w:t>2012 tot heden</w:t>
      </w:r>
      <w:r>
        <w:rPr>
          <w:sz w:val="20"/>
          <w:szCs w:val="20"/>
          <w:lang w:val="nl-NL"/>
        </w:rPr>
        <w:tab/>
        <w:t xml:space="preserve">Vertaalwerk hoofdzakelijk Nederlands naar Engels, ook proofreading vertaalwerk Frans </w:t>
      </w:r>
      <w:r w:rsidR="00B136DE">
        <w:rPr>
          <w:sz w:val="20"/>
          <w:szCs w:val="20"/>
          <w:lang w:val="nl-NL"/>
        </w:rPr>
        <w:t>–</w:t>
      </w:r>
      <w:r>
        <w:rPr>
          <w:sz w:val="20"/>
          <w:szCs w:val="20"/>
          <w:lang w:val="nl-NL"/>
        </w:rPr>
        <w:t xml:space="preserve"> NL</w:t>
      </w:r>
    </w:p>
    <w:tbl>
      <w:tblPr>
        <w:tblStyle w:val="TableGrid"/>
        <w:tblW w:w="0" w:type="auto"/>
        <w:tblLook w:val="04A0" w:firstRow="1" w:lastRow="0" w:firstColumn="1" w:lastColumn="0" w:noHBand="0" w:noVBand="1"/>
      </w:tblPr>
      <w:tblGrid>
        <w:gridCol w:w="9242"/>
      </w:tblGrid>
      <w:tr w:rsidR="00B136DE" w:rsidRPr="0001129C" w:rsidTr="00B136DE">
        <w:tc>
          <w:tcPr>
            <w:tcW w:w="9242" w:type="dxa"/>
          </w:tcPr>
          <w:p w:rsidR="00B136DE" w:rsidRPr="00B136DE" w:rsidRDefault="00B136DE">
            <w:pPr>
              <w:rPr>
                <w:b/>
                <w:lang w:val="nl-NL"/>
              </w:rPr>
            </w:pPr>
            <w:r>
              <w:rPr>
                <w:b/>
                <w:lang w:val="nl-NL"/>
              </w:rPr>
              <w:t>OPLEIDINGEN</w:t>
            </w:r>
          </w:p>
        </w:tc>
      </w:tr>
    </w:tbl>
    <w:p w:rsidR="00B136DE" w:rsidRPr="00B136DE" w:rsidRDefault="00B136DE">
      <w:pPr>
        <w:rPr>
          <w:i/>
          <w:sz w:val="20"/>
          <w:szCs w:val="20"/>
        </w:rPr>
      </w:pPr>
      <w:r w:rsidRPr="00BF7DCB">
        <w:rPr>
          <w:sz w:val="20"/>
          <w:szCs w:val="20"/>
        </w:rPr>
        <w:br/>
        <w:t xml:space="preserve">1976 </w:t>
      </w:r>
      <w:proofErr w:type="spellStart"/>
      <w:r w:rsidRPr="00BF7DCB">
        <w:rPr>
          <w:sz w:val="20"/>
          <w:szCs w:val="20"/>
        </w:rPr>
        <w:t>tot</w:t>
      </w:r>
      <w:proofErr w:type="spellEnd"/>
      <w:r w:rsidRPr="00BF7DCB">
        <w:rPr>
          <w:sz w:val="20"/>
          <w:szCs w:val="20"/>
        </w:rPr>
        <w:t xml:space="preserve"> </w:t>
      </w:r>
      <w:r>
        <w:rPr>
          <w:sz w:val="20"/>
          <w:szCs w:val="20"/>
        </w:rPr>
        <w:t>1977</w:t>
      </w:r>
      <w:r>
        <w:rPr>
          <w:sz w:val="20"/>
          <w:szCs w:val="20"/>
        </w:rPr>
        <w:tab/>
        <w:t>Postgraduate Certificate in Education</w:t>
      </w:r>
      <w:r>
        <w:rPr>
          <w:sz w:val="20"/>
          <w:szCs w:val="20"/>
        </w:rPr>
        <w:br/>
      </w:r>
      <w:r>
        <w:rPr>
          <w:sz w:val="20"/>
          <w:szCs w:val="20"/>
        </w:rPr>
        <w:tab/>
      </w:r>
      <w:r>
        <w:rPr>
          <w:sz w:val="20"/>
          <w:szCs w:val="20"/>
        </w:rPr>
        <w:tab/>
      </w:r>
      <w:r>
        <w:rPr>
          <w:i/>
          <w:sz w:val="20"/>
          <w:szCs w:val="20"/>
        </w:rPr>
        <w:t>Metropolitan University of Leeds, GB</w:t>
      </w:r>
    </w:p>
    <w:p w:rsidR="00B136DE" w:rsidRDefault="00B136DE">
      <w:pPr>
        <w:rPr>
          <w:i/>
          <w:sz w:val="20"/>
          <w:szCs w:val="20"/>
        </w:rPr>
      </w:pPr>
      <w:r>
        <w:rPr>
          <w:sz w:val="20"/>
          <w:szCs w:val="20"/>
        </w:rPr>
        <w:t>1972</w:t>
      </w:r>
      <w:r w:rsidRPr="00B136DE">
        <w:rPr>
          <w:sz w:val="20"/>
          <w:szCs w:val="20"/>
        </w:rPr>
        <w:t xml:space="preserve"> </w:t>
      </w:r>
      <w:proofErr w:type="spellStart"/>
      <w:r w:rsidRPr="00B136DE">
        <w:rPr>
          <w:sz w:val="20"/>
          <w:szCs w:val="20"/>
        </w:rPr>
        <w:t>tot</w:t>
      </w:r>
      <w:proofErr w:type="spellEnd"/>
      <w:r w:rsidRPr="00B136DE">
        <w:rPr>
          <w:sz w:val="20"/>
          <w:szCs w:val="20"/>
        </w:rPr>
        <w:t xml:space="preserve"> 1976</w:t>
      </w:r>
      <w:r w:rsidRPr="00B136DE">
        <w:rPr>
          <w:sz w:val="20"/>
          <w:szCs w:val="20"/>
        </w:rPr>
        <w:tab/>
        <w:t>Bachelor of Arts Classical Languages and Literature</w:t>
      </w:r>
      <w:r w:rsidRPr="00B136DE">
        <w:rPr>
          <w:sz w:val="20"/>
          <w:szCs w:val="20"/>
        </w:rPr>
        <w:br/>
      </w:r>
      <w:r>
        <w:rPr>
          <w:sz w:val="20"/>
          <w:szCs w:val="20"/>
        </w:rPr>
        <w:tab/>
      </w:r>
      <w:r>
        <w:rPr>
          <w:sz w:val="20"/>
          <w:szCs w:val="20"/>
        </w:rPr>
        <w:tab/>
      </w:r>
      <w:r>
        <w:rPr>
          <w:i/>
          <w:sz w:val="20"/>
          <w:szCs w:val="20"/>
        </w:rPr>
        <w:t>Metropolitan University of Leeds, GB</w:t>
      </w:r>
    </w:p>
    <w:p w:rsidR="00B136DE" w:rsidRDefault="00B136DE">
      <w:pPr>
        <w:rPr>
          <w:sz w:val="20"/>
          <w:szCs w:val="20"/>
        </w:rPr>
      </w:pPr>
      <w:r>
        <w:rPr>
          <w:sz w:val="20"/>
          <w:szCs w:val="20"/>
        </w:rPr>
        <w:t xml:space="preserve">1969 </w:t>
      </w:r>
      <w:proofErr w:type="spellStart"/>
      <w:r>
        <w:rPr>
          <w:sz w:val="20"/>
          <w:szCs w:val="20"/>
        </w:rPr>
        <w:t>tot</w:t>
      </w:r>
      <w:proofErr w:type="spellEnd"/>
      <w:r>
        <w:rPr>
          <w:sz w:val="20"/>
          <w:szCs w:val="20"/>
        </w:rPr>
        <w:t xml:space="preserve"> 1972</w:t>
      </w:r>
      <w:r>
        <w:rPr>
          <w:sz w:val="20"/>
          <w:szCs w:val="20"/>
        </w:rPr>
        <w:tab/>
        <w:t>‘A’ levels, St. Edward’s College, Liverpool</w:t>
      </w:r>
    </w:p>
    <w:tbl>
      <w:tblPr>
        <w:tblStyle w:val="TableGrid"/>
        <w:tblW w:w="0" w:type="auto"/>
        <w:tblLook w:val="04A0" w:firstRow="1" w:lastRow="0" w:firstColumn="1" w:lastColumn="0" w:noHBand="0" w:noVBand="1"/>
      </w:tblPr>
      <w:tblGrid>
        <w:gridCol w:w="9242"/>
      </w:tblGrid>
      <w:tr w:rsidR="002F5A84" w:rsidTr="002F5A84">
        <w:tc>
          <w:tcPr>
            <w:tcW w:w="9242" w:type="dxa"/>
          </w:tcPr>
          <w:p w:rsidR="002F5A84" w:rsidRPr="002F5A84" w:rsidRDefault="002F5A84">
            <w:pPr>
              <w:rPr>
                <w:b/>
                <w:sz w:val="20"/>
                <w:szCs w:val="20"/>
              </w:rPr>
            </w:pPr>
            <w:r>
              <w:rPr>
                <w:b/>
                <w:sz w:val="20"/>
                <w:szCs w:val="20"/>
              </w:rPr>
              <w:t>NEVENACTIVITEITEN</w:t>
            </w:r>
          </w:p>
        </w:tc>
      </w:tr>
    </w:tbl>
    <w:p w:rsidR="0001129C" w:rsidRDefault="002F5A84">
      <w:pPr>
        <w:rPr>
          <w:sz w:val="20"/>
          <w:szCs w:val="20"/>
          <w:lang w:val="nl-NL"/>
        </w:rPr>
      </w:pPr>
      <w:r w:rsidRPr="002F5A84">
        <w:rPr>
          <w:sz w:val="20"/>
          <w:szCs w:val="20"/>
          <w:lang w:val="nl-NL"/>
        </w:rPr>
        <w:br/>
        <w:t>2012 tot heden</w:t>
      </w:r>
      <w:r w:rsidRPr="002F5A84">
        <w:rPr>
          <w:sz w:val="20"/>
          <w:szCs w:val="20"/>
          <w:lang w:val="nl-NL"/>
        </w:rPr>
        <w:tab/>
        <w:t>Lid Amnesty International groep 325 (Maastricht)</w:t>
      </w:r>
      <w:r w:rsidRPr="002F5A84">
        <w:rPr>
          <w:sz w:val="20"/>
          <w:szCs w:val="20"/>
          <w:lang w:val="nl-NL"/>
        </w:rPr>
        <w:br/>
      </w:r>
      <w:r>
        <w:rPr>
          <w:sz w:val="20"/>
          <w:szCs w:val="20"/>
          <w:lang w:val="nl-NL"/>
        </w:rPr>
        <w:t>2009 tot heden</w:t>
      </w:r>
      <w:r>
        <w:rPr>
          <w:sz w:val="20"/>
          <w:szCs w:val="20"/>
          <w:lang w:val="nl-NL"/>
        </w:rPr>
        <w:tab/>
        <w:t>Collectant AI wijk 25 Maastricht</w:t>
      </w:r>
      <w:r>
        <w:rPr>
          <w:sz w:val="20"/>
          <w:szCs w:val="20"/>
          <w:lang w:val="nl-NL"/>
        </w:rPr>
        <w:br/>
        <w:t>2002 tot 2005</w:t>
      </w:r>
      <w:r>
        <w:rPr>
          <w:sz w:val="20"/>
          <w:szCs w:val="20"/>
          <w:lang w:val="nl-NL"/>
        </w:rPr>
        <w:tab/>
        <w:t>Bestuurslid Vocaal Ensemble Lingua e Musica (Maastricht), belast met concertorganisatie</w:t>
      </w:r>
      <w:r w:rsidR="0001129C">
        <w:rPr>
          <w:sz w:val="20"/>
          <w:szCs w:val="20"/>
          <w:lang w:val="nl-NL"/>
        </w:rPr>
        <w:t xml:space="preserve"> (lid als zanger van deze vereniging sinds 1999)</w:t>
      </w:r>
      <w:r w:rsidR="0001129C">
        <w:rPr>
          <w:sz w:val="20"/>
          <w:szCs w:val="20"/>
          <w:lang w:val="nl-NL"/>
        </w:rPr>
        <w:br/>
        <w:t>1991 tot 1994</w:t>
      </w:r>
      <w:r w:rsidR="0001129C">
        <w:rPr>
          <w:sz w:val="20"/>
          <w:szCs w:val="20"/>
          <w:lang w:val="nl-NL"/>
        </w:rPr>
        <w:tab/>
        <w:t>Lid amateur Toneelgroep ‘Thalia’, onder de artistieke leiding van de Duits-geboren Thomas de Neve. Rollen vertolkt in werken van o.a. Anton Tsjekov, Botho Straus en Oscar Wilde</w:t>
      </w:r>
    </w:p>
    <w:p w:rsidR="0001129C" w:rsidRDefault="0001129C">
      <w:pPr>
        <w:rPr>
          <w:sz w:val="20"/>
          <w:szCs w:val="20"/>
          <w:lang w:val="nl-NL"/>
        </w:rPr>
      </w:pPr>
      <w:r>
        <w:rPr>
          <w:sz w:val="20"/>
          <w:szCs w:val="20"/>
          <w:lang w:val="nl-NL"/>
        </w:rPr>
        <w:br w:type="page"/>
      </w:r>
    </w:p>
    <w:tbl>
      <w:tblPr>
        <w:tblStyle w:val="TableGrid"/>
        <w:tblW w:w="0" w:type="auto"/>
        <w:tblLook w:val="04A0" w:firstRow="1" w:lastRow="0" w:firstColumn="1" w:lastColumn="0" w:noHBand="0" w:noVBand="1"/>
      </w:tblPr>
      <w:tblGrid>
        <w:gridCol w:w="9242"/>
      </w:tblGrid>
      <w:tr w:rsidR="002F5A84" w:rsidRPr="0001129C" w:rsidTr="002F5A84">
        <w:tc>
          <w:tcPr>
            <w:tcW w:w="9242" w:type="dxa"/>
          </w:tcPr>
          <w:p w:rsidR="002F5A84" w:rsidRPr="002F5A84" w:rsidRDefault="002F5A84">
            <w:pPr>
              <w:rPr>
                <w:b/>
                <w:lang w:val="nl-NL"/>
              </w:rPr>
            </w:pPr>
            <w:r>
              <w:rPr>
                <w:b/>
                <w:lang w:val="nl-NL"/>
              </w:rPr>
              <w:lastRenderedPageBreak/>
              <w:t>VAARDIGHEDEN EN COMPETENTIES</w:t>
            </w:r>
          </w:p>
        </w:tc>
      </w:tr>
    </w:tbl>
    <w:p w:rsidR="00815D13" w:rsidRPr="00815D13" w:rsidRDefault="002F5A84">
      <w:pPr>
        <w:rPr>
          <w:sz w:val="20"/>
          <w:szCs w:val="20"/>
          <w:lang w:val="nl-NL"/>
        </w:rPr>
      </w:pPr>
      <w:r>
        <w:rPr>
          <w:sz w:val="20"/>
          <w:szCs w:val="20"/>
          <w:lang w:val="nl-NL"/>
        </w:rPr>
        <w:br/>
      </w:r>
      <w:r w:rsidR="00815D13">
        <w:rPr>
          <w:b/>
          <w:sz w:val="20"/>
          <w:szCs w:val="20"/>
          <w:lang w:val="nl-NL"/>
        </w:rPr>
        <w:t>Talenkennis</w:t>
      </w:r>
      <w:r w:rsidR="00815D13">
        <w:rPr>
          <w:sz w:val="20"/>
          <w:szCs w:val="20"/>
          <w:lang w:val="nl-NL"/>
        </w:rPr>
        <w:br/>
        <w:t>Door mijn lange verblijf als Brit in Nederland en het carrièrelange werken in Nederlandstalige omgeving ben ik tweetalig in het Engels en het Nederlands tot een zeer hoog niveau. Doorervaring als reisleider heb ik ook een goed werkbare kennis van het Frans, het Italiaans en, zij het in mindere mate, het Duits. Momenteel volg ik onderricht in de Spaanse taal.</w:t>
      </w:r>
    </w:p>
    <w:p w:rsidR="002F5A84" w:rsidRDefault="002F5A84">
      <w:pPr>
        <w:rPr>
          <w:sz w:val="20"/>
          <w:szCs w:val="20"/>
          <w:lang w:val="nl-NL"/>
        </w:rPr>
      </w:pPr>
      <w:r>
        <w:rPr>
          <w:b/>
          <w:sz w:val="20"/>
          <w:szCs w:val="20"/>
          <w:lang w:val="nl-NL"/>
        </w:rPr>
        <w:t>Portfolio van vertaald werk</w:t>
      </w:r>
      <w:r>
        <w:rPr>
          <w:sz w:val="20"/>
          <w:szCs w:val="20"/>
          <w:lang w:val="nl-NL"/>
        </w:rPr>
        <w:t>:</w:t>
      </w:r>
    </w:p>
    <w:p w:rsidR="002F5A84" w:rsidRDefault="00C84EF3">
      <w:pPr>
        <w:rPr>
          <w:sz w:val="20"/>
          <w:szCs w:val="20"/>
          <w:lang w:val="nl-NL"/>
        </w:rPr>
      </w:pPr>
      <w:r>
        <w:rPr>
          <w:sz w:val="20"/>
          <w:szCs w:val="20"/>
          <w:lang w:val="nl-NL"/>
        </w:rPr>
        <w:t>Vertalen (steeds uit het Nederlands in het Engels) van de volgende 3 werken:</w:t>
      </w:r>
    </w:p>
    <w:p w:rsidR="00445A98" w:rsidRDefault="00C84EF3">
      <w:pPr>
        <w:rPr>
          <w:sz w:val="20"/>
          <w:szCs w:val="20"/>
          <w:lang w:val="nl-NL"/>
        </w:rPr>
      </w:pPr>
      <w:r>
        <w:rPr>
          <w:sz w:val="20"/>
          <w:szCs w:val="20"/>
          <w:lang w:val="nl-NL"/>
        </w:rPr>
        <w:t>Manfred van Doorn (Amsterdamse psychothera</w:t>
      </w:r>
      <w:r w:rsidR="0052253D">
        <w:rPr>
          <w:sz w:val="20"/>
          <w:szCs w:val="20"/>
          <w:lang w:val="nl-NL"/>
        </w:rPr>
        <w:t>peut and schrijver), Le</w:t>
      </w:r>
      <w:r>
        <w:rPr>
          <w:sz w:val="20"/>
          <w:szCs w:val="20"/>
          <w:lang w:val="nl-NL"/>
        </w:rPr>
        <w:t>vensthema’s (</w:t>
      </w:r>
      <w:r w:rsidR="0052253D">
        <w:rPr>
          <w:sz w:val="20"/>
          <w:szCs w:val="20"/>
          <w:lang w:val="nl-NL"/>
        </w:rPr>
        <w:t>Zeist, 1994);</w:t>
      </w:r>
      <w:r w:rsidR="0052253D">
        <w:rPr>
          <w:sz w:val="20"/>
          <w:szCs w:val="20"/>
          <w:lang w:val="nl-NL"/>
        </w:rPr>
        <w:br/>
        <w:t>Manfred van Doorn (idem), de Sleutel ligt in het Donker (Zeist, 1998);</w:t>
      </w:r>
      <w:r w:rsidR="0052253D">
        <w:rPr>
          <w:sz w:val="20"/>
          <w:szCs w:val="20"/>
          <w:lang w:val="nl-NL"/>
        </w:rPr>
        <w:br/>
        <w:t>Roland van Vliet (Nederlandse ethicus en theoloog), Manicheisme als het Christendom van Vrijheid en Liefde (</w:t>
      </w:r>
      <w:r w:rsidR="00445A98">
        <w:rPr>
          <w:sz w:val="20"/>
          <w:szCs w:val="20"/>
          <w:lang w:val="nl-NL"/>
        </w:rPr>
        <w:t>2000).</w:t>
      </w:r>
    </w:p>
    <w:p w:rsidR="00C84EF3" w:rsidRDefault="00445A98">
      <w:pPr>
        <w:rPr>
          <w:sz w:val="20"/>
          <w:szCs w:val="20"/>
          <w:lang w:val="nl-NL"/>
        </w:rPr>
      </w:pPr>
      <w:r>
        <w:rPr>
          <w:sz w:val="20"/>
          <w:szCs w:val="20"/>
          <w:lang w:val="nl-NL"/>
        </w:rPr>
        <w:t>Verder heb ik Nederlandstalige websites in het Engels vertaald (2012/2013), en onlangs (2013) een document van Amnesty Nederland, zijnde een samenvatting van een rapport over het beleid van de Nederlandse overheid</w:t>
      </w:r>
      <w:r w:rsidR="0052253D">
        <w:rPr>
          <w:sz w:val="20"/>
          <w:szCs w:val="20"/>
          <w:lang w:val="nl-NL"/>
        </w:rPr>
        <w:t xml:space="preserve"> </w:t>
      </w:r>
      <w:r>
        <w:rPr>
          <w:sz w:val="20"/>
          <w:szCs w:val="20"/>
          <w:lang w:val="nl-NL"/>
        </w:rPr>
        <w:t>ten aanzien van het politieoptreden tegenover ethnische minderheden.</w:t>
      </w:r>
    </w:p>
    <w:tbl>
      <w:tblPr>
        <w:tblStyle w:val="TableGrid"/>
        <w:tblW w:w="0" w:type="auto"/>
        <w:tblLook w:val="04A0" w:firstRow="1" w:lastRow="0" w:firstColumn="1" w:lastColumn="0" w:noHBand="0" w:noVBand="1"/>
      </w:tblPr>
      <w:tblGrid>
        <w:gridCol w:w="9242"/>
      </w:tblGrid>
      <w:tr w:rsidR="00445A98" w:rsidTr="00445A98">
        <w:tc>
          <w:tcPr>
            <w:tcW w:w="9242" w:type="dxa"/>
          </w:tcPr>
          <w:p w:rsidR="00445A98" w:rsidRPr="00445A98" w:rsidRDefault="00445A98">
            <w:pPr>
              <w:rPr>
                <w:lang w:val="nl-NL"/>
              </w:rPr>
            </w:pPr>
            <w:r>
              <w:rPr>
                <w:b/>
                <w:lang w:val="nl-NL"/>
              </w:rPr>
              <w:t>INTERESSES EN AANVULLENDE INFORMATIE</w:t>
            </w:r>
          </w:p>
        </w:tc>
      </w:tr>
    </w:tbl>
    <w:p w:rsidR="00445A98" w:rsidRDefault="00445A98">
      <w:pPr>
        <w:rPr>
          <w:sz w:val="20"/>
          <w:szCs w:val="20"/>
          <w:lang w:val="nl-NL"/>
        </w:rPr>
      </w:pPr>
      <w:r>
        <w:rPr>
          <w:sz w:val="20"/>
          <w:szCs w:val="20"/>
          <w:lang w:val="nl-NL"/>
        </w:rPr>
        <w:br/>
        <w:t>Interesses :</w:t>
      </w:r>
      <w:r w:rsidR="00AB37D9">
        <w:rPr>
          <w:sz w:val="20"/>
          <w:szCs w:val="20"/>
          <w:lang w:val="nl-NL"/>
        </w:rPr>
        <w:t xml:space="preserve"> zang (lid vocaal ensemble), gitaar, piano; taal (NL, EN, F, IT, volg momenteel cursus Spaans); geschiedenis; actualiteit; wetenschap; filosofie en cultuur.</w:t>
      </w:r>
    </w:p>
    <w:p w:rsidR="00AB37D9" w:rsidRDefault="00BF7DCB">
      <w:pPr>
        <w:rPr>
          <w:sz w:val="20"/>
          <w:szCs w:val="20"/>
          <w:lang w:val="nl-NL"/>
        </w:rPr>
      </w:pPr>
      <w:r>
        <w:rPr>
          <w:sz w:val="20"/>
          <w:szCs w:val="20"/>
          <w:lang w:val="nl-NL"/>
        </w:rPr>
        <w:t>Talen waarin ik vaardigheid tot bepaalde niveau’s bezit: Engels, Nederlands, Frans, Italiaans : laatste twee kan ik op een eenvoudig niveau gesprekken voeren en tot een gemiddeld niveau lezen en schrijven. Ik volg momenteel verder nog persoonlijke instructie in de Spaanse taal.</w:t>
      </w:r>
    </w:p>
    <w:p w:rsidR="00AB37D9" w:rsidRPr="002F5A84" w:rsidRDefault="00AB37D9">
      <w:pPr>
        <w:rPr>
          <w:sz w:val="20"/>
          <w:szCs w:val="20"/>
          <w:lang w:val="nl-NL"/>
        </w:rPr>
      </w:pPr>
      <w:r>
        <w:rPr>
          <w:sz w:val="20"/>
          <w:szCs w:val="20"/>
          <w:lang w:val="nl-NL"/>
        </w:rPr>
        <w:t>David Patrick Sheehan, Maastricht, 17 oktober 2013</w:t>
      </w:r>
      <w:bookmarkStart w:id="0" w:name="_GoBack"/>
      <w:bookmarkEnd w:id="0"/>
    </w:p>
    <w:sectPr w:rsidR="00AB37D9" w:rsidRPr="002F5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7D"/>
    <w:rsid w:val="0001129C"/>
    <w:rsid w:val="002572D6"/>
    <w:rsid w:val="00285F7D"/>
    <w:rsid w:val="002F5A84"/>
    <w:rsid w:val="00445A98"/>
    <w:rsid w:val="0052253D"/>
    <w:rsid w:val="00815D13"/>
    <w:rsid w:val="00AB37D9"/>
    <w:rsid w:val="00B136DE"/>
    <w:rsid w:val="00B5462D"/>
    <w:rsid w:val="00BF7DCB"/>
    <w:rsid w:val="00C8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5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5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2013-10-21T11:32:00Z</dcterms:created>
  <dcterms:modified xsi:type="dcterms:W3CDTF">2013-10-21T11:35:00Z</dcterms:modified>
</cp:coreProperties>
</file>