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DB130" w14:textId="77777777" w:rsidR="00D95C25" w:rsidRPr="00E65EDE" w:rsidRDefault="005E6980">
      <w:pPr>
        <w:pStyle w:val="Titre1"/>
        <w:spacing w:before="78" w:line="265" w:lineRule="exact"/>
        <w:ind w:left="300"/>
        <w:rPr>
          <w:lang w:val="fr-CH"/>
        </w:rPr>
      </w:pPr>
      <w:r w:rsidRPr="00E65EDE">
        <w:rPr>
          <w:lang w:val="fr-CH"/>
        </w:rPr>
        <w:t>Marie-Pierre DUCRET</w:t>
      </w:r>
    </w:p>
    <w:p w14:paraId="1EF34373" w14:textId="77777777" w:rsidR="00D95C25" w:rsidRPr="00E65EDE" w:rsidRDefault="005E6980">
      <w:pPr>
        <w:pStyle w:val="Corpsdetexte"/>
        <w:spacing w:line="240" w:lineRule="exact"/>
        <w:ind w:left="300"/>
        <w:rPr>
          <w:lang w:val="fr-CH"/>
        </w:rPr>
      </w:pPr>
      <w:r w:rsidRPr="00E65EDE">
        <w:rPr>
          <w:lang w:val="fr-CH"/>
        </w:rPr>
        <w:t>57, route nationale</w:t>
      </w:r>
    </w:p>
    <w:p w14:paraId="756F516A" w14:textId="77777777" w:rsidR="00D95C25" w:rsidRPr="00E65EDE" w:rsidRDefault="005E6980">
      <w:pPr>
        <w:pStyle w:val="Corpsdetexte"/>
        <w:spacing w:line="242" w:lineRule="auto"/>
        <w:ind w:left="300" w:right="8151"/>
        <w:rPr>
          <w:lang w:val="fr-CH"/>
        </w:rPr>
      </w:pPr>
      <w:r w:rsidRPr="00E65EDE">
        <w:rPr>
          <w:lang w:val="fr-CH"/>
        </w:rPr>
        <w:t>74500 Lugrin France</w:t>
      </w:r>
    </w:p>
    <w:p w14:paraId="4A934A04" w14:textId="77777777" w:rsidR="00D95C25" w:rsidRDefault="005E6980">
      <w:pPr>
        <w:pStyle w:val="Corpsdetexte"/>
        <w:ind w:left="300" w:right="6433"/>
      </w:pPr>
      <w:proofErr w:type="gramStart"/>
      <w:r>
        <w:t>Email :</w:t>
      </w:r>
      <w:proofErr w:type="gramEnd"/>
      <w:r>
        <w:t xml:space="preserve"> </w:t>
      </w:r>
      <w:hyperlink r:id="rId5">
        <w:r>
          <w:rPr>
            <w:color w:val="0000FF"/>
            <w:u w:val="single" w:color="0000FF"/>
          </w:rPr>
          <w:t>m.p.ducret@gmail.com</w:t>
        </w:r>
      </w:hyperlink>
      <w:r>
        <w:rPr>
          <w:color w:val="0000FF"/>
        </w:rPr>
        <w:t xml:space="preserve"> </w:t>
      </w:r>
      <w:r>
        <w:t>Tel. 0033 450818531</w:t>
      </w:r>
    </w:p>
    <w:p w14:paraId="0F8B54B2" w14:textId="77777777" w:rsidR="00D95C25" w:rsidRDefault="00D95C25">
      <w:pPr>
        <w:spacing w:before="10"/>
        <w:rPr>
          <w:b/>
          <w:sz w:val="11"/>
        </w:rPr>
      </w:pPr>
    </w:p>
    <w:p w14:paraId="6F3CF0F3" w14:textId="77777777" w:rsidR="00D95C25" w:rsidRDefault="005E6980">
      <w:pPr>
        <w:spacing w:before="100"/>
        <w:ind w:left="2927"/>
        <w:rPr>
          <w:b/>
          <w:sz w:val="24"/>
        </w:rPr>
      </w:pPr>
      <w:r>
        <w:rPr>
          <w:b/>
          <w:sz w:val="24"/>
        </w:rPr>
        <w:t>Post-Graduate Translator English to French</w:t>
      </w:r>
    </w:p>
    <w:p w14:paraId="0FF494A3" w14:textId="087FB5C7" w:rsidR="00D95C25" w:rsidRDefault="00E65EDE">
      <w:pPr>
        <w:spacing w:before="11"/>
        <w:rPr>
          <w:b/>
          <w:sz w:val="16"/>
        </w:rPr>
      </w:pPr>
      <w:r>
        <w:rPr>
          <w:noProof/>
        </w:rPr>
        <mc:AlternateContent>
          <mc:Choice Requires="wps">
            <w:drawing>
              <wp:anchor distT="0" distB="0" distL="0" distR="0" simplePos="0" relativeHeight="251658240" behindDoc="1" locked="0" layoutInCell="1" allowOverlap="1" wp14:anchorId="2B8E8C5D" wp14:editId="285964E0">
                <wp:simplePos x="0" y="0"/>
                <wp:positionH relativeFrom="page">
                  <wp:posOffset>387350</wp:posOffset>
                </wp:positionH>
                <wp:positionV relativeFrom="paragraph">
                  <wp:posOffset>157480</wp:posOffset>
                </wp:positionV>
                <wp:extent cx="5854700" cy="25654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565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D90C84" w14:textId="77777777" w:rsidR="00D95C25" w:rsidRDefault="005E6980">
                            <w:pPr>
                              <w:spacing w:before="58"/>
                              <w:ind w:left="105"/>
                              <w:rPr>
                                <w:b/>
                              </w:rPr>
                            </w:pPr>
                            <w:r>
                              <w:rPr>
                                <w:b/>
                              </w:rPr>
                              <w:t>PROFESSIONAL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E8C5D" id="_x0000_t202" coordsize="21600,21600" o:spt="202" path="m,l,21600r21600,l21600,xe">
                <v:stroke joinstyle="miter"/>
                <v:path gradientshapeok="t" o:connecttype="rect"/>
              </v:shapetype>
              <v:shape id="Text Box 3" o:spid="_x0000_s1026" type="#_x0000_t202" style="position:absolute;margin-left:30.5pt;margin-top:12.4pt;width:461pt;height:20.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QUJgIAADAEAAAOAAAAZHJzL2Uyb0RvYy54bWysU9tu2zAMfR+wfxD0vtjJmiwz4hRdsg4D&#10;ugvQ7gNoWY6FyaImKbGzry8lJ2mwvQ3zg0CL5BF5Drm6HTrNDtJ5habk00nOmTQCa2V2Jf/xdP9m&#10;yZkPYGrQaGTJj9Lz2/XrV6veFnKGLepaOkYgxhe9LXkbgi2yzItWduAnaKUhZ4Oug0C/bpfVDnpC&#10;73Q2y/NF1qOrrUMhvafb7ejk64TfNFKEb03jZWC65FRbSKdLZxXPbL2CYufAtkqcyoB/qKIDZejR&#10;C9QWArC9U39BdUo49NiEicAuw6ZRQqYeqJtp/kc3jy1YmXohcry90OT/H6z4evjumKpLPuPMQEcS&#10;PckhsA84sLeRnd76goIeLYWFga5J5dSptw8ofnpmcNOC2ck757BvJdRU3TRmZlepI46PIFX/BWt6&#10;BvYBE9DQuC5SR2QwQieVjhdlYimCLufL+c27nFyCfLP5Yn6TpMugOGdb58MniR2LRskdKZ/Q4fDg&#10;Q6wGinNIfMzgvdI6qa8N60u+yN8vxr5Qqzo6Y5h3u2qjHTtAnJ/0pdbIcx0Wkbfg2zEuucbJ6lSg&#10;8daqK/nykg1FpOmjqdPzAZQebSpRmxNvkaqRtDBUAwVGMiusj8Sgw3GMae3IaNH95qynES65/7UH&#10;JznTnw2pEOf9bLizUZ0NMIJSSx44G81NGPdib53atYQ86mzwjpRqVCLxpYpTnTSWidvTCsW5v/5P&#10;US+Lvn4GAAD//wMAUEsDBBQABgAIAAAAIQCz8YD+2wAAAAgBAAAPAAAAZHJzL2Rvd25yZXYueG1s&#10;TI/BTsMwDIbvSLxDZCRuLF2hUylNJ4S2Cwekjj1A1pi20DhV463l7TEnONqf9fv7y+3iB3XBKfaB&#10;DKxXCSikJrieWgPH9/1dDiqyJWeHQGjgGyNsq+ur0hYuzFTj5cCtkhCKhTXQMY+F1rHp0Nu4CiOS&#10;sI8wecsyTq12k50l3A86TZKN9rYn+dDZEV86bL4OZ28A688+hH0+1yO3x9e4y7LdW2bM7c3y/ASK&#10;ceG/Y/jVF3WoxOkUzuSiGgxs1lKFDaQP0kD4Y34vi5OALAVdlfp/geoHAAD//wMAUEsBAi0AFAAG&#10;AAgAAAAhALaDOJL+AAAA4QEAABMAAAAAAAAAAAAAAAAAAAAAAFtDb250ZW50X1R5cGVzXS54bWxQ&#10;SwECLQAUAAYACAAAACEAOP0h/9YAAACUAQAACwAAAAAAAAAAAAAAAAAvAQAAX3JlbHMvLnJlbHNQ&#10;SwECLQAUAAYACAAAACEAn7AkFCYCAAAwBAAADgAAAAAAAAAAAAAAAAAuAgAAZHJzL2Uyb0RvYy54&#10;bWxQSwECLQAUAAYACAAAACEAs/GA/tsAAAAIAQAADwAAAAAAAAAAAAAAAACABAAAZHJzL2Rvd25y&#10;ZXYueG1sUEsFBgAAAAAEAAQA8wAAAIgFAAAAAA==&#10;" filled="f" strokeweight=".48pt">
                <v:textbox inset="0,0,0,0">
                  <w:txbxContent>
                    <w:p w14:paraId="4DD90C84" w14:textId="77777777" w:rsidR="00D95C25" w:rsidRDefault="005E6980">
                      <w:pPr>
                        <w:spacing w:before="58"/>
                        <w:ind w:left="105"/>
                        <w:rPr>
                          <w:b/>
                        </w:rPr>
                      </w:pPr>
                      <w:r>
                        <w:rPr>
                          <w:b/>
                        </w:rPr>
                        <w:t>PROFESSIONAL EXPERIENCE</w:t>
                      </w:r>
                    </w:p>
                  </w:txbxContent>
                </v:textbox>
                <w10:wrap type="topAndBottom" anchorx="page"/>
              </v:shape>
            </w:pict>
          </mc:Fallback>
        </mc:AlternateContent>
      </w:r>
    </w:p>
    <w:p w14:paraId="34F6FC85" w14:textId="77777777" w:rsidR="00D95C25" w:rsidRDefault="00D95C25">
      <w:pPr>
        <w:spacing w:before="6" w:after="1"/>
        <w:rPr>
          <w:b/>
          <w:sz w:val="18"/>
        </w:rPr>
      </w:pPr>
    </w:p>
    <w:tbl>
      <w:tblPr>
        <w:tblStyle w:val="TableNormal"/>
        <w:tblW w:w="0" w:type="auto"/>
        <w:tblInd w:w="107" w:type="dxa"/>
        <w:tblLayout w:type="fixed"/>
        <w:tblLook w:val="01E0" w:firstRow="1" w:lastRow="1" w:firstColumn="1" w:lastColumn="1" w:noHBand="0" w:noVBand="0"/>
      </w:tblPr>
      <w:tblGrid>
        <w:gridCol w:w="2722"/>
        <w:gridCol w:w="6653"/>
      </w:tblGrid>
      <w:tr w:rsidR="00D95C25" w14:paraId="26BC856D" w14:textId="77777777">
        <w:trPr>
          <w:trHeight w:val="11321"/>
        </w:trPr>
        <w:tc>
          <w:tcPr>
            <w:tcW w:w="2722" w:type="dxa"/>
          </w:tcPr>
          <w:p w14:paraId="024242DA" w14:textId="77777777" w:rsidR="00D95C25" w:rsidRDefault="005E6980">
            <w:pPr>
              <w:pStyle w:val="TableParagraph"/>
              <w:spacing w:before="13" w:line="228" w:lineRule="auto"/>
              <w:ind w:left="200" w:right="88"/>
              <w:rPr>
                <w:b/>
                <w:i/>
                <w:sz w:val="21"/>
              </w:rPr>
            </w:pPr>
            <w:r>
              <w:rPr>
                <w:b/>
                <w:i/>
                <w:sz w:val="21"/>
              </w:rPr>
              <w:t>October</w:t>
            </w:r>
            <w:r>
              <w:rPr>
                <w:b/>
                <w:i/>
                <w:spacing w:val="-39"/>
                <w:sz w:val="21"/>
              </w:rPr>
              <w:t xml:space="preserve"> </w:t>
            </w:r>
            <w:r>
              <w:rPr>
                <w:b/>
                <w:i/>
                <w:sz w:val="21"/>
              </w:rPr>
              <w:t>1985</w:t>
            </w:r>
            <w:r>
              <w:rPr>
                <w:b/>
                <w:i/>
                <w:spacing w:val="-38"/>
                <w:sz w:val="21"/>
              </w:rPr>
              <w:t xml:space="preserve"> </w:t>
            </w:r>
            <w:r>
              <w:rPr>
                <w:b/>
                <w:i/>
                <w:sz w:val="21"/>
              </w:rPr>
              <w:t>–</w:t>
            </w:r>
            <w:r>
              <w:rPr>
                <w:b/>
                <w:i/>
                <w:spacing w:val="-38"/>
                <w:sz w:val="21"/>
              </w:rPr>
              <w:t xml:space="preserve"> </w:t>
            </w:r>
            <w:r>
              <w:rPr>
                <w:b/>
                <w:i/>
                <w:sz w:val="21"/>
              </w:rPr>
              <w:t>October 2011</w:t>
            </w:r>
          </w:p>
          <w:p w14:paraId="430B5214" w14:textId="77777777" w:rsidR="00D95C25" w:rsidRDefault="00D95C25">
            <w:pPr>
              <w:pStyle w:val="TableParagraph"/>
              <w:rPr>
                <w:b/>
                <w:sz w:val="26"/>
              </w:rPr>
            </w:pPr>
          </w:p>
          <w:p w14:paraId="24589B8B" w14:textId="77777777" w:rsidR="00D95C25" w:rsidRDefault="005E6980">
            <w:pPr>
              <w:pStyle w:val="TableParagraph"/>
              <w:spacing w:before="159"/>
              <w:ind w:left="200"/>
              <w:rPr>
                <w:b/>
                <w:i/>
                <w:sz w:val="21"/>
              </w:rPr>
            </w:pPr>
            <w:r>
              <w:rPr>
                <w:b/>
                <w:i/>
                <w:sz w:val="21"/>
              </w:rPr>
              <w:t>July 2012 – present</w:t>
            </w:r>
          </w:p>
        </w:tc>
        <w:tc>
          <w:tcPr>
            <w:tcW w:w="6653" w:type="dxa"/>
          </w:tcPr>
          <w:p w14:paraId="7653D88B" w14:textId="77777777" w:rsidR="00D95C25" w:rsidRDefault="005E6980">
            <w:pPr>
              <w:pStyle w:val="TableParagraph"/>
              <w:spacing w:before="12"/>
              <w:ind w:left="104" w:right="2728"/>
              <w:rPr>
                <w:sz w:val="20"/>
              </w:rPr>
            </w:pPr>
            <w:r>
              <w:rPr>
                <w:sz w:val="20"/>
              </w:rPr>
              <w:t>International Labour Office (ILO) – Geneva Administrative and legal assistant Translations from English to French</w:t>
            </w:r>
          </w:p>
          <w:p w14:paraId="09A73D6B" w14:textId="77777777" w:rsidR="00D95C25" w:rsidRDefault="00D95C25">
            <w:pPr>
              <w:pStyle w:val="TableParagraph"/>
              <w:spacing w:before="5"/>
              <w:rPr>
                <w:b/>
                <w:sz w:val="19"/>
              </w:rPr>
            </w:pPr>
          </w:p>
          <w:p w14:paraId="235D13C6" w14:textId="6A8FCF38" w:rsidR="00D95C25" w:rsidRDefault="005E6980" w:rsidP="0034351D">
            <w:pPr>
              <w:pStyle w:val="TableParagraph"/>
              <w:spacing w:before="1" w:line="235" w:lineRule="auto"/>
              <w:ind w:left="104" w:right="228"/>
              <w:rPr>
                <w:sz w:val="20"/>
              </w:rPr>
            </w:pPr>
            <w:r>
              <w:rPr>
                <w:sz w:val="20"/>
              </w:rPr>
              <w:t>Translator English to French</w:t>
            </w:r>
            <w:r w:rsidR="0034351D">
              <w:rPr>
                <w:sz w:val="20"/>
              </w:rPr>
              <w:t xml:space="preserve"> with </w:t>
            </w:r>
            <w:r w:rsidR="0034351D" w:rsidRPr="0034351D">
              <w:rPr>
                <w:b/>
                <w:bCs/>
                <w:sz w:val="20"/>
              </w:rPr>
              <w:t>Elance</w:t>
            </w:r>
            <w:r w:rsidR="0034351D">
              <w:rPr>
                <w:sz w:val="20"/>
              </w:rPr>
              <w:t xml:space="preserve"> and </w:t>
            </w:r>
            <w:r w:rsidR="0034351D" w:rsidRPr="0034351D">
              <w:rPr>
                <w:b/>
                <w:bCs/>
                <w:sz w:val="20"/>
              </w:rPr>
              <w:t>Upwork</w:t>
            </w:r>
            <w:r w:rsidR="0034351D">
              <w:rPr>
                <w:sz w:val="20"/>
              </w:rPr>
              <w:t>:</w:t>
            </w:r>
          </w:p>
          <w:p w14:paraId="44CC6281" w14:textId="77777777" w:rsidR="00D95C25" w:rsidRDefault="00D95C25">
            <w:pPr>
              <w:pStyle w:val="TableParagraph"/>
              <w:spacing w:before="11"/>
              <w:rPr>
                <w:b/>
                <w:sz w:val="19"/>
              </w:rPr>
            </w:pPr>
          </w:p>
          <w:p w14:paraId="6FEBC4F4" w14:textId="77777777" w:rsidR="00D95C25" w:rsidRDefault="005E6980">
            <w:pPr>
              <w:pStyle w:val="TableParagraph"/>
              <w:numPr>
                <w:ilvl w:val="0"/>
                <w:numId w:val="1"/>
              </w:numPr>
              <w:tabs>
                <w:tab w:val="left" w:pos="810"/>
                <w:tab w:val="left" w:pos="811"/>
              </w:tabs>
              <w:ind w:right="299" w:hanging="361"/>
              <w:rPr>
                <w:rFonts w:ascii="Times New Roman" w:hAnsi="Times New Roman"/>
                <w:sz w:val="24"/>
              </w:rPr>
            </w:pPr>
            <w:r>
              <w:rPr>
                <w:rFonts w:ascii="Times New Roman" w:hAnsi="Times New Roman"/>
                <w:i/>
                <w:sz w:val="24"/>
              </w:rPr>
              <w:t xml:space="preserve">English to French translations of academic papers and </w:t>
            </w:r>
            <w:r>
              <w:rPr>
                <w:rFonts w:ascii="Times New Roman" w:hAnsi="Times New Roman"/>
                <w:i/>
                <w:spacing w:val="-3"/>
                <w:sz w:val="24"/>
              </w:rPr>
              <w:t xml:space="preserve">of </w:t>
            </w:r>
            <w:r>
              <w:rPr>
                <w:rFonts w:ascii="Times New Roman" w:hAnsi="Times New Roman"/>
                <w:i/>
                <w:sz w:val="24"/>
              </w:rPr>
              <w:t xml:space="preserve">short documents for the Copenhagen Consensus </w:t>
            </w:r>
            <w:proofErr w:type="spellStart"/>
            <w:r>
              <w:rPr>
                <w:rFonts w:ascii="Times New Roman" w:hAnsi="Times New Roman"/>
                <w:i/>
                <w:sz w:val="24"/>
              </w:rPr>
              <w:t>Center</w:t>
            </w:r>
            <w:proofErr w:type="spellEnd"/>
            <w:r>
              <w:rPr>
                <w:rFonts w:ascii="Times New Roman" w:hAnsi="Times New Roman"/>
                <w:i/>
                <w:sz w:val="24"/>
              </w:rPr>
              <w:t xml:space="preserve">. </w:t>
            </w:r>
            <w:r>
              <w:rPr>
                <w:rFonts w:ascii="Times New Roman" w:hAnsi="Times New Roman"/>
                <w:sz w:val="24"/>
              </w:rPr>
              <w:t xml:space="preserve">The Copenhagen Consensus </w:t>
            </w:r>
            <w:proofErr w:type="spellStart"/>
            <w:r>
              <w:rPr>
                <w:rFonts w:ascii="Times New Roman" w:hAnsi="Times New Roman"/>
                <w:sz w:val="24"/>
              </w:rPr>
              <w:t>Center</w:t>
            </w:r>
            <w:proofErr w:type="spellEnd"/>
            <w:r>
              <w:rPr>
                <w:rFonts w:ascii="Times New Roman" w:hAnsi="Times New Roman"/>
                <w:sz w:val="24"/>
              </w:rPr>
              <w:t xml:space="preserve"> </w:t>
            </w:r>
            <w:r>
              <w:rPr>
                <w:rFonts w:ascii="Times New Roman" w:hAnsi="Times New Roman"/>
                <w:spacing w:val="-5"/>
                <w:sz w:val="24"/>
              </w:rPr>
              <w:t xml:space="preserve">is </w:t>
            </w:r>
            <w:r>
              <w:rPr>
                <w:rFonts w:ascii="Times New Roman" w:hAnsi="Times New Roman"/>
                <w:sz w:val="24"/>
              </w:rPr>
              <w:t xml:space="preserve">a think tank that researches and publishes the smartest solutions for the world's biggest problems. Its studies are conducted by more than 100 economists from internationally renowned institutions, including seven Nobel Laureates, to advise policy-makers and philanthropists how to spend their money </w:t>
            </w:r>
            <w:r>
              <w:rPr>
                <w:rFonts w:ascii="Times New Roman" w:hAnsi="Times New Roman"/>
                <w:spacing w:val="-3"/>
                <w:sz w:val="24"/>
              </w:rPr>
              <w:t xml:space="preserve">most </w:t>
            </w:r>
            <w:r>
              <w:rPr>
                <w:rFonts w:ascii="Times New Roman" w:hAnsi="Times New Roman"/>
                <w:sz w:val="24"/>
              </w:rPr>
              <w:t>effectively (</w:t>
            </w:r>
            <w:hyperlink r:id="rId6">
              <w:r>
                <w:rPr>
                  <w:rFonts w:ascii="Times New Roman" w:hAnsi="Times New Roman"/>
                  <w:color w:val="0000FF"/>
                  <w:sz w:val="24"/>
                  <w:u w:val="single" w:color="0000FF"/>
                </w:rPr>
                <w:t>http://www.copenhagenconsensus.com/</w:t>
              </w:r>
            </w:hyperlink>
            <w:r>
              <w:rPr>
                <w:rFonts w:ascii="Times New Roman" w:hAnsi="Times New Roman"/>
                <w:sz w:val="24"/>
              </w:rPr>
              <w:t>)</w:t>
            </w:r>
          </w:p>
          <w:p w14:paraId="42EFB987" w14:textId="77777777" w:rsidR="00D95C25" w:rsidRDefault="00D95C25">
            <w:pPr>
              <w:pStyle w:val="TableParagraph"/>
              <w:spacing w:before="10"/>
              <w:rPr>
                <w:b/>
              </w:rPr>
            </w:pPr>
          </w:p>
          <w:p w14:paraId="01AD57AC" w14:textId="77777777" w:rsidR="00D95C25" w:rsidRDefault="005E6980">
            <w:pPr>
              <w:pStyle w:val="TableParagraph"/>
              <w:numPr>
                <w:ilvl w:val="0"/>
                <w:numId w:val="1"/>
              </w:numPr>
              <w:tabs>
                <w:tab w:val="left" w:pos="810"/>
                <w:tab w:val="left" w:pos="811"/>
              </w:tabs>
              <w:ind w:right="211" w:hanging="361"/>
              <w:rPr>
                <w:rFonts w:ascii="Times New Roman" w:hAnsi="Times New Roman"/>
                <w:sz w:val="24"/>
              </w:rPr>
            </w:pPr>
            <w:r>
              <w:rPr>
                <w:rFonts w:ascii="Times New Roman" w:hAnsi="Times New Roman"/>
                <w:i/>
                <w:sz w:val="24"/>
              </w:rPr>
              <w:t xml:space="preserve">Translations of press articles from English to French for Green Translations. </w:t>
            </w:r>
            <w:r>
              <w:rPr>
                <w:rFonts w:ascii="Times New Roman" w:hAnsi="Times New Roman"/>
                <w:sz w:val="24"/>
              </w:rPr>
              <w:t xml:space="preserve">These articles relating to political issues </w:t>
            </w:r>
            <w:r>
              <w:rPr>
                <w:rFonts w:ascii="Times New Roman" w:hAnsi="Times New Roman"/>
                <w:spacing w:val="-3"/>
                <w:sz w:val="24"/>
              </w:rPr>
              <w:t xml:space="preserve">in </w:t>
            </w:r>
            <w:r>
              <w:rPr>
                <w:rFonts w:ascii="Times New Roman" w:hAnsi="Times New Roman"/>
                <w:sz w:val="24"/>
              </w:rPr>
              <w:t xml:space="preserve">the Middle East were taken from the </w:t>
            </w:r>
            <w:r>
              <w:rPr>
                <w:rFonts w:ascii="Times New Roman" w:hAnsi="Times New Roman"/>
                <w:i/>
                <w:sz w:val="24"/>
              </w:rPr>
              <w:t xml:space="preserve">Middle East Eye </w:t>
            </w:r>
            <w:r>
              <w:rPr>
                <w:rFonts w:ascii="Times New Roman" w:hAnsi="Times New Roman"/>
                <w:sz w:val="24"/>
              </w:rPr>
              <w:t xml:space="preserve">and the </w:t>
            </w:r>
            <w:r>
              <w:rPr>
                <w:rFonts w:ascii="Times New Roman" w:hAnsi="Times New Roman"/>
                <w:i/>
                <w:sz w:val="24"/>
              </w:rPr>
              <w:t>Huffington Post</w:t>
            </w:r>
            <w:r>
              <w:rPr>
                <w:rFonts w:ascii="Times New Roman" w:hAnsi="Times New Roman"/>
                <w:sz w:val="24"/>
              </w:rPr>
              <w:t>. SDL Trados was</w:t>
            </w:r>
            <w:r>
              <w:rPr>
                <w:rFonts w:ascii="Times New Roman" w:hAnsi="Times New Roman"/>
                <w:spacing w:val="-7"/>
                <w:sz w:val="24"/>
              </w:rPr>
              <w:t xml:space="preserve"> </w:t>
            </w:r>
            <w:r>
              <w:rPr>
                <w:rFonts w:ascii="Times New Roman" w:hAnsi="Times New Roman"/>
                <w:sz w:val="24"/>
              </w:rPr>
              <w:t>requested.</w:t>
            </w:r>
          </w:p>
          <w:p w14:paraId="72091CFA" w14:textId="77777777" w:rsidR="00D95C25" w:rsidRDefault="00D95C25">
            <w:pPr>
              <w:pStyle w:val="TableParagraph"/>
              <w:spacing w:before="10"/>
              <w:rPr>
                <w:b/>
              </w:rPr>
            </w:pPr>
          </w:p>
          <w:p w14:paraId="62A98534" w14:textId="77777777" w:rsidR="00D95C25" w:rsidRDefault="005E6980">
            <w:pPr>
              <w:pStyle w:val="TableParagraph"/>
              <w:numPr>
                <w:ilvl w:val="0"/>
                <w:numId w:val="1"/>
              </w:numPr>
              <w:tabs>
                <w:tab w:val="left" w:pos="810"/>
                <w:tab w:val="left" w:pos="811"/>
              </w:tabs>
              <w:ind w:right="239" w:hanging="361"/>
              <w:rPr>
                <w:rFonts w:ascii="Times New Roman" w:hAnsi="Times New Roman"/>
                <w:sz w:val="24"/>
              </w:rPr>
            </w:pPr>
            <w:r>
              <w:rPr>
                <w:rFonts w:ascii="Times New Roman" w:hAnsi="Times New Roman"/>
                <w:i/>
                <w:sz w:val="24"/>
              </w:rPr>
              <w:t xml:space="preserve">Translation of the Annual report </w:t>
            </w:r>
            <w:r>
              <w:rPr>
                <w:rFonts w:ascii="Times New Roman" w:hAnsi="Times New Roman"/>
                <w:i/>
                <w:spacing w:val="-3"/>
                <w:sz w:val="24"/>
              </w:rPr>
              <w:t xml:space="preserve">of </w:t>
            </w:r>
            <w:r>
              <w:rPr>
                <w:rFonts w:ascii="Times New Roman" w:hAnsi="Times New Roman"/>
                <w:i/>
                <w:sz w:val="24"/>
              </w:rPr>
              <w:t xml:space="preserve">the Evaluation Office of the Inter-American Development Bank (IADB): </w:t>
            </w:r>
            <w:r>
              <w:rPr>
                <w:rFonts w:ascii="Times New Roman" w:hAnsi="Times New Roman"/>
                <w:sz w:val="24"/>
              </w:rPr>
              <w:t>Evaluation Overview and Implications for IDB Support</w:t>
            </w:r>
            <w:r>
              <w:rPr>
                <w:rFonts w:ascii="Times New Roman" w:hAnsi="Times New Roman"/>
                <w:spacing w:val="-23"/>
                <w:sz w:val="24"/>
              </w:rPr>
              <w:t xml:space="preserve"> </w:t>
            </w:r>
            <w:r>
              <w:rPr>
                <w:rFonts w:ascii="Times New Roman" w:hAnsi="Times New Roman"/>
                <w:sz w:val="24"/>
              </w:rPr>
              <w:t>to Growth and Poverty</w:t>
            </w:r>
            <w:r>
              <w:rPr>
                <w:rFonts w:ascii="Times New Roman" w:hAnsi="Times New Roman"/>
                <w:spacing w:val="-10"/>
                <w:sz w:val="24"/>
              </w:rPr>
              <w:t xml:space="preserve"> </w:t>
            </w:r>
            <w:r>
              <w:rPr>
                <w:rFonts w:ascii="Times New Roman" w:hAnsi="Times New Roman"/>
                <w:sz w:val="24"/>
              </w:rPr>
              <w:t>Reduction”.</w:t>
            </w:r>
          </w:p>
          <w:p w14:paraId="1C67F954" w14:textId="77777777" w:rsidR="00D95C25" w:rsidRDefault="00D95C25">
            <w:pPr>
              <w:pStyle w:val="TableParagraph"/>
              <w:spacing w:before="9"/>
              <w:rPr>
                <w:b/>
              </w:rPr>
            </w:pPr>
          </w:p>
          <w:p w14:paraId="5BD4D265" w14:textId="08644B91" w:rsidR="00D95C25" w:rsidRDefault="005E6980">
            <w:pPr>
              <w:pStyle w:val="TableParagraph"/>
              <w:numPr>
                <w:ilvl w:val="0"/>
                <w:numId w:val="1"/>
              </w:numPr>
              <w:tabs>
                <w:tab w:val="left" w:pos="810"/>
                <w:tab w:val="left" w:pos="811"/>
              </w:tabs>
              <w:spacing w:before="1"/>
              <w:ind w:right="198" w:hanging="361"/>
              <w:rPr>
                <w:rFonts w:ascii="Times New Roman" w:hAnsi="Times New Roman"/>
                <w:sz w:val="24"/>
              </w:rPr>
            </w:pPr>
            <w:r>
              <w:rPr>
                <w:rFonts w:ascii="Times New Roman" w:hAnsi="Times New Roman"/>
                <w:i/>
                <w:sz w:val="24"/>
              </w:rPr>
              <w:t xml:space="preserve">Translation of </w:t>
            </w:r>
            <w:r>
              <w:rPr>
                <w:rFonts w:ascii="Times New Roman" w:hAnsi="Times New Roman"/>
                <w:i/>
                <w:spacing w:val="-5"/>
                <w:sz w:val="24"/>
              </w:rPr>
              <w:t xml:space="preserve">web </w:t>
            </w:r>
            <w:r>
              <w:rPr>
                <w:rFonts w:ascii="Times New Roman" w:hAnsi="Times New Roman"/>
                <w:i/>
                <w:sz w:val="24"/>
              </w:rPr>
              <w:t xml:space="preserve">sites for important law companies </w:t>
            </w:r>
            <w:r>
              <w:rPr>
                <w:rFonts w:ascii="Times New Roman" w:hAnsi="Times New Roman"/>
                <w:sz w:val="24"/>
              </w:rPr>
              <w:t xml:space="preserve">such as the Canadian Law Group and the </w:t>
            </w:r>
            <w:proofErr w:type="spellStart"/>
            <w:r>
              <w:rPr>
                <w:rFonts w:ascii="Times New Roman" w:hAnsi="Times New Roman"/>
                <w:sz w:val="24"/>
              </w:rPr>
              <w:t>Brijnandan</w:t>
            </w:r>
            <w:proofErr w:type="spellEnd"/>
            <w:r>
              <w:rPr>
                <w:rFonts w:ascii="Times New Roman" w:hAnsi="Times New Roman"/>
                <w:sz w:val="24"/>
              </w:rPr>
              <w:t xml:space="preserve"> Singh </w:t>
            </w:r>
            <w:proofErr w:type="spellStart"/>
            <w:r>
              <w:rPr>
                <w:rFonts w:ascii="Times New Roman" w:hAnsi="Times New Roman"/>
                <w:sz w:val="24"/>
              </w:rPr>
              <w:t>Bhar</w:t>
            </w:r>
            <w:proofErr w:type="spellEnd"/>
            <w:r>
              <w:rPr>
                <w:rFonts w:ascii="Times New Roman" w:hAnsi="Times New Roman"/>
                <w:sz w:val="24"/>
              </w:rPr>
              <w:t xml:space="preserve"> &amp; Co</w:t>
            </w:r>
            <w:r>
              <w:rPr>
                <w:rFonts w:ascii="Times New Roman" w:hAnsi="Times New Roman"/>
                <w:spacing w:val="5"/>
                <w:sz w:val="24"/>
              </w:rPr>
              <w:t xml:space="preserve"> </w:t>
            </w:r>
            <w:r>
              <w:rPr>
                <w:rFonts w:ascii="Times New Roman" w:hAnsi="Times New Roman"/>
                <w:sz w:val="24"/>
              </w:rPr>
              <w:t>(Malaysia).</w:t>
            </w:r>
          </w:p>
          <w:p w14:paraId="287CB48F" w14:textId="77777777" w:rsidR="0034351D" w:rsidRDefault="0034351D" w:rsidP="0034351D">
            <w:pPr>
              <w:pStyle w:val="Paragraphedeliste"/>
              <w:rPr>
                <w:rFonts w:ascii="Times New Roman" w:hAnsi="Times New Roman"/>
                <w:sz w:val="24"/>
              </w:rPr>
            </w:pPr>
          </w:p>
          <w:p w14:paraId="079F29FD" w14:textId="77777777" w:rsidR="00D95C25" w:rsidRDefault="005E6980">
            <w:pPr>
              <w:pStyle w:val="TableParagraph"/>
              <w:numPr>
                <w:ilvl w:val="0"/>
                <w:numId w:val="1"/>
              </w:numPr>
              <w:tabs>
                <w:tab w:val="left" w:pos="810"/>
                <w:tab w:val="left" w:pos="811"/>
              </w:tabs>
              <w:spacing w:line="294" w:lineRule="exact"/>
              <w:ind w:left="810"/>
              <w:rPr>
                <w:rFonts w:ascii="Times New Roman" w:hAnsi="Times New Roman"/>
                <w:i/>
                <w:sz w:val="24"/>
              </w:rPr>
            </w:pPr>
            <w:r>
              <w:rPr>
                <w:rFonts w:ascii="Times New Roman" w:hAnsi="Times New Roman"/>
                <w:i/>
                <w:sz w:val="24"/>
              </w:rPr>
              <w:t>Translation of legal documents for</w:t>
            </w:r>
            <w:r>
              <w:rPr>
                <w:rFonts w:ascii="Times New Roman" w:hAnsi="Times New Roman"/>
                <w:i/>
                <w:spacing w:val="-1"/>
                <w:sz w:val="24"/>
              </w:rPr>
              <w:t xml:space="preserve"> </w:t>
            </w:r>
            <w:r>
              <w:rPr>
                <w:rFonts w:ascii="Times New Roman" w:hAnsi="Times New Roman"/>
                <w:i/>
                <w:sz w:val="24"/>
              </w:rPr>
              <w:t>individuals.</w:t>
            </w:r>
          </w:p>
          <w:p w14:paraId="001A8B15" w14:textId="77777777" w:rsidR="00D95C25" w:rsidRDefault="00D95C25">
            <w:pPr>
              <w:pStyle w:val="TableParagraph"/>
              <w:spacing w:before="9"/>
              <w:rPr>
                <w:b/>
              </w:rPr>
            </w:pPr>
          </w:p>
          <w:p w14:paraId="155652A3" w14:textId="77777777" w:rsidR="00D95C25" w:rsidRDefault="005E6980">
            <w:pPr>
              <w:pStyle w:val="TableParagraph"/>
              <w:ind w:left="104" w:right="483"/>
              <w:rPr>
                <w:rFonts w:ascii="Times New Roman"/>
                <w:sz w:val="24"/>
              </w:rPr>
            </w:pPr>
            <w:proofErr w:type="gramStart"/>
            <w:r>
              <w:rPr>
                <w:rFonts w:ascii="Times New Roman"/>
                <w:b/>
                <w:i/>
                <w:sz w:val="24"/>
                <w:u w:val="thick"/>
              </w:rPr>
              <w:t>Mytranslation.com</w:t>
            </w:r>
            <w:r>
              <w:rPr>
                <w:rFonts w:ascii="Times New Roman"/>
                <w:b/>
                <w:i/>
                <w:sz w:val="24"/>
              </w:rPr>
              <w:t xml:space="preserve"> </w:t>
            </w:r>
            <w:r>
              <w:rPr>
                <w:rFonts w:ascii="Times New Roman"/>
                <w:sz w:val="24"/>
              </w:rPr>
              <w:t>:</w:t>
            </w:r>
            <w:proofErr w:type="gramEnd"/>
            <w:r>
              <w:rPr>
                <w:rFonts w:ascii="Times New Roman"/>
                <w:sz w:val="24"/>
              </w:rPr>
              <w:t xml:space="preserve"> translation of legal documents and public health reports. See comments from clients on: </w:t>
            </w:r>
            <w:hyperlink r:id="rId7">
              <w:r>
                <w:rPr>
                  <w:rFonts w:ascii="Times New Roman"/>
                  <w:color w:val="0000FF"/>
                  <w:sz w:val="24"/>
                  <w:u w:val="single" w:color="0000FF"/>
                </w:rPr>
                <w:t>https://mytranslation.com/traducteurs-</w:t>
              </w:r>
            </w:hyperlink>
          </w:p>
          <w:p w14:paraId="2BACFEED" w14:textId="77777777" w:rsidR="00D95C25" w:rsidRDefault="00583F5A">
            <w:pPr>
              <w:pStyle w:val="TableParagraph"/>
              <w:spacing w:line="254" w:lineRule="exact"/>
              <w:ind w:left="104"/>
              <w:rPr>
                <w:rFonts w:ascii="Times New Roman"/>
                <w:sz w:val="24"/>
              </w:rPr>
            </w:pPr>
            <w:hyperlink r:id="rId8">
              <w:proofErr w:type="spellStart"/>
              <w:r w:rsidR="005E6980">
                <w:rPr>
                  <w:rFonts w:ascii="Times New Roman"/>
                  <w:color w:val="0000FF"/>
                  <w:sz w:val="24"/>
                  <w:u w:val="single" w:color="0000FF"/>
                </w:rPr>
                <w:t>professionnels</w:t>
              </w:r>
              <w:proofErr w:type="spellEnd"/>
              <w:r w:rsidR="005E6980">
                <w:rPr>
                  <w:rFonts w:ascii="Times New Roman"/>
                  <w:color w:val="0000FF"/>
                  <w:sz w:val="24"/>
                  <w:u w:val="single" w:color="0000FF"/>
                </w:rPr>
                <w:t>/</w:t>
              </w:r>
              <w:proofErr w:type="spellStart"/>
              <w:r w:rsidR="005E6980">
                <w:rPr>
                  <w:rFonts w:ascii="Times New Roman"/>
                  <w:color w:val="0000FF"/>
                  <w:sz w:val="24"/>
                  <w:u w:val="single" w:color="0000FF"/>
                </w:rPr>
                <w:t>profil</w:t>
              </w:r>
              <w:proofErr w:type="spellEnd"/>
              <w:r w:rsidR="005E6980">
                <w:rPr>
                  <w:rFonts w:ascii="Times New Roman"/>
                  <w:color w:val="0000FF"/>
                  <w:sz w:val="24"/>
                  <w:u w:val="single" w:color="0000FF"/>
                </w:rPr>
                <w:t>/11613/Marie-</w:t>
              </w:r>
              <w:proofErr w:type="spellStart"/>
              <w:r w:rsidR="005E6980">
                <w:rPr>
                  <w:rFonts w:ascii="Times New Roman"/>
                  <w:color w:val="0000FF"/>
                  <w:sz w:val="24"/>
                  <w:u w:val="single" w:color="0000FF"/>
                </w:rPr>
                <w:t>Pierre_D_Lugrin</w:t>
              </w:r>
              <w:proofErr w:type="spellEnd"/>
            </w:hyperlink>
          </w:p>
        </w:tc>
      </w:tr>
    </w:tbl>
    <w:p w14:paraId="29575C8C" w14:textId="77777777" w:rsidR="00D95C25" w:rsidRDefault="00D95C25">
      <w:pPr>
        <w:spacing w:line="254" w:lineRule="exact"/>
        <w:rPr>
          <w:rFonts w:ascii="Times New Roman"/>
          <w:sz w:val="24"/>
        </w:rPr>
        <w:sectPr w:rsidR="00D95C25">
          <w:type w:val="continuous"/>
          <w:pgSz w:w="11910" w:h="16840"/>
          <w:pgMar w:top="1080" w:right="1680" w:bottom="280" w:left="420" w:header="720" w:footer="720" w:gutter="0"/>
          <w:cols w:space="720"/>
        </w:sect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0"/>
      </w:tblGrid>
      <w:tr w:rsidR="00D95C25" w14:paraId="71C02CA9" w14:textId="77777777">
        <w:trPr>
          <w:trHeight w:val="3517"/>
        </w:trPr>
        <w:tc>
          <w:tcPr>
            <w:tcW w:w="9220" w:type="dxa"/>
            <w:tcBorders>
              <w:top w:val="nil"/>
              <w:left w:val="nil"/>
              <w:right w:val="nil"/>
            </w:tcBorders>
          </w:tcPr>
          <w:p w14:paraId="1786384F" w14:textId="77777777" w:rsidR="00D95C25" w:rsidRDefault="005E6980">
            <w:pPr>
              <w:pStyle w:val="TableParagraph"/>
              <w:ind w:left="2741"/>
              <w:rPr>
                <w:rFonts w:ascii="Times New Roman"/>
                <w:sz w:val="24"/>
              </w:rPr>
            </w:pPr>
            <w:r>
              <w:rPr>
                <w:rFonts w:ascii="Times New Roman"/>
                <w:b/>
                <w:i/>
                <w:sz w:val="24"/>
                <w:u w:val="thick"/>
              </w:rPr>
              <w:lastRenderedPageBreak/>
              <w:t>Proz.com</w:t>
            </w:r>
            <w:r>
              <w:rPr>
                <w:rFonts w:ascii="Times New Roman"/>
                <w:sz w:val="24"/>
              </w:rPr>
              <w:t>: Translations from English to French of documents related to Human Resources (job descriptions) for private clients with regular contracts.</w:t>
            </w:r>
          </w:p>
          <w:p w14:paraId="48AEE7A6" w14:textId="77777777" w:rsidR="00D95C25" w:rsidRDefault="005E6980">
            <w:pPr>
              <w:pStyle w:val="TableParagraph"/>
              <w:spacing w:line="242" w:lineRule="auto"/>
              <w:ind w:left="2741" w:right="699"/>
              <w:rPr>
                <w:rFonts w:ascii="Times New Roman"/>
                <w:sz w:val="24"/>
              </w:rPr>
            </w:pPr>
            <w:r>
              <w:rPr>
                <w:rFonts w:ascii="Times New Roman"/>
                <w:b/>
                <w:i/>
                <w:sz w:val="24"/>
                <w:u w:val="thick"/>
              </w:rPr>
              <w:t>Studio Gentile Nice and Monaco</w:t>
            </w:r>
            <w:r>
              <w:rPr>
                <w:rFonts w:ascii="Times New Roman"/>
                <w:sz w:val="24"/>
              </w:rPr>
              <w:t>: translation of many legal documents, press releases and others. Regular contracts.</w:t>
            </w:r>
          </w:p>
          <w:p w14:paraId="0FDBBD20" w14:textId="77777777" w:rsidR="00E65EDE" w:rsidRDefault="00E65EDE">
            <w:pPr>
              <w:pStyle w:val="TableParagraph"/>
              <w:spacing w:line="242" w:lineRule="auto"/>
              <w:ind w:left="2741" w:right="699"/>
              <w:rPr>
                <w:rFonts w:ascii="Times New Roman"/>
                <w:bCs/>
                <w:iCs/>
                <w:sz w:val="24"/>
              </w:rPr>
            </w:pPr>
            <w:r>
              <w:rPr>
                <w:rFonts w:ascii="Times New Roman"/>
                <w:b/>
                <w:i/>
                <w:sz w:val="24"/>
                <w:u w:val="thick"/>
              </w:rPr>
              <w:t>ATC France (American Tower)</w:t>
            </w:r>
            <w:r w:rsidRPr="00E65EDE">
              <w:rPr>
                <w:rFonts w:ascii="Times New Roman"/>
                <w:b/>
                <w:i/>
                <w:sz w:val="24"/>
              </w:rPr>
              <w:t xml:space="preserve">: </w:t>
            </w:r>
            <w:r w:rsidRPr="00E65EDE">
              <w:rPr>
                <w:rFonts w:ascii="Times New Roman"/>
                <w:bCs/>
                <w:iCs/>
                <w:sz w:val="24"/>
              </w:rPr>
              <w:t>translations of Press Releases, HR circulars from both English to French and French to English.</w:t>
            </w:r>
          </w:p>
          <w:p w14:paraId="13C3A045" w14:textId="77777777" w:rsidR="00E65EDE" w:rsidRDefault="00E65EDE">
            <w:pPr>
              <w:pStyle w:val="TableParagraph"/>
              <w:spacing w:line="242" w:lineRule="auto"/>
              <w:ind w:left="2741" w:right="699"/>
              <w:rPr>
                <w:rFonts w:ascii="Times New Roman"/>
                <w:bCs/>
                <w:iCs/>
                <w:sz w:val="24"/>
              </w:rPr>
            </w:pPr>
            <w:r w:rsidRPr="00E65EDE">
              <w:rPr>
                <w:rFonts w:ascii="Times New Roman"/>
                <w:b/>
                <w:i/>
                <w:sz w:val="24"/>
                <w:u w:val="thick"/>
              </w:rPr>
              <w:t>Worldwide Express</w:t>
            </w:r>
            <w:r>
              <w:rPr>
                <w:rFonts w:ascii="Times New Roman"/>
                <w:b/>
                <w:i/>
                <w:sz w:val="24"/>
                <w:u w:val="thick"/>
              </w:rPr>
              <w:t xml:space="preserve"> Translations</w:t>
            </w:r>
            <w:r>
              <w:rPr>
                <w:rFonts w:ascii="Times New Roman"/>
                <w:bCs/>
                <w:iCs/>
                <w:sz w:val="24"/>
              </w:rPr>
              <w:t xml:space="preserve">: Medical </w:t>
            </w:r>
            <w:r w:rsidR="0034351D">
              <w:rPr>
                <w:rFonts w:ascii="Times New Roman"/>
                <w:bCs/>
                <w:iCs/>
                <w:sz w:val="24"/>
              </w:rPr>
              <w:t>t</w:t>
            </w:r>
            <w:r>
              <w:rPr>
                <w:rFonts w:ascii="Times New Roman"/>
                <w:bCs/>
                <w:iCs/>
                <w:sz w:val="24"/>
              </w:rPr>
              <w:t xml:space="preserve">ranslations of clinical trials. </w:t>
            </w:r>
          </w:p>
          <w:p w14:paraId="3221CC3C" w14:textId="77777777" w:rsidR="00583F5A" w:rsidRDefault="00583F5A">
            <w:pPr>
              <w:pStyle w:val="TableParagraph"/>
              <w:spacing w:line="242" w:lineRule="auto"/>
              <w:ind w:left="2741" w:right="699"/>
              <w:rPr>
                <w:rFonts w:ascii="Times New Roman"/>
                <w:bCs/>
                <w:iCs/>
                <w:sz w:val="24"/>
              </w:rPr>
            </w:pPr>
          </w:p>
          <w:p w14:paraId="132AF330" w14:textId="364DF784" w:rsidR="00583F5A" w:rsidRPr="00E65EDE" w:rsidRDefault="00583F5A">
            <w:pPr>
              <w:pStyle w:val="TableParagraph"/>
              <w:spacing w:line="242" w:lineRule="auto"/>
              <w:ind w:left="2741" w:right="699"/>
              <w:rPr>
                <w:rFonts w:ascii="Times New Roman"/>
                <w:bCs/>
                <w:iCs/>
                <w:sz w:val="24"/>
              </w:rPr>
            </w:pPr>
            <w:r>
              <w:rPr>
                <w:rFonts w:ascii="Times New Roman"/>
                <w:bCs/>
                <w:iCs/>
                <w:sz w:val="24"/>
              </w:rPr>
              <w:t>I work with SDL Trados 2019.</w:t>
            </w:r>
          </w:p>
        </w:tc>
      </w:tr>
      <w:tr w:rsidR="00D95C25" w14:paraId="2A78EC82" w14:textId="77777777">
        <w:trPr>
          <w:trHeight w:val="398"/>
        </w:trPr>
        <w:tc>
          <w:tcPr>
            <w:tcW w:w="9220" w:type="dxa"/>
          </w:tcPr>
          <w:p w14:paraId="747E4062" w14:textId="77777777" w:rsidR="00D95C25" w:rsidRDefault="005E6980">
            <w:pPr>
              <w:pStyle w:val="TableParagraph"/>
              <w:spacing w:before="63"/>
              <w:ind w:left="110"/>
              <w:rPr>
                <w:b/>
              </w:rPr>
            </w:pPr>
            <w:r>
              <w:rPr>
                <w:b/>
              </w:rPr>
              <w:t>STUDIES AND TRAINING</w:t>
            </w:r>
          </w:p>
        </w:tc>
      </w:tr>
    </w:tbl>
    <w:p w14:paraId="7C160945" w14:textId="77777777" w:rsidR="00D95C25" w:rsidRDefault="00D95C25">
      <w:pPr>
        <w:spacing w:before="10" w:after="1"/>
        <w:rPr>
          <w:b/>
          <w:sz w:val="20"/>
        </w:rPr>
      </w:pPr>
    </w:p>
    <w:tbl>
      <w:tblPr>
        <w:tblStyle w:val="TableNormal"/>
        <w:tblW w:w="0" w:type="auto"/>
        <w:tblInd w:w="197" w:type="dxa"/>
        <w:tblLayout w:type="fixed"/>
        <w:tblLook w:val="01E0" w:firstRow="1" w:lastRow="1" w:firstColumn="1" w:lastColumn="1" w:noHBand="0" w:noVBand="0"/>
      </w:tblPr>
      <w:tblGrid>
        <w:gridCol w:w="2055"/>
        <w:gridCol w:w="7165"/>
      </w:tblGrid>
      <w:tr w:rsidR="00D95C25" w14:paraId="05F903AA" w14:textId="77777777">
        <w:trPr>
          <w:trHeight w:val="612"/>
        </w:trPr>
        <w:tc>
          <w:tcPr>
            <w:tcW w:w="2055" w:type="dxa"/>
          </w:tcPr>
          <w:p w14:paraId="746E984B" w14:textId="77777777" w:rsidR="00D95C25" w:rsidRDefault="005E6980">
            <w:pPr>
              <w:pStyle w:val="TableParagraph"/>
              <w:spacing w:before="2"/>
              <w:ind w:left="115"/>
              <w:rPr>
                <w:b/>
                <w:i/>
                <w:sz w:val="21"/>
              </w:rPr>
            </w:pPr>
            <w:r>
              <w:rPr>
                <w:b/>
                <w:i/>
                <w:sz w:val="21"/>
              </w:rPr>
              <w:t>1979</w:t>
            </w:r>
          </w:p>
        </w:tc>
        <w:tc>
          <w:tcPr>
            <w:tcW w:w="7165" w:type="dxa"/>
          </w:tcPr>
          <w:p w14:paraId="51D57BBE" w14:textId="77777777" w:rsidR="00D95C25" w:rsidRDefault="005E6980">
            <w:pPr>
              <w:pStyle w:val="TableParagraph"/>
              <w:spacing w:before="12" w:line="242" w:lineRule="auto"/>
              <w:ind w:left="686" w:right="382"/>
              <w:rPr>
                <w:sz w:val="20"/>
              </w:rPr>
            </w:pPr>
            <w:r>
              <w:rPr>
                <w:sz w:val="20"/>
              </w:rPr>
              <w:t>French baccalaureate, literary section, Lycée Jean Moulin, Albertville, France</w:t>
            </w:r>
          </w:p>
        </w:tc>
      </w:tr>
      <w:tr w:rsidR="00D95C25" w14:paraId="31CD71C9" w14:textId="77777777">
        <w:trPr>
          <w:trHeight w:val="483"/>
        </w:trPr>
        <w:tc>
          <w:tcPr>
            <w:tcW w:w="2055" w:type="dxa"/>
          </w:tcPr>
          <w:p w14:paraId="3D0E49DB" w14:textId="77777777" w:rsidR="00D95C25" w:rsidRDefault="005E6980">
            <w:pPr>
              <w:pStyle w:val="TableParagraph"/>
              <w:spacing w:before="115"/>
              <w:ind w:left="115"/>
              <w:rPr>
                <w:b/>
                <w:i/>
                <w:sz w:val="21"/>
              </w:rPr>
            </w:pPr>
            <w:r>
              <w:rPr>
                <w:b/>
                <w:i/>
                <w:sz w:val="21"/>
              </w:rPr>
              <w:t>1985</w:t>
            </w:r>
          </w:p>
        </w:tc>
        <w:tc>
          <w:tcPr>
            <w:tcW w:w="7165" w:type="dxa"/>
          </w:tcPr>
          <w:p w14:paraId="683419C4" w14:textId="77777777" w:rsidR="00D95C25" w:rsidRDefault="005E6980">
            <w:pPr>
              <w:pStyle w:val="TableParagraph"/>
              <w:spacing w:before="125"/>
              <w:ind w:left="686"/>
              <w:rPr>
                <w:sz w:val="20"/>
              </w:rPr>
            </w:pPr>
            <w:r>
              <w:rPr>
                <w:sz w:val="20"/>
              </w:rPr>
              <w:t>Language proficiency (English) UNESCO</w:t>
            </w:r>
          </w:p>
        </w:tc>
      </w:tr>
      <w:tr w:rsidR="00D95C25" w14:paraId="306ACA89" w14:textId="77777777">
        <w:trPr>
          <w:trHeight w:val="482"/>
        </w:trPr>
        <w:tc>
          <w:tcPr>
            <w:tcW w:w="2055" w:type="dxa"/>
          </w:tcPr>
          <w:p w14:paraId="3192EFFB" w14:textId="77777777" w:rsidR="00D95C25" w:rsidRDefault="005E6980">
            <w:pPr>
              <w:pStyle w:val="TableParagraph"/>
              <w:spacing w:before="116"/>
              <w:ind w:left="115"/>
              <w:rPr>
                <w:b/>
                <w:i/>
                <w:sz w:val="21"/>
              </w:rPr>
            </w:pPr>
            <w:r>
              <w:rPr>
                <w:b/>
                <w:i/>
                <w:sz w:val="21"/>
              </w:rPr>
              <w:t>1997</w:t>
            </w:r>
          </w:p>
        </w:tc>
        <w:tc>
          <w:tcPr>
            <w:tcW w:w="7165" w:type="dxa"/>
          </w:tcPr>
          <w:p w14:paraId="6D0D405B" w14:textId="77777777" w:rsidR="00D95C25" w:rsidRDefault="005E6980">
            <w:pPr>
              <w:pStyle w:val="TableParagraph"/>
              <w:spacing w:before="126"/>
              <w:ind w:left="686"/>
              <w:rPr>
                <w:sz w:val="20"/>
              </w:rPr>
            </w:pPr>
            <w:r>
              <w:rPr>
                <w:sz w:val="20"/>
              </w:rPr>
              <w:t>Language proficiency (Spanish) UNESCO</w:t>
            </w:r>
          </w:p>
        </w:tc>
      </w:tr>
      <w:tr w:rsidR="00D95C25" w14:paraId="6BF00AE2" w14:textId="77777777">
        <w:trPr>
          <w:trHeight w:val="367"/>
        </w:trPr>
        <w:tc>
          <w:tcPr>
            <w:tcW w:w="2055" w:type="dxa"/>
          </w:tcPr>
          <w:p w14:paraId="0BE8BDC5" w14:textId="77777777" w:rsidR="00D95C25" w:rsidRDefault="005E6980">
            <w:pPr>
              <w:pStyle w:val="TableParagraph"/>
              <w:spacing w:before="114" w:line="234" w:lineRule="exact"/>
              <w:ind w:left="115"/>
              <w:rPr>
                <w:b/>
                <w:i/>
                <w:sz w:val="21"/>
              </w:rPr>
            </w:pPr>
            <w:r>
              <w:rPr>
                <w:b/>
                <w:i/>
                <w:sz w:val="21"/>
              </w:rPr>
              <w:t>2003 - 2008</w:t>
            </w:r>
          </w:p>
        </w:tc>
        <w:tc>
          <w:tcPr>
            <w:tcW w:w="7165" w:type="dxa"/>
          </w:tcPr>
          <w:p w14:paraId="7AC4D36E" w14:textId="77777777" w:rsidR="00D95C25" w:rsidRDefault="005E6980">
            <w:pPr>
              <w:pStyle w:val="TableParagraph"/>
              <w:spacing w:before="124" w:line="224" w:lineRule="exact"/>
              <w:ind w:left="686"/>
              <w:rPr>
                <w:sz w:val="20"/>
              </w:rPr>
            </w:pPr>
            <w:r>
              <w:rPr>
                <w:sz w:val="20"/>
              </w:rPr>
              <w:t>Studies in languages, literature and foreign civilizations, specialization in</w:t>
            </w:r>
          </w:p>
        </w:tc>
      </w:tr>
      <w:tr w:rsidR="00D95C25" w14:paraId="42A88390" w14:textId="77777777">
        <w:trPr>
          <w:trHeight w:val="241"/>
        </w:trPr>
        <w:tc>
          <w:tcPr>
            <w:tcW w:w="2055" w:type="dxa"/>
          </w:tcPr>
          <w:p w14:paraId="72DE7DE7" w14:textId="77777777" w:rsidR="00D95C25" w:rsidRDefault="00D95C25">
            <w:pPr>
              <w:pStyle w:val="TableParagraph"/>
              <w:rPr>
                <w:rFonts w:ascii="Times New Roman"/>
                <w:sz w:val="16"/>
              </w:rPr>
            </w:pPr>
          </w:p>
        </w:tc>
        <w:tc>
          <w:tcPr>
            <w:tcW w:w="7165" w:type="dxa"/>
          </w:tcPr>
          <w:p w14:paraId="5C910638" w14:textId="77777777" w:rsidR="00D95C25" w:rsidRDefault="005E6980">
            <w:pPr>
              <w:pStyle w:val="TableParagraph"/>
              <w:spacing w:before="1" w:line="220" w:lineRule="exact"/>
              <w:ind w:left="686"/>
              <w:rPr>
                <w:sz w:val="20"/>
              </w:rPr>
            </w:pPr>
            <w:r>
              <w:rPr>
                <w:sz w:val="20"/>
              </w:rPr>
              <w:t>English, University Paul Valéry, Montpellier, France</w:t>
            </w:r>
          </w:p>
        </w:tc>
      </w:tr>
      <w:tr w:rsidR="00D95C25" w14:paraId="1BBACFC9" w14:textId="77777777">
        <w:trPr>
          <w:trHeight w:val="240"/>
        </w:trPr>
        <w:tc>
          <w:tcPr>
            <w:tcW w:w="2055" w:type="dxa"/>
          </w:tcPr>
          <w:p w14:paraId="55CBF065" w14:textId="77777777" w:rsidR="00D95C25" w:rsidRDefault="00D95C25">
            <w:pPr>
              <w:pStyle w:val="TableParagraph"/>
              <w:rPr>
                <w:rFonts w:ascii="Times New Roman"/>
                <w:sz w:val="16"/>
              </w:rPr>
            </w:pPr>
          </w:p>
        </w:tc>
        <w:tc>
          <w:tcPr>
            <w:tcW w:w="7165" w:type="dxa"/>
          </w:tcPr>
          <w:p w14:paraId="0BD23EAB" w14:textId="77777777" w:rsidR="00D95C25" w:rsidRDefault="005E6980">
            <w:pPr>
              <w:pStyle w:val="TableParagraph"/>
              <w:spacing w:line="220" w:lineRule="exact"/>
              <w:ind w:left="686"/>
              <w:rPr>
                <w:sz w:val="20"/>
              </w:rPr>
            </w:pPr>
            <w:proofErr w:type="gramStart"/>
            <w:r>
              <w:rPr>
                <w:sz w:val="20"/>
              </w:rPr>
              <w:t>Diplomas :</w:t>
            </w:r>
            <w:proofErr w:type="gramEnd"/>
            <w:r>
              <w:rPr>
                <w:sz w:val="20"/>
              </w:rPr>
              <w:t xml:space="preserve"> bachelor of languages, literature and foreign civilizations,</w:t>
            </w:r>
          </w:p>
        </w:tc>
      </w:tr>
      <w:tr w:rsidR="00D95C25" w14:paraId="2FE0F907" w14:textId="77777777">
        <w:trPr>
          <w:trHeight w:val="240"/>
        </w:trPr>
        <w:tc>
          <w:tcPr>
            <w:tcW w:w="2055" w:type="dxa"/>
          </w:tcPr>
          <w:p w14:paraId="68C20532" w14:textId="77777777" w:rsidR="00D95C25" w:rsidRDefault="00D95C25">
            <w:pPr>
              <w:pStyle w:val="TableParagraph"/>
              <w:rPr>
                <w:rFonts w:ascii="Times New Roman"/>
                <w:sz w:val="16"/>
              </w:rPr>
            </w:pPr>
          </w:p>
        </w:tc>
        <w:tc>
          <w:tcPr>
            <w:tcW w:w="7165" w:type="dxa"/>
          </w:tcPr>
          <w:p w14:paraId="764E2B53" w14:textId="77777777" w:rsidR="00D95C25" w:rsidRDefault="005E6980">
            <w:pPr>
              <w:pStyle w:val="TableParagraph"/>
              <w:spacing w:line="220" w:lineRule="exact"/>
              <w:ind w:left="686"/>
              <w:rPr>
                <w:sz w:val="20"/>
              </w:rPr>
            </w:pPr>
            <w:r>
              <w:rPr>
                <w:sz w:val="20"/>
              </w:rPr>
              <w:t>specialization in English, University Paul Valéry, Montpellier, France</w:t>
            </w:r>
          </w:p>
        </w:tc>
      </w:tr>
      <w:tr w:rsidR="00D95C25" w14:paraId="1D03ADD9" w14:textId="77777777">
        <w:trPr>
          <w:trHeight w:val="242"/>
        </w:trPr>
        <w:tc>
          <w:tcPr>
            <w:tcW w:w="2055" w:type="dxa"/>
          </w:tcPr>
          <w:p w14:paraId="64BE4E58" w14:textId="77777777" w:rsidR="00D95C25" w:rsidRDefault="00D95C25">
            <w:pPr>
              <w:pStyle w:val="TableParagraph"/>
              <w:rPr>
                <w:rFonts w:ascii="Times New Roman"/>
                <w:sz w:val="16"/>
              </w:rPr>
            </w:pPr>
          </w:p>
        </w:tc>
        <w:tc>
          <w:tcPr>
            <w:tcW w:w="7165" w:type="dxa"/>
          </w:tcPr>
          <w:p w14:paraId="73D066C6" w14:textId="77777777" w:rsidR="00D95C25" w:rsidRDefault="005E6980">
            <w:pPr>
              <w:pStyle w:val="TableParagraph"/>
              <w:spacing w:line="222" w:lineRule="exact"/>
              <w:ind w:left="686"/>
              <w:rPr>
                <w:sz w:val="20"/>
              </w:rPr>
            </w:pPr>
            <w:r>
              <w:rPr>
                <w:sz w:val="20"/>
              </w:rPr>
              <w:t>Master I in languages, literature and foreign civilizations, University</w:t>
            </w:r>
          </w:p>
        </w:tc>
      </w:tr>
      <w:tr w:rsidR="00D95C25" w14:paraId="241376E7" w14:textId="77777777">
        <w:trPr>
          <w:trHeight w:val="356"/>
        </w:trPr>
        <w:tc>
          <w:tcPr>
            <w:tcW w:w="2055" w:type="dxa"/>
          </w:tcPr>
          <w:p w14:paraId="3131114F" w14:textId="77777777" w:rsidR="00D95C25" w:rsidRDefault="00D95C25">
            <w:pPr>
              <w:pStyle w:val="TableParagraph"/>
              <w:rPr>
                <w:rFonts w:ascii="Times New Roman"/>
                <w:sz w:val="20"/>
              </w:rPr>
            </w:pPr>
          </w:p>
        </w:tc>
        <w:tc>
          <w:tcPr>
            <w:tcW w:w="7165" w:type="dxa"/>
          </w:tcPr>
          <w:p w14:paraId="4271D55F" w14:textId="77777777" w:rsidR="00D95C25" w:rsidRDefault="005E6980">
            <w:pPr>
              <w:pStyle w:val="TableParagraph"/>
              <w:spacing w:before="2"/>
              <w:ind w:left="686"/>
              <w:rPr>
                <w:sz w:val="20"/>
              </w:rPr>
            </w:pPr>
            <w:r>
              <w:rPr>
                <w:sz w:val="20"/>
              </w:rPr>
              <w:t>Paul Valéry, Montpellier, France.</w:t>
            </w:r>
          </w:p>
        </w:tc>
      </w:tr>
      <w:tr w:rsidR="00D95C25" w14:paraId="4330FF24" w14:textId="77777777">
        <w:trPr>
          <w:trHeight w:val="725"/>
        </w:trPr>
        <w:tc>
          <w:tcPr>
            <w:tcW w:w="2055" w:type="dxa"/>
          </w:tcPr>
          <w:p w14:paraId="19C54A25" w14:textId="77777777" w:rsidR="00D95C25" w:rsidRDefault="005E6980">
            <w:pPr>
              <w:pStyle w:val="TableParagraph"/>
              <w:spacing w:before="115"/>
              <w:ind w:left="115"/>
              <w:rPr>
                <w:b/>
                <w:i/>
                <w:sz w:val="21"/>
              </w:rPr>
            </w:pPr>
            <w:r>
              <w:rPr>
                <w:b/>
                <w:i/>
                <w:sz w:val="21"/>
              </w:rPr>
              <w:t>2009 – 2010</w:t>
            </w:r>
          </w:p>
        </w:tc>
        <w:tc>
          <w:tcPr>
            <w:tcW w:w="7165" w:type="dxa"/>
          </w:tcPr>
          <w:p w14:paraId="40BA3932" w14:textId="77777777" w:rsidR="00D95C25" w:rsidRDefault="005E6980">
            <w:pPr>
              <w:pStyle w:val="TableParagraph"/>
              <w:spacing w:before="125" w:line="242" w:lineRule="auto"/>
              <w:ind w:left="686" w:right="100"/>
              <w:rPr>
                <w:sz w:val="20"/>
              </w:rPr>
            </w:pPr>
            <w:r>
              <w:rPr>
                <w:sz w:val="20"/>
              </w:rPr>
              <w:t>Training on written communication for the ILO, English and French, and training in translation</w:t>
            </w:r>
          </w:p>
        </w:tc>
      </w:tr>
      <w:tr w:rsidR="00D95C25" w14:paraId="59F84F1B" w14:textId="77777777">
        <w:trPr>
          <w:trHeight w:val="724"/>
        </w:trPr>
        <w:tc>
          <w:tcPr>
            <w:tcW w:w="2055" w:type="dxa"/>
          </w:tcPr>
          <w:p w14:paraId="49B8E8F6" w14:textId="77777777" w:rsidR="00D95C25" w:rsidRDefault="005E6980">
            <w:pPr>
              <w:pStyle w:val="TableParagraph"/>
              <w:spacing w:before="115"/>
              <w:ind w:left="115"/>
              <w:rPr>
                <w:b/>
                <w:i/>
                <w:sz w:val="21"/>
              </w:rPr>
            </w:pPr>
            <w:r>
              <w:rPr>
                <w:b/>
                <w:i/>
                <w:sz w:val="21"/>
              </w:rPr>
              <w:t>2011-2013</w:t>
            </w:r>
          </w:p>
        </w:tc>
        <w:tc>
          <w:tcPr>
            <w:tcW w:w="7165" w:type="dxa"/>
          </w:tcPr>
          <w:p w14:paraId="55CDF9E3" w14:textId="77777777" w:rsidR="00D95C25" w:rsidRDefault="005E6980">
            <w:pPr>
              <w:pStyle w:val="TableParagraph"/>
              <w:spacing w:before="125" w:line="242" w:lineRule="auto"/>
              <w:ind w:left="686" w:right="410"/>
              <w:rPr>
                <w:sz w:val="20"/>
              </w:rPr>
            </w:pPr>
            <w:r>
              <w:rPr>
                <w:sz w:val="20"/>
              </w:rPr>
              <w:t xml:space="preserve">Diploma of translator with honours - Trainer: Daniel </w:t>
            </w:r>
            <w:proofErr w:type="spellStart"/>
            <w:r>
              <w:rPr>
                <w:sz w:val="20"/>
              </w:rPr>
              <w:t>Gouadec</w:t>
            </w:r>
            <w:proofErr w:type="spellEnd"/>
            <w:r>
              <w:rPr>
                <w:sz w:val="20"/>
              </w:rPr>
              <w:t>, CI3M, France</w:t>
            </w:r>
          </w:p>
        </w:tc>
      </w:tr>
      <w:tr w:rsidR="00D95C25" w14:paraId="31B440C5" w14:textId="77777777">
        <w:trPr>
          <w:trHeight w:val="853"/>
        </w:trPr>
        <w:tc>
          <w:tcPr>
            <w:tcW w:w="2055" w:type="dxa"/>
            <w:tcBorders>
              <w:bottom w:val="single" w:sz="4" w:space="0" w:color="000000"/>
            </w:tcBorders>
          </w:tcPr>
          <w:p w14:paraId="25FFB040" w14:textId="77777777" w:rsidR="00D95C25" w:rsidRDefault="005E6980">
            <w:pPr>
              <w:pStyle w:val="TableParagraph"/>
              <w:spacing w:before="115"/>
              <w:ind w:left="115"/>
              <w:rPr>
                <w:b/>
                <w:i/>
                <w:sz w:val="21"/>
              </w:rPr>
            </w:pPr>
            <w:r>
              <w:rPr>
                <w:b/>
                <w:i/>
                <w:sz w:val="21"/>
              </w:rPr>
              <w:t>2014</w:t>
            </w:r>
          </w:p>
        </w:tc>
        <w:tc>
          <w:tcPr>
            <w:tcW w:w="7165" w:type="dxa"/>
            <w:tcBorders>
              <w:bottom w:val="single" w:sz="4" w:space="0" w:color="000000"/>
            </w:tcBorders>
          </w:tcPr>
          <w:p w14:paraId="5D19613D" w14:textId="384E5C9E" w:rsidR="00D95C25" w:rsidRDefault="005E6980">
            <w:pPr>
              <w:pStyle w:val="TableParagraph"/>
              <w:spacing w:before="125"/>
              <w:ind w:left="686"/>
              <w:rPr>
                <w:sz w:val="20"/>
              </w:rPr>
            </w:pPr>
            <w:r>
              <w:rPr>
                <w:sz w:val="20"/>
              </w:rPr>
              <w:t xml:space="preserve">SDL TRADOS, training with </w:t>
            </w:r>
            <w:proofErr w:type="spellStart"/>
            <w:r>
              <w:rPr>
                <w:sz w:val="20"/>
              </w:rPr>
              <w:t>ProZ</w:t>
            </w:r>
            <w:proofErr w:type="spellEnd"/>
          </w:p>
        </w:tc>
      </w:tr>
      <w:tr w:rsidR="00D95C25" w14:paraId="1C13B975" w14:textId="77777777">
        <w:trPr>
          <w:trHeight w:val="398"/>
        </w:trPr>
        <w:tc>
          <w:tcPr>
            <w:tcW w:w="9220" w:type="dxa"/>
            <w:gridSpan w:val="2"/>
            <w:tcBorders>
              <w:top w:val="single" w:sz="4" w:space="0" w:color="000000"/>
              <w:left w:val="single" w:sz="4" w:space="0" w:color="000000"/>
              <w:bottom w:val="single" w:sz="4" w:space="0" w:color="000000"/>
              <w:right w:val="single" w:sz="4" w:space="0" w:color="000000"/>
            </w:tcBorders>
          </w:tcPr>
          <w:p w14:paraId="6B2596B6" w14:textId="77777777" w:rsidR="00D95C25" w:rsidRDefault="005E6980">
            <w:pPr>
              <w:pStyle w:val="TableParagraph"/>
              <w:spacing w:before="63"/>
              <w:ind w:left="110"/>
              <w:rPr>
                <w:b/>
              </w:rPr>
            </w:pPr>
            <w:r>
              <w:rPr>
                <w:b/>
              </w:rPr>
              <w:t>Work requested: Translations from English to French and from Spanish to French</w:t>
            </w:r>
          </w:p>
        </w:tc>
      </w:tr>
    </w:tbl>
    <w:p w14:paraId="3BBE825D" w14:textId="655B428B" w:rsidR="00D95C25" w:rsidRDefault="00E65EDE">
      <w:pPr>
        <w:spacing w:before="2"/>
        <w:rPr>
          <w:b/>
          <w:sz w:val="16"/>
        </w:rPr>
      </w:pPr>
      <w:r>
        <w:rPr>
          <w:noProof/>
        </w:rPr>
        <mc:AlternateContent>
          <mc:Choice Requires="wps">
            <w:drawing>
              <wp:anchor distT="0" distB="0" distL="0" distR="0" simplePos="0" relativeHeight="251659264" behindDoc="1" locked="0" layoutInCell="1" allowOverlap="1" wp14:anchorId="16AB89FA" wp14:editId="6FFD5964">
                <wp:simplePos x="0" y="0"/>
                <wp:positionH relativeFrom="page">
                  <wp:posOffset>387350</wp:posOffset>
                </wp:positionH>
                <wp:positionV relativeFrom="paragraph">
                  <wp:posOffset>152400</wp:posOffset>
                </wp:positionV>
                <wp:extent cx="5854700" cy="25908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590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CCDCE8" w14:textId="77777777" w:rsidR="00D95C25" w:rsidRDefault="005E6980">
                            <w:pPr>
                              <w:spacing w:before="63"/>
                              <w:ind w:left="105"/>
                              <w:rPr>
                                <w:b/>
                              </w:rPr>
                            </w:pPr>
                            <w:r>
                              <w:rPr>
                                <w:b/>
                              </w:rPr>
                              <w:t>INTERESTS, LEASURE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B89FA" id="Text Box 2" o:spid="_x0000_s1027" type="#_x0000_t202" style="position:absolute;margin-left:30.5pt;margin-top:12pt;width:461pt;height:20.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n2JwIAADcEAAAOAAAAZHJzL2Uyb0RvYy54bWysU9tu2zAMfR+wfxD0vtgJliw14hRdsg4D&#10;ugvQ7gNoWbaFyaImKbG7rx8lJ2mwvQ3zg0CL5BF5Drm5HXvNjtJ5habk81nOmTQCa2Xakn9/un+z&#10;5swHMDVoNLLkz9Lz2+3rV5vBFnKBHepaOkYgxheDLXkXgi2yzItO9uBnaKUhZ4Ouh0C/rs1qBwOh&#10;9zpb5PkqG9DV1qGQ3tPtfnLybcJvGinC16bxMjBdcqotpNOls4pntt1A0TqwnRKnMuAfquhBGXr0&#10;ArWHAOzg1F9QvRIOPTZhJrDPsGmUkKkH6mae/9HNYwdWpl6IHG8vNPn/Byu+HL85pmrSjjMDPUn0&#10;JMfA3uPIFpGdwfqCgh4thYWRrmNk7NTbBxQ/PDO468C08s45HDoJNVU3j5nZVeqE4yNINXzGmp6B&#10;Q8AENDauj4BEBiN0Uun5okwsRdDlcr18+y4nlyDfYnmTr5N0GRTnbOt8+CixZ9EouSPlEzocH3yI&#10;1UBxDomPGbxXWif1tWFDyVf5zWrqC7WqozM16dpqpx07Qpyf9KXWqP3rsIi8B99Ncck1TVavAo23&#10;Vn3J15dsKCJNH0ydng+g9GRTidqceItUTaSFsRpPAlF85LTC+pmIdDhNM20fGR26X5wNNMkl9z8P&#10;4CRn+pMhMeLYnw13NqqzAUZQaskDZ5O5C9N6HKxTbUfIk9wG70iwRiUuX6o4lUvTmSg+bVIc/+v/&#10;FPWy79vfAAAA//8DAFBLAwQUAAYACAAAACEAr2BSltwAAAAIAQAADwAAAGRycy9kb3ducmV2Lnht&#10;bEyPwU7DQAxE70j8w8pI3OimpalCyKZCqL1wQErbD3CzJglkvVF224S/x5zgZFszGr8ptrPr1ZXG&#10;0Hk2sFwkoIhrbztuDJyO+4cMVIjIFnvPZOCbAmzL25sCc+snruh6iI2SEA45GmhjHHKtQ92Sw7Dw&#10;A7FoH350GOUcG21HnCTc9XqVJBvtsGP50OJAry3VX4eLM0DVZ+f9PpuqITant7BL0917asz93fzy&#10;DCrSHP/M8Isv6FAK09lf2AbVG9gspUo0sFrLFP0pe5TlLMI6A10W+n+B8gcAAP//AwBQSwECLQAU&#10;AAYACAAAACEAtoM4kv4AAADhAQAAEwAAAAAAAAAAAAAAAAAAAAAAW0NvbnRlbnRfVHlwZXNdLnht&#10;bFBLAQItABQABgAIAAAAIQA4/SH/1gAAAJQBAAALAAAAAAAAAAAAAAAAAC8BAABfcmVscy8ucmVs&#10;c1BLAQItABQABgAIAAAAIQBhL1n2JwIAADcEAAAOAAAAAAAAAAAAAAAAAC4CAABkcnMvZTJvRG9j&#10;LnhtbFBLAQItABQABgAIAAAAIQCvYFKW3AAAAAgBAAAPAAAAAAAAAAAAAAAAAIEEAABkcnMvZG93&#10;bnJldi54bWxQSwUGAAAAAAQABADzAAAAigUAAAAA&#10;" filled="f" strokeweight=".48pt">
                <v:textbox inset="0,0,0,0">
                  <w:txbxContent>
                    <w:p w14:paraId="22CCDCE8" w14:textId="77777777" w:rsidR="00D95C25" w:rsidRDefault="005E6980">
                      <w:pPr>
                        <w:spacing w:before="63"/>
                        <w:ind w:left="105"/>
                        <w:rPr>
                          <w:b/>
                        </w:rPr>
                      </w:pPr>
                      <w:r>
                        <w:rPr>
                          <w:b/>
                        </w:rPr>
                        <w:t>INTERESTS, LEASURE</w:t>
                      </w:r>
                    </w:p>
                  </w:txbxContent>
                </v:textbox>
                <w10:wrap type="topAndBottom" anchorx="page"/>
              </v:shape>
            </w:pict>
          </mc:Fallback>
        </mc:AlternateContent>
      </w:r>
    </w:p>
    <w:p w14:paraId="169C00DB" w14:textId="77777777" w:rsidR="00D95C25" w:rsidRDefault="00D95C25">
      <w:pPr>
        <w:spacing w:before="1" w:after="1"/>
        <w:rPr>
          <w:b/>
          <w:sz w:val="18"/>
        </w:rPr>
      </w:pPr>
    </w:p>
    <w:tbl>
      <w:tblPr>
        <w:tblStyle w:val="TableNormal"/>
        <w:tblW w:w="0" w:type="auto"/>
        <w:tblInd w:w="107" w:type="dxa"/>
        <w:tblLayout w:type="fixed"/>
        <w:tblLook w:val="01E0" w:firstRow="1" w:lastRow="1" w:firstColumn="1" w:lastColumn="1" w:noHBand="0" w:noVBand="0"/>
      </w:tblPr>
      <w:tblGrid>
        <w:gridCol w:w="2479"/>
        <w:gridCol w:w="6178"/>
      </w:tblGrid>
      <w:tr w:rsidR="00D95C25" w14:paraId="7096DB60" w14:textId="77777777">
        <w:trPr>
          <w:trHeight w:val="981"/>
        </w:trPr>
        <w:tc>
          <w:tcPr>
            <w:tcW w:w="2479" w:type="dxa"/>
          </w:tcPr>
          <w:p w14:paraId="79D98794" w14:textId="77777777" w:rsidR="00D95C25" w:rsidRDefault="005E6980">
            <w:pPr>
              <w:pStyle w:val="TableParagraph"/>
              <w:spacing w:before="2"/>
              <w:ind w:left="200"/>
              <w:rPr>
                <w:b/>
                <w:i/>
                <w:sz w:val="21"/>
              </w:rPr>
            </w:pPr>
            <w:r>
              <w:rPr>
                <w:b/>
                <w:i/>
                <w:sz w:val="21"/>
              </w:rPr>
              <w:t>Field</w:t>
            </w:r>
            <w:r>
              <w:rPr>
                <w:b/>
                <w:i/>
                <w:spacing w:val="-35"/>
                <w:sz w:val="21"/>
              </w:rPr>
              <w:t xml:space="preserve"> </w:t>
            </w:r>
            <w:r>
              <w:rPr>
                <w:b/>
                <w:i/>
                <w:sz w:val="21"/>
              </w:rPr>
              <w:t>of</w:t>
            </w:r>
            <w:r>
              <w:rPr>
                <w:b/>
                <w:i/>
                <w:spacing w:val="-33"/>
                <w:sz w:val="21"/>
              </w:rPr>
              <w:t xml:space="preserve"> </w:t>
            </w:r>
            <w:r>
              <w:rPr>
                <w:b/>
                <w:i/>
                <w:sz w:val="21"/>
              </w:rPr>
              <w:t>interest</w:t>
            </w:r>
            <w:r>
              <w:rPr>
                <w:b/>
                <w:i/>
                <w:spacing w:val="-34"/>
                <w:sz w:val="21"/>
              </w:rPr>
              <w:t xml:space="preserve"> </w:t>
            </w:r>
            <w:r>
              <w:rPr>
                <w:b/>
                <w:i/>
                <w:sz w:val="21"/>
              </w:rPr>
              <w:t>#1</w:t>
            </w:r>
          </w:p>
          <w:p w14:paraId="2933378C" w14:textId="77777777" w:rsidR="00D95C25" w:rsidRDefault="00D95C25">
            <w:pPr>
              <w:pStyle w:val="TableParagraph"/>
              <w:rPr>
                <w:b/>
                <w:sz w:val="26"/>
              </w:rPr>
            </w:pPr>
          </w:p>
          <w:p w14:paraId="2CE6B639" w14:textId="77777777" w:rsidR="00D95C25" w:rsidRDefault="005E6980">
            <w:pPr>
              <w:pStyle w:val="TableParagraph"/>
              <w:spacing w:before="158" w:line="234" w:lineRule="exact"/>
              <w:ind w:left="200"/>
              <w:rPr>
                <w:b/>
                <w:i/>
                <w:sz w:val="21"/>
              </w:rPr>
            </w:pPr>
            <w:r>
              <w:rPr>
                <w:b/>
                <w:i/>
                <w:sz w:val="21"/>
              </w:rPr>
              <w:t>Field</w:t>
            </w:r>
            <w:r>
              <w:rPr>
                <w:b/>
                <w:i/>
                <w:spacing w:val="-35"/>
                <w:sz w:val="21"/>
              </w:rPr>
              <w:t xml:space="preserve"> </w:t>
            </w:r>
            <w:r>
              <w:rPr>
                <w:b/>
                <w:i/>
                <w:sz w:val="21"/>
              </w:rPr>
              <w:t>of</w:t>
            </w:r>
            <w:r>
              <w:rPr>
                <w:b/>
                <w:i/>
                <w:spacing w:val="-33"/>
                <w:sz w:val="21"/>
              </w:rPr>
              <w:t xml:space="preserve"> </w:t>
            </w:r>
            <w:r>
              <w:rPr>
                <w:b/>
                <w:i/>
                <w:sz w:val="21"/>
              </w:rPr>
              <w:t>interest</w:t>
            </w:r>
            <w:r>
              <w:rPr>
                <w:b/>
                <w:i/>
                <w:spacing w:val="-34"/>
                <w:sz w:val="21"/>
              </w:rPr>
              <w:t xml:space="preserve"> </w:t>
            </w:r>
            <w:r>
              <w:rPr>
                <w:b/>
                <w:i/>
                <w:sz w:val="21"/>
              </w:rPr>
              <w:t>#2</w:t>
            </w:r>
          </w:p>
        </w:tc>
        <w:tc>
          <w:tcPr>
            <w:tcW w:w="6178" w:type="dxa"/>
          </w:tcPr>
          <w:p w14:paraId="29E983AC" w14:textId="12A6E22E" w:rsidR="00D95C25" w:rsidRDefault="005E6980">
            <w:pPr>
              <w:pStyle w:val="TableParagraph"/>
              <w:spacing w:before="12" w:line="244" w:lineRule="auto"/>
              <w:ind w:left="347" w:right="181"/>
              <w:rPr>
                <w:sz w:val="20"/>
              </w:rPr>
            </w:pPr>
            <w:r>
              <w:rPr>
                <w:sz w:val="20"/>
              </w:rPr>
              <w:t>Foreign languages – Translation – History –</w:t>
            </w:r>
            <w:r w:rsidR="0034351D">
              <w:rPr>
                <w:sz w:val="20"/>
              </w:rPr>
              <w:t xml:space="preserve"> Languages</w:t>
            </w:r>
            <w:r>
              <w:rPr>
                <w:sz w:val="20"/>
              </w:rPr>
              <w:t xml:space="preserve">  ̶  </w:t>
            </w:r>
            <w:r w:rsidR="0034351D">
              <w:rPr>
                <w:sz w:val="20"/>
              </w:rPr>
              <w:t>Politics - Travels</w:t>
            </w:r>
          </w:p>
          <w:p w14:paraId="7E6D2496" w14:textId="77777777" w:rsidR="00D95C25" w:rsidRDefault="00D95C25">
            <w:pPr>
              <w:pStyle w:val="TableParagraph"/>
              <w:spacing w:before="3"/>
              <w:rPr>
                <w:b/>
                <w:sz w:val="19"/>
              </w:rPr>
            </w:pPr>
          </w:p>
          <w:p w14:paraId="3C219D28" w14:textId="77777777" w:rsidR="00D95C25" w:rsidRDefault="005E6980">
            <w:pPr>
              <w:pStyle w:val="TableParagraph"/>
              <w:spacing w:before="1" w:line="224" w:lineRule="exact"/>
              <w:ind w:left="347"/>
              <w:rPr>
                <w:sz w:val="20"/>
              </w:rPr>
            </w:pPr>
            <w:r>
              <w:rPr>
                <w:sz w:val="20"/>
              </w:rPr>
              <w:t>Sports: swimming, skiing</w:t>
            </w:r>
          </w:p>
        </w:tc>
      </w:tr>
    </w:tbl>
    <w:p w14:paraId="666AD587" w14:textId="77777777" w:rsidR="005E6980" w:rsidRDefault="005E6980"/>
    <w:sectPr w:rsidR="005E6980">
      <w:pgSz w:w="11910" w:h="16840"/>
      <w:pgMar w:top="700" w:right="16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01C84"/>
    <w:multiLevelType w:val="hybridMultilevel"/>
    <w:tmpl w:val="75048830"/>
    <w:lvl w:ilvl="0" w:tplc="0EF2ACB0">
      <w:numFmt w:val="bullet"/>
      <w:lvlText w:val=""/>
      <w:lvlJc w:val="left"/>
      <w:pPr>
        <w:ind w:left="825" w:hanging="347"/>
      </w:pPr>
      <w:rPr>
        <w:rFonts w:ascii="Symbol" w:eastAsia="Symbol" w:hAnsi="Symbol" w:cs="Symbol" w:hint="default"/>
        <w:w w:val="100"/>
        <w:sz w:val="24"/>
        <w:szCs w:val="24"/>
        <w:lang w:val="en-GB" w:eastAsia="en-GB" w:bidi="en-GB"/>
      </w:rPr>
    </w:lvl>
    <w:lvl w:ilvl="1" w:tplc="7E9451A2">
      <w:numFmt w:val="bullet"/>
      <w:lvlText w:val="•"/>
      <w:lvlJc w:val="left"/>
      <w:pPr>
        <w:ind w:left="1403" w:hanging="347"/>
      </w:pPr>
      <w:rPr>
        <w:rFonts w:hint="default"/>
        <w:lang w:val="en-GB" w:eastAsia="en-GB" w:bidi="en-GB"/>
      </w:rPr>
    </w:lvl>
    <w:lvl w:ilvl="2" w:tplc="2A6CC1E8">
      <w:numFmt w:val="bullet"/>
      <w:lvlText w:val="•"/>
      <w:lvlJc w:val="left"/>
      <w:pPr>
        <w:ind w:left="1986" w:hanging="347"/>
      </w:pPr>
      <w:rPr>
        <w:rFonts w:hint="default"/>
        <w:lang w:val="en-GB" w:eastAsia="en-GB" w:bidi="en-GB"/>
      </w:rPr>
    </w:lvl>
    <w:lvl w:ilvl="3" w:tplc="757EC9A4">
      <w:numFmt w:val="bullet"/>
      <w:lvlText w:val="•"/>
      <w:lvlJc w:val="left"/>
      <w:pPr>
        <w:ind w:left="2569" w:hanging="347"/>
      </w:pPr>
      <w:rPr>
        <w:rFonts w:hint="default"/>
        <w:lang w:val="en-GB" w:eastAsia="en-GB" w:bidi="en-GB"/>
      </w:rPr>
    </w:lvl>
    <w:lvl w:ilvl="4" w:tplc="1F541A0A">
      <w:numFmt w:val="bullet"/>
      <w:lvlText w:val="•"/>
      <w:lvlJc w:val="left"/>
      <w:pPr>
        <w:ind w:left="3153" w:hanging="347"/>
      </w:pPr>
      <w:rPr>
        <w:rFonts w:hint="default"/>
        <w:lang w:val="en-GB" w:eastAsia="en-GB" w:bidi="en-GB"/>
      </w:rPr>
    </w:lvl>
    <w:lvl w:ilvl="5" w:tplc="52365F06">
      <w:numFmt w:val="bullet"/>
      <w:lvlText w:val="•"/>
      <w:lvlJc w:val="left"/>
      <w:pPr>
        <w:ind w:left="3736" w:hanging="347"/>
      </w:pPr>
      <w:rPr>
        <w:rFonts w:hint="default"/>
        <w:lang w:val="en-GB" w:eastAsia="en-GB" w:bidi="en-GB"/>
      </w:rPr>
    </w:lvl>
    <w:lvl w:ilvl="6" w:tplc="F74A52B0">
      <w:numFmt w:val="bullet"/>
      <w:lvlText w:val="•"/>
      <w:lvlJc w:val="left"/>
      <w:pPr>
        <w:ind w:left="4319" w:hanging="347"/>
      </w:pPr>
      <w:rPr>
        <w:rFonts w:hint="default"/>
        <w:lang w:val="en-GB" w:eastAsia="en-GB" w:bidi="en-GB"/>
      </w:rPr>
    </w:lvl>
    <w:lvl w:ilvl="7" w:tplc="97480D5E">
      <w:numFmt w:val="bullet"/>
      <w:lvlText w:val="•"/>
      <w:lvlJc w:val="left"/>
      <w:pPr>
        <w:ind w:left="4903" w:hanging="347"/>
      </w:pPr>
      <w:rPr>
        <w:rFonts w:hint="default"/>
        <w:lang w:val="en-GB" w:eastAsia="en-GB" w:bidi="en-GB"/>
      </w:rPr>
    </w:lvl>
    <w:lvl w:ilvl="8" w:tplc="3CB0BE9C">
      <w:numFmt w:val="bullet"/>
      <w:lvlText w:val="•"/>
      <w:lvlJc w:val="left"/>
      <w:pPr>
        <w:ind w:left="5486" w:hanging="34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25"/>
    <w:rsid w:val="0034351D"/>
    <w:rsid w:val="00583F5A"/>
    <w:rsid w:val="005E6980"/>
    <w:rsid w:val="00D95C25"/>
    <w:rsid w:val="00E65E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E2E7"/>
  <w15:docId w15:val="{65A86517-D344-4885-BE69-A1AF20D3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Titre1">
    <w:name w:val="heading 1"/>
    <w:basedOn w:val="Normal"/>
    <w:uiPriority w:val="9"/>
    <w:qFormat/>
    <w:pPr>
      <w:spacing w:before="58"/>
      <w:ind w:left="105"/>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ytranslation.com/traducteurs-professionnels/profil/11613/Marie-Pierre_D_Lugrin" TargetMode="External"/><Relationship Id="rId3" Type="http://schemas.openxmlformats.org/officeDocument/2006/relationships/settings" Target="settings.xml"/><Relationship Id="rId7" Type="http://schemas.openxmlformats.org/officeDocument/2006/relationships/hyperlink" Target="https://mytranslation.com/traducteurs-professionnels/profil/11613/Marie-Pierre_D_Lugr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penhagenconsensus.com/" TargetMode="External"/><Relationship Id="rId5" Type="http://schemas.openxmlformats.org/officeDocument/2006/relationships/hyperlink" Target="mailto:m.p.ducre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545</Words>
  <Characters>3003</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Modèles gratuits de CV</dc:title>
  <dc:creator>Modele-Cv-Lettre.com</dc:creator>
  <cp:lastModifiedBy>Marie Clerson-Ducret</cp:lastModifiedBy>
  <cp:revision>4</cp:revision>
  <dcterms:created xsi:type="dcterms:W3CDTF">2021-02-08T19:15:00Z</dcterms:created>
  <dcterms:modified xsi:type="dcterms:W3CDTF">2021-02-08T19:32:00Z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2010</vt:lpwstr>
  </property>
  <property fmtid="{D5CDD505-2E9C-101B-9397-08002B2CF9AE}" pid="4" name="LastSaved">
    <vt:filetime>2020-10-06T00:00:00Z</vt:filetime>
  </property>
</Properties>
</file>