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3"/>
        <w:gridCol w:w="283"/>
        <w:gridCol w:w="141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94124" w:rsidTr="00815365">
        <w:trPr>
          <w:cantSplit/>
          <w:trHeight w:hRule="exact" w:val="850"/>
        </w:trPr>
        <w:tc>
          <w:tcPr>
            <w:tcW w:w="282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DE1E30">
            <w:pPr>
              <w:pStyle w:val="CVHeading3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542925" cy="542925"/>
                  <wp:effectExtent l="19050" t="0" r="9525" b="0"/>
                  <wp:docPr id="3" name="Immagine 1" descr="foto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124" w:rsidRDefault="0009412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124" w:rsidRDefault="00094124"/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tbl>
            <w:tblPr>
              <w:tblpPr w:leftFromText="141" w:rightFromText="141" w:horzAnchor="margin" w:tblpY="1"/>
              <w:tblOverlap w:val="never"/>
              <w:tblW w:w="28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3"/>
            </w:tblGrid>
            <w:tr w:rsidR="00DE1E30" w:rsidTr="00DE1E30">
              <w:trPr>
                <w:cantSplit/>
                <w:trHeight w:hRule="exact" w:val="425"/>
              </w:trPr>
              <w:tc>
                <w:tcPr>
                  <w:tcW w:w="283" w:type="dxa"/>
                  <w:shd w:val="clear" w:color="auto" w:fill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E1E30" w:rsidRDefault="00DE1E30" w:rsidP="006A6E8F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DE1E30" w:rsidTr="00DE1E30">
              <w:trPr>
                <w:cantSplit/>
                <w:trHeight w:hRule="exact" w:val="425"/>
              </w:trPr>
              <w:tc>
                <w:tcPr>
                  <w:tcW w:w="283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E1E30" w:rsidRDefault="00DE1E30" w:rsidP="006A6E8F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</w:tbl>
          <w:p w:rsidR="00094124" w:rsidRDefault="00094124">
            <w:pPr>
              <w:pStyle w:val="CVNormal"/>
              <w:rPr>
                <w:lang w:val="en-GB"/>
              </w:rPr>
            </w:pP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094124" w:rsidRDefault="006859F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Normal"/>
            </w:pP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Normal"/>
              <w:rPr>
                <w:lang w:val="en-GB"/>
              </w:rPr>
            </w:pP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Major-FirstLine"/>
              <w:rPr>
                <w:lang w:val="en-GB"/>
              </w:rPr>
            </w:pPr>
            <w:r>
              <w:rPr>
                <w:lang w:val="en-GB"/>
              </w:rPr>
              <w:t xml:space="preserve">Germana </w:t>
            </w:r>
            <w:proofErr w:type="spellStart"/>
            <w:r>
              <w:rPr>
                <w:lang w:val="en-GB"/>
              </w:rPr>
              <w:t>Cerabino</w:t>
            </w:r>
            <w:proofErr w:type="spellEnd"/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Via G. </w:t>
            </w:r>
            <w:proofErr w:type="spellStart"/>
            <w:r>
              <w:rPr>
                <w:lang w:val="en-GB"/>
              </w:rPr>
              <w:t>Paisiello</w:t>
            </w:r>
            <w:proofErr w:type="spellEnd"/>
            <w:r>
              <w:rPr>
                <w:lang w:val="en-GB"/>
              </w:rPr>
              <w:t xml:space="preserve"> 10/d</w:t>
            </w: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4" w:type="dxa"/>
            <w:gridSpan w:val="5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+39 0804970776</w:t>
            </w:r>
          </w:p>
        </w:tc>
        <w:tc>
          <w:tcPr>
            <w:tcW w:w="1984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+39 3806423651</w:t>
            </w: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Normal"/>
              <w:rPr>
                <w:lang w:val="en-GB"/>
              </w:rPr>
            </w:pP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germanacerabino@libero.it</w:t>
            </w: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Italy</w:t>
            </w: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19/06/1984</w:t>
            </w: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094124">
            <w:pPr>
              <w:pStyle w:val="CVSpacer"/>
              <w:rPr>
                <w:lang w:val="en-GB"/>
              </w:rPr>
            </w:pPr>
          </w:p>
        </w:tc>
      </w:tr>
      <w:tr w:rsidR="00094124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859FB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94124" w:rsidRDefault="00634352" w:rsidP="00815365">
            <w:pPr>
              <w:pStyle w:val="CVMajor-FirstLine"/>
              <w:rPr>
                <w:lang w:val="en-GB"/>
              </w:rPr>
            </w:pPr>
            <w:r>
              <w:rPr>
                <w:lang w:val="en-GB"/>
              </w:rPr>
              <w:t xml:space="preserve">Translator/ </w:t>
            </w:r>
            <w:r w:rsidR="00815365">
              <w:rPr>
                <w:lang w:val="en-GB"/>
              </w:rPr>
              <w:t>English and Spanish teacher</w:t>
            </w:r>
          </w:p>
        </w:tc>
      </w:tr>
      <w:tr w:rsidR="00815365" w:rsidRP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Pr="00815365" w:rsidRDefault="00815365" w:rsidP="00B66B09">
            <w:pPr>
              <w:rPr>
                <w:lang w:val="it-IT" w:eastAsia="ar-SA"/>
              </w:rPr>
            </w:pPr>
          </w:p>
          <w:p w:rsidR="00815365" w:rsidRPr="00815365" w:rsidRDefault="00815365" w:rsidP="00B66B09">
            <w:pPr>
              <w:rPr>
                <w:rFonts w:ascii="Arial Narrow" w:hAnsi="Arial Narrow"/>
                <w:b/>
                <w:lang w:val="en-US" w:eastAsia="ar-SA"/>
              </w:rPr>
            </w:pPr>
            <w:r w:rsidRPr="00815365">
              <w:rPr>
                <w:lang w:val="en-US" w:eastAsia="ar-SA"/>
              </w:rPr>
              <w:t xml:space="preserve">          </w:t>
            </w:r>
            <w:r w:rsidRPr="00815365">
              <w:rPr>
                <w:lang w:val="en-US" w:eastAsia="ar-SA"/>
              </w:rPr>
              <w:t xml:space="preserve">              </w:t>
            </w:r>
            <w:r w:rsidRPr="00815365">
              <w:rPr>
                <w:rFonts w:ascii="Arial Narrow" w:hAnsi="Arial Narrow"/>
                <w:b/>
                <w:lang w:val="en-US" w:eastAsia="ar-SA"/>
              </w:rPr>
              <w:t>Work experience</w:t>
            </w:r>
          </w:p>
          <w:p w:rsidR="00815365" w:rsidRPr="00815365" w:rsidRDefault="00815365" w:rsidP="00B66B09">
            <w:pPr>
              <w:rPr>
                <w:lang w:val="en-US" w:eastAsia="ar-SA"/>
              </w:rPr>
            </w:pPr>
          </w:p>
          <w:p w:rsidR="00815365" w:rsidRPr="00954AC4" w:rsidRDefault="00815365" w:rsidP="00B66B09">
            <w:pPr>
              <w:rPr>
                <w:lang w:val="en-US" w:eastAsia="ar-SA"/>
              </w:rPr>
            </w:pPr>
            <w:r w:rsidRPr="00815365">
              <w:rPr>
                <w:lang w:val="en-US" w:eastAsia="ar-SA"/>
              </w:rPr>
              <w:t xml:space="preserve">        </w:t>
            </w:r>
            <w:r w:rsidR="00954AC4">
              <w:rPr>
                <w:lang w:val="en-US" w:eastAsia="ar-SA"/>
              </w:rPr>
              <w:t xml:space="preserve">                         </w:t>
            </w:r>
            <w:r>
              <w:rPr>
                <w:lang w:val="en-US" w:eastAsia="ar-SA"/>
              </w:rPr>
              <w:t xml:space="preserve"> </w:t>
            </w:r>
            <w:r w:rsidRPr="00815365">
              <w:rPr>
                <w:lang w:val="en-US" w:eastAsia="ar-SA"/>
              </w:rPr>
              <w:t xml:space="preserve"> </w:t>
            </w:r>
            <w:r w:rsidR="00954AC4">
              <w:rPr>
                <w:lang w:val="en-US" w:eastAsia="ar-SA"/>
              </w:rPr>
              <w:t xml:space="preserve">       </w:t>
            </w:r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>Date</w:t>
            </w:r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>s</w:t>
            </w:r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 xml:space="preserve">            </w:t>
            </w:r>
          </w:p>
          <w:p w:rsidR="00815365" w:rsidRDefault="00815365" w:rsidP="00B66B09">
            <w:pPr>
              <w:jc w:val="center"/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 xml:space="preserve">                 </w:t>
            </w:r>
          </w:p>
          <w:p w:rsidR="00815365" w:rsidRPr="00815365" w:rsidRDefault="00815365" w:rsidP="00B66B09">
            <w:pPr>
              <w:jc w:val="center"/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ar-SA"/>
              </w:rPr>
              <w:t xml:space="preserve">                 </w:t>
            </w:r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>Occupation or position held</w:t>
            </w:r>
          </w:p>
          <w:p w:rsidR="00815365" w:rsidRPr="00815365" w:rsidRDefault="00815365" w:rsidP="00B66B09">
            <w:pPr>
              <w:rPr>
                <w:lang w:val="en-US" w:eastAsia="ar-SA"/>
              </w:rPr>
            </w:pPr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  <w:lang w:val="en-US" w:eastAsia="ar-SA"/>
              </w:rPr>
              <w:t xml:space="preserve">Main activities and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 w:eastAsia="ar-SA"/>
              </w:rPr>
              <w:t>responsabilities</w:t>
            </w:r>
            <w:proofErr w:type="spellEnd"/>
          </w:p>
          <w:p w:rsidR="00815365" w:rsidRPr="00815365" w:rsidRDefault="00815365" w:rsidP="00815365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815365">
              <w:rPr>
                <w:rFonts w:ascii="Arial Narrow" w:hAnsi="Arial Narrow"/>
                <w:sz w:val="20"/>
                <w:szCs w:val="20"/>
                <w:lang w:val="it-IT" w:eastAsia="ar-SA"/>
              </w:rPr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  <w:lang w:val="it-IT" w:eastAsia="ar-SA"/>
              </w:rPr>
              <w:t xml:space="preserve">                          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Pr="00815365" w:rsidRDefault="00815365" w:rsidP="00B66B09">
            <w:pPr>
              <w:rPr>
                <w:lang w:val="it-IT" w:eastAsia="ar-SA"/>
              </w:rPr>
            </w:pPr>
          </w:p>
          <w:p w:rsidR="00815365" w:rsidRPr="00815365" w:rsidRDefault="00815365" w:rsidP="00B66B09">
            <w:pPr>
              <w:rPr>
                <w:lang w:val="it-IT" w:eastAsia="ar-SA"/>
              </w:rPr>
            </w:pPr>
          </w:p>
          <w:p w:rsidR="00815365" w:rsidRPr="00815365" w:rsidRDefault="00815365" w:rsidP="00B66B09">
            <w:pPr>
              <w:rPr>
                <w:lang w:val="it-IT" w:eastAsia="ar-SA"/>
              </w:rPr>
            </w:pPr>
          </w:p>
          <w:p w:rsidR="00815365" w:rsidRPr="00954AC4" w:rsidRDefault="00815365" w:rsidP="00B66B09">
            <w:pPr>
              <w:rPr>
                <w:lang w:val="it-IT" w:eastAsia="ar-SA"/>
              </w:rPr>
            </w:pPr>
            <w:r w:rsidRPr="00815365">
              <w:rPr>
                <w:lang w:val="it-IT" w:eastAsia="ar-SA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 w:eastAsia="ar-SA"/>
              </w:rPr>
              <w:t>February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 w:eastAsia="ar-SA"/>
              </w:rPr>
              <w:t xml:space="preserve"> 2013</w:t>
            </w:r>
          </w:p>
          <w:p w:rsidR="00815365" w:rsidRPr="00815365" w:rsidRDefault="00815365" w:rsidP="00815365">
            <w:pPr>
              <w:rPr>
                <w:rFonts w:ascii="Arial Narrow" w:hAnsi="Arial Narrow"/>
                <w:sz w:val="20"/>
                <w:szCs w:val="20"/>
                <w:lang w:val="it-IT" w:eastAsia="ar-SA"/>
              </w:rPr>
            </w:pPr>
            <w:r>
              <w:rPr>
                <w:lang w:val="it-IT" w:eastAsia="ar-SA"/>
              </w:rPr>
              <w:t xml:space="preserve">  </w:t>
            </w:r>
          </w:p>
          <w:p w:rsidR="00815365" w:rsidRPr="00815365" w:rsidRDefault="00815365" w:rsidP="00815365">
            <w:pPr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  <w:r w:rsidRPr="00815365">
              <w:rPr>
                <w:lang w:val="en-US" w:eastAsia="ar-SA"/>
              </w:rPr>
              <w:t xml:space="preserve">  </w:t>
            </w:r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>Translator/</w:t>
            </w:r>
            <w:proofErr w:type="spellStart"/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>Intepreter</w:t>
            </w:r>
            <w:proofErr w:type="spellEnd"/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 xml:space="preserve">   </w:t>
            </w:r>
          </w:p>
          <w:p w:rsidR="00815365" w:rsidRPr="00815365" w:rsidRDefault="00815365" w:rsidP="00B66B09">
            <w:pPr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  <w:r w:rsidRPr="00815365">
              <w:rPr>
                <w:rFonts w:ascii="Arial Narrow" w:hAnsi="Arial Narrow"/>
                <w:sz w:val="20"/>
                <w:szCs w:val="20"/>
                <w:lang w:val="en-US" w:eastAsia="ar-SA"/>
              </w:rPr>
              <w:t xml:space="preserve">   Spanish translator of different cat</w:t>
            </w:r>
            <w:r>
              <w:rPr>
                <w:rFonts w:ascii="Arial Narrow" w:hAnsi="Arial Narrow"/>
                <w:sz w:val="20"/>
                <w:szCs w:val="20"/>
                <w:lang w:val="en-US" w:eastAsia="ar-SA"/>
              </w:rPr>
              <w:t>alogues on agricultural machineries</w:t>
            </w:r>
          </w:p>
          <w:p w:rsidR="00815365" w:rsidRPr="00815365" w:rsidRDefault="00815365" w:rsidP="00B66B09">
            <w:pPr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  <w:r w:rsidRPr="00815365">
              <w:rPr>
                <w:lang w:val="en-US" w:eastAsia="ar-SA"/>
              </w:rPr>
              <w:t xml:space="preserve">  </w:t>
            </w:r>
          </w:p>
          <w:p w:rsidR="00815365" w:rsidRPr="00815365" w:rsidRDefault="00815365" w:rsidP="00B66B09">
            <w:pPr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  <w:r w:rsidRPr="00815365">
              <w:rPr>
                <w:lang w:val="en-US" w:eastAsia="ar-SA"/>
              </w:rPr>
              <w:t xml:space="preserve">  </w:t>
            </w:r>
          </w:p>
          <w:p w:rsidR="00815365" w:rsidRPr="00815365" w:rsidRDefault="00815365" w:rsidP="00B66B09">
            <w:pPr>
              <w:rPr>
                <w:rFonts w:ascii="Arial Narrow" w:hAnsi="Arial Narrow"/>
                <w:sz w:val="20"/>
                <w:szCs w:val="20"/>
                <w:lang w:val="it-IT" w:eastAsia="ar-SA"/>
              </w:rPr>
            </w:pPr>
            <w:r w:rsidRPr="00815365">
              <w:rPr>
                <w:lang w:val="en-US" w:eastAsia="ar-SA"/>
              </w:rPr>
              <w:t xml:space="preserve">  </w:t>
            </w:r>
          </w:p>
          <w:p w:rsidR="00815365" w:rsidRPr="00815365" w:rsidRDefault="00815365" w:rsidP="00B66B09">
            <w:pPr>
              <w:rPr>
                <w:lang w:val="it-IT" w:eastAsia="ar-SA"/>
              </w:rPr>
            </w:pPr>
          </w:p>
          <w:p w:rsidR="00815365" w:rsidRPr="00815365" w:rsidRDefault="00815365" w:rsidP="00815365">
            <w:pPr>
              <w:rPr>
                <w:rFonts w:ascii="Arial Narrow" w:hAnsi="Arial Narrow"/>
                <w:sz w:val="20"/>
                <w:szCs w:val="20"/>
                <w:lang w:val="it-IT" w:eastAsia="ar-SA"/>
              </w:rPr>
            </w:pPr>
            <w:r w:rsidRPr="00815365">
              <w:rPr>
                <w:lang w:val="it-IT" w:eastAsia="ar-SA"/>
              </w:rPr>
              <w:t xml:space="preserve">  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Pr="00815365" w:rsidRDefault="00954AC4" w:rsidP="00815365">
            <w:pPr>
              <w:pStyle w:val="CVHeading1"/>
              <w:ind w:left="0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 xml:space="preserve">                                                      </w:t>
            </w:r>
            <w:r w:rsidR="00815365">
              <w:rPr>
                <w:b w:val="0"/>
                <w:sz w:val="20"/>
                <w:lang w:val="en-GB"/>
              </w:rPr>
              <w:t xml:space="preserve"> Dates 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954AC4" w:rsidP="00815365">
            <w:pPr>
              <w:pStyle w:val="CVNormal-FirstLine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815365">
              <w:rPr>
                <w:lang w:val="en-GB"/>
              </w:rPr>
              <w:t>January 2013-March 2013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Pr="00815365" w:rsidRDefault="00815365" w:rsidP="00815365">
            <w:pPr>
              <w:pStyle w:val="CVHeading3-FirstLine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Occupation or position held</w:t>
            </w:r>
          </w:p>
          <w:p w:rsidR="00815365" w:rsidRDefault="00815365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 xml:space="preserve">Main activities and </w:t>
            </w:r>
            <w:proofErr w:type="spellStart"/>
            <w:r>
              <w:rPr>
                <w:lang w:val="en-GB"/>
              </w:rPr>
              <w:t>responsabilities</w:t>
            </w:r>
            <w:proofErr w:type="spellEnd"/>
          </w:p>
          <w:p w:rsidR="00815365" w:rsidRDefault="00815365" w:rsidP="00815365">
            <w:pPr>
              <w:pStyle w:val="CVHeading3-FirstLine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</w:t>
            </w:r>
          </w:p>
          <w:p w:rsidR="00815365" w:rsidRDefault="00815365" w:rsidP="00815365">
            <w:pPr>
              <w:pStyle w:val="CVHeading3-FirstLine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Dates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 w:rsidP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English teacher</w:t>
            </w:r>
          </w:p>
          <w:p w:rsidR="00815365" w:rsidRDefault="00815365" w:rsidP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English conversation teacher; teaching of English grammar in the field of gastronomy</w:t>
            </w:r>
          </w:p>
          <w:p w:rsidR="00815365" w:rsidRDefault="00815365" w:rsidP="00815365">
            <w:pPr>
              <w:pStyle w:val="CVNormal"/>
              <w:ind w:left="0"/>
              <w:rPr>
                <w:lang w:val="en-GB"/>
              </w:rPr>
            </w:pPr>
          </w:p>
          <w:p w:rsidR="00815365" w:rsidRDefault="00815365" w:rsidP="00815365">
            <w:pPr>
              <w:pStyle w:val="CVNormal"/>
              <w:ind w:left="0"/>
              <w:rPr>
                <w:lang w:val="en-GB"/>
              </w:rPr>
            </w:pPr>
          </w:p>
          <w:p w:rsidR="00815365" w:rsidRDefault="00815365" w:rsidP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November 2011 – May 2012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Web translator/ Customer service assistant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 of the entire e-commerce website “Massaboutique.com”; translation of the terms of fashion, translation of legal, commercial and advertisement texts; management of internationals calls and customers; preparation of emails in English and Spanish as well.</w:t>
            </w:r>
          </w:p>
        </w:tc>
      </w:tr>
      <w:tr w:rsidR="00815365" w:rsidRP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Francesco Massa s.r.l.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Fashion and textile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</w:p>
          <w:p w:rsidR="00815365" w:rsidRDefault="00815365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lastRenderedPageBreak/>
              <w:t>August 2010 – September 2010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Freelance translator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Translation of the website of the translation agency “Carbone </w:t>
            </w:r>
            <w:proofErr w:type="spellStart"/>
            <w:r>
              <w:rPr>
                <w:lang w:val="en-GB"/>
              </w:rPr>
              <w:t>Traduzioni</w:t>
            </w:r>
            <w:proofErr w:type="spellEnd"/>
            <w:r>
              <w:rPr>
                <w:lang w:val="en-GB"/>
              </w:rPr>
              <w:t>”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Carbone </w:t>
            </w:r>
            <w:proofErr w:type="spellStart"/>
            <w:r>
              <w:rPr>
                <w:lang w:val="en-GB"/>
              </w:rPr>
              <w:t>Traduzioni</w:t>
            </w:r>
            <w:proofErr w:type="spellEnd"/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April 2009 -  May 2009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Freelance translator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Translation of the company’s website “</w:t>
            </w:r>
            <w:proofErr w:type="spellStart"/>
            <w:r>
              <w:rPr>
                <w:lang w:val="en-GB"/>
              </w:rPr>
              <w:t>Cafagno</w:t>
            </w:r>
            <w:proofErr w:type="spellEnd"/>
            <w:r>
              <w:rPr>
                <w:lang w:val="en-GB"/>
              </w:rPr>
              <w:t xml:space="preserve"> consultant”; translations of texts of different kinds and 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length in the field of furnishings and, translation of legal papers.</w:t>
            </w:r>
          </w:p>
          <w:p w:rsidR="00815365" w:rsidRDefault="00815365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Cafagno</w:t>
            </w:r>
            <w:proofErr w:type="spellEnd"/>
            <w:r>
              <w:rPr>
                <w:lang w:val="en-GB"/>
              </w:rPr>
              <w:t xml:space="preserve"> Consultant                                                             </w:t>
            </w:r>
          </w:p>
          <w:p w:rsidR="00815365" w:rsidRDefault="00815365">
            <w:r>
              <w:t xml:space="preserve">   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November 2008 – July 2011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Master’s Degree in technical and scientific translation, 110/110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Technical and scientific translations, localizations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Bari -  Faculty of Foreign Languages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3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</w:p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September 2009 -  February 2010</w:t>
            </w:r>
          </w:p>
          <w:p w:rsidR="00815365" w:rsidRDefault="00815365">
            <w:pPr>
              <w:pStyle w:val="CVNormal"/>
              <w:rPr>
                <w:lang w:val="en-GB"/>
              </w:rPr>
            </w:pPr>
          </w:p>
          <w:p w:rsidR="00815365" w:rsidRDefault="008153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Lifelong Learning Erasmus Programme</w:t>
            </w:r>
          </w:p>
          <w:p w:rsidR="00815365" w:rsidRDefault="00815365">
            <w:pPr>
              <w:pStyle w:val="CVNormal"/>
              <w:rPr>
                <w:lang w:val="en-GB"/>
              </w:rPr>
            </w:pPr>
          </w:p>
          <w:p w:rsidR="00815365" w:rsidRPr="00634352" w:rsidRDefault="00815365">
            <w:pPr>
              <w:pStyle w:val="CVNormal"/>
              <w:rPr>
                <w:lang w:val="es-ES_tradnl"/>
              </w:rPr>
            </w:pPr>
            <w:r w:rsidRPr="00634352">
              <w:rPr>
                <w:lang w:val="es-ES_tradnl"/>
              </w:rPr>
              <w:t>Translation and interpretation</w:t>
            </w:r>
          </w:p>
          <w:p w:rsidR="00815365" w:rsidRPr="00634352" w:rsidRDefault="00815365">
            <w:pPr>
              <w:pStyle w:val="CVNormal"/>
              <w:rPr>
                <w:lang w:val="es-ES_tradnl"/>
              </w:rPr>
            </w:pPr>
          </w:p>
          <w:p w:rsidR="00815365" w:rsidRPr="00634352" w:rsidRDefault="00815365">
            <w:pPr>
              <w:pStyle w:val="CVNormal"/>
              <w:rPr>
                <w:lang w:val="es-ES_tradnl"/>
              </w:rPr>
            </w:pPr>
            <w:r w:rsidRPr="00634352">
              <w:rPr>
                <w:lang w:val="es-ES_tradnl"/>
              </w:rPr>
              <w:t>Universitat de Vic -  Facultat de Traducció i Interpretació (Barcelona)</w:t>
            </w:r>
          </w:p>
          <w:p w:rsidR="00815365" w:rsidRPr="00634352" w:rsidRDefault="00815365">
            <w:pPr>
              <w:pStyle w:val="CVNormal"/>
              <w:rPr>
                <w:lang w:val="es-ES_tradnl"/>
              </w:rPr>
            </w:pPr>
          </w:p>
          <w:p w:rsidR="00815365" w:rsidRPr="00634352" w:rsidRDefault="00815365">
            <w:pPr>
              <w:pStyle w:val="CVNormal"/>
              <w:rPr>
                <w:lang w:val="es-ES_tradnl"/>
              </w:rPr>
            </w:pPr>
          </w:p>
          <w:p w:rsidR="00815365" w:rsidRPr="00634352" w:rsidRDefault="00815365">
            <w:pPr>
              <w:pStyle w:val="CVNormal"/>
            </w:pPr>
            <w:r w:rsidRPr="00634352">
              <w:t>December 2008 -  June 2009</w:t>
            </w:r>
          </w:p>
          <w:p w:rsidR="00815365" w:rsidRPr="00634352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>Master for translator - dialogist for cinema and television -  Certificate of attendance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>Translation and subtitling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 xml:space="preserve">Lord Byron College – Bari 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>November 2004 – July 2008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>Degree in Foreign languages, 101/110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>English and Spanish literature and translation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>University of Bari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>September 1999 – June 2003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>High School Leaving Qualification. 91/100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>Psychology, sociology, law, grammar English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  <w:r>
              <w:t xml:space="preserve">Institute “Leonardo </w:t>
            </w:r>
            <w:proofErr w:type="spellStart"/>
            <w:r>
              <w:t>da</w:t>
            </w:r>
            <w:proofErr w:type="spellEnd"/>
            <w:r>
              <w:t xml:space="preserve"> Vinci” – Senior High School  specializing in didactics and education</w:t>
            </w:r>
          </w:p>
          <w:p w:rsidR="00815365" w:rsidRDefault="00815365">
            <w:pPr>
              <w:pStyle w:val="CVNormal"/>
            </w:pPr>
          </w:p>
          <w:p w:rsidR="00815365" w:rsidRDefault="00815365">
            <w:pPr>
              <w:pStyle w:val="CVNormal"/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1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</w:t>
            </w:r>
          </w:p>
          <w:p w:rsidR="00815365" w:rsidRDefault="00815365">
            <w:pPr>
              <w:pStyle w:val="CVHeading1"/>
              <w:ind w:left="0"/>
              <w:jc w:val="center"/>
              <w:rPr>
                <w:lang w:val="en-GB"/>
              </w:rPr>
            </w:pPr>
          </w:p>
          <w:p w:rsidR="00815365" w:rsidRDefault="00815365">
            <w:pPr>
              <w:pStyle w:val="CVHeading1"/>
              <w:ind w:left="0"/>
              <w:jc w:val="center"/>
              <w:rPr>
                <w:lang w:val="en-GB"/>
              </w:rPr>
            </w:pPr>
          </w:p>
          <w:p w:rsidR="00815365" w:rsidRDefault="00815365">
            <w:pPr>
              <w:pStyle w:val="CVHeading1"/>
              <w:ind w:left="0"/>
              <w:jc w:val="center"/>
              <w:rPr>
                <w:lang w:val="en-GB"/>
              </w:rPr>
            </w:pPr>
          </w:p>
          <w:p w:rsidR="00815365" w:rsidRDefault="00815365">
            <w:pPr>
              <w:pStyle w:val="CVHeading1"/>
              <w:ind w:left="0"/>
              <w:jc w:val="center"/>
              <w:rPr>
                <w:lang w:val="en-GB"/>
              </w:rPr>
            </w:pPr>
          </w:p>
          <w:p w:rsidR="00815365" w:rsidRDefault="00815365">
            <w:pPr>
              <w:pStyle w:val="CVHeading1"/>
              <w:ind w:left="0"/>
              <w:jc w:val="center"/>
              <w:rPr>
                <w:lang w:val="en-GB"/>
              </w:rPr>
            </w:pPr>
          </w:p>
          <w:p w:rsidR="00815365" w:rsidRDefault="00815365">
            <w:pPr>
              <w:pStyle w:val="CVHeading1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Personal skills and    competencies      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-FirstLine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Medium-FirstLine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Medium-FirstLine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LevelAssessment-Heading2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 xml:space="preserve">Proficient </w:t>
            </w:r>
            <w:proofErr w:type="spellStart"/>
            <w:r>
              <w:rPr>
                <w:lang w:val="en-GB"/>
              </w:rPr>
              <w:t>usr</w:t>
            </w:r>
            <w:proofErr w:type="spellEnd"/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Spanish</w:t>
            </w:r>
          </w:p>
        </w:tc>
        <w:tc>
          <w:tcPr>
            <w:tcW w:w="141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5365" w:rsidRDefault="008153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815365" w:rsidRDefault="00815365">
            <w:pPr>
              <w:pStyle w:val="LevelAssessment-Note"/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lang w:val="en-GB"/>
                </w:rPr>
                <w:t>Common European Framework of Reference for Languages</w:t>
              </w:r>
            </w:hyperlink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I am a sociable and I like to interact with people of different countries and languages, thanks to my experience abroad. Professional and precise at work.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Good capacity to work in a team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2-FirstLine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-FirstLine"/>
              <w:ind w:left="0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2-FirstLine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Computer skills and competences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Good knowledge of Office packages (Word, Power Point, Excel), Internet Explorer and emails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1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-FirstLine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Spacer"/>
              <w:rPr>
                <w:lang w:val="en-GB"/>
              </w:rPr>
            </w:pPr>
          </w:p>
        </w:tc>
      </w:tr>
      <w:tr w:rsidR="00815365" w:rsidTr="00815365">
        <w:tc>
          <w:tcPr>
            <w:tcW w:w="3106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Heading1"/>
              <w:rPr>
                <w:lang w:val="en-GB"/>
              </w:rPr>
            </w:pPr>
          </w:p>
        </w:tc>
        <w:tc>
          <w:tcPr>
            <w:tcW w:w="7656" w:type="dxa"/>
            <w:gridSpan w:val="1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15365" w:rsidRDefault="00815365">
            <w:pPr>
              <w:pStyle w:val="CVNormal-FirstLine"/>
              <w:rPr>
                <w:lang w:val="en-GB"/>
              </w:rPr>
            </w:pPr>
          </w:p>
        </w:tc>
      </w:tr>
    </w:tbl>
    <w:p w:rsidR="00094124" w:rsidRDefault="00094124">
      <w:pPr>
        <w:pStyle w:val="CVNormal"/>
      </w:pPr>
    </w:p>
    <w:sectPr w:rsidR="00094124" w:rsidSect="00094124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42" w:rsidRDefault="00972742" w:rsidP="00094124">
      <w:r>
        <w:separator/>
      </w:r>
    </w:p>
  </w:endnote>
  <w:endnote w:type="continuationSeparator" w:id="0">
    <w:p w:rsidR="00972742" w:rsidRDefault="00972742" w:rsidP="0009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Ind w:w="103" w:type="dxa"/>
      <w:tblLayout w:type="fixed"/>
      <w:tblCellMar>
        <w:left w:w="10" w:type="dxa"/>
        <w:right w:w="10" w:type="dxa"/>
      </w:tblCellMar>
      <w:tblLook w:val="0000"/>
    </w:tblPr>
    <w:tblGrid>
      <w:gridCol w:w="3118"/>
      <w:gridCol w:w="7654"/>
    </w:tblGrid>
    <w:tr w:rsidR="00094124" w:rsidTr="00565158">
      <w:tc>
        <w:tcPr>
          <w:tcW w:w="3118" w:type="dxa"/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094124" w:rsidRDefault="00094124">
          <w:pPr>
            <w:pStyle w:val="CVFooterLeft"/>
            <w:ind w:left="-5" w:right="7" w:firstLine="156"/>
          </w:pPr>
          <w:r>
            <w:t>I authorize the treatment of my data according with law n. 196/2003 of June 2003</w:t>
          </w:r>
        </w:p>
      </w:tc>
      <w:tc>
        <w:tcPr>
          <w:tcW w:w="7654" w:type="dxa"/>
          <w:tcBorders>
            <w:left w:val="single" w:sz="2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094124" w:rsidRDefault="00094124">
          <w:pPr>
            <w:pStyle w:val="CVFooterRight"/>
          </w:pPr>
        </w:p>
      </w:tc>
    </w:tr>
  </w:tbl>
  <w:p w:rsidR="00094124" w:rsidRDefault="00094124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42" w:rsidRDefault="00972742" w:rsidP="00094124">
      <w:r w:rsidRPr="00094124">
        <w:rPr>
          <w:color w:val="000000"/>
        </w:rPr>
        <w:separator/>
      </w:r>
    </w:p>
  </w:footnote>
  <w:footnote w:type="continuationSeparator" w:id="0">
    <w:p w:rsidR="00972742" w:rsidRDefault="00972742" w:rsidP="00094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94124"/>
    <w:rsid w:val="00094124"/>
    <w:rsid w:val="003A54B7"/>
    <w:rsid w:val="00470199"/>
    <w:rsid w:val="00521C71"/>
    <w:rsid w:val="00634352"/>
    <w:rsid w:val="006859FB"/>
    <w:rsid w:val="00815365"/>
    <w:rsid w:val="00954AC4"/>
    <w:rsid w:val="00972742"/>
    <w:rsid w:val="009C1A1C"/>
    <w:rsid w:val="00D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412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4124"/>
    <w:pPr>
      <w:widowControl/>
      <w:suppressAutoHyphens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extbody">
    <w:name w:val="Text body"/>
    <w:basedOn w:val="Standard"/>
    <w:rsid w:val="00094124"/>
    <w:pPr>
      <w:spacing w:after="120"/>
    </w:pPr>
  </w:style>
  <w:style w:type="paragraph" w:customStyle="1" w:styleId="Footer">
    <w:name w:val="Footer"/>
    <w:basedOn w:val="Standard"/>
    <w:rsid w:val="0009412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rsid w:val="00094124"/>
    <w:pPr>
      <w:suppressLineNumbers/>
    </w:pPr>
  </w:style>
  <w:style w:type="paragraph" w:customStyle="1" w:styleId="TableHeading">
    <w:name w:val="Table Heading"/>
    <w:basedOn w:val="TableContents"/>
    <w:rsid w:val="00094124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rsid w:val="0009412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09412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rsid w:val="0009412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94124"/>
    <w:pPr>
      <w:spacing w:before="74"/>
    </w:pPr>
  </w:style>
  <w:style w:type="paragraph" w:customStyle="1" w:styleId="CVHeading3">
    <w:name w:val="CV Heading 3"/>
    <w:basedOn w:val="Standard"/>
    <w:next w:val="Standard"/>
    <w:rsid w:val="0009412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9412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94124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09412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94124"/>
    <w:pPr>
      <w:textAlignment w:val="bottom"/>
    </w:pPr>
  </w:style>
  <w:style w:type="paragraph" w:customStyle="1" w:styleId="SmallGap">
    <w:name w:val="Small Gap"/>
    <w:basedOn w:val="Standard"/>
    <w:next w:val="Standard"/>
    <w:rsid w:val="00094124"/>
    <w:rPr>
      <w:sz w:val="10"/>
    </w:rPr>
  </w:style>
  <w:style w:type="paragraph" w:customStyle="1" w:styleId="CVHeadingLevel">
    <w:name w:val="CV Heading Level"/>
    <w:basedOn w:val="CVHeading3"/>
    <w:next w:val="Standard"/>
    <w:rsid w:val="00094124"/>
    <w:rPr>
      <w:i/>
    </w:rPr>
  </w:style>
  <w:style w:type="paragraph" w:customStyle="1" w:styleId="LevelAssessment-Heading1">
    <w:name w:val="Level Assessment - Heading 1"/>
    <w:basedOn w:val="LevelAssessment-Code"/>
    <w:rsid w:val="0009412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094124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94124"/>
    <w:pPr>
      <w:ind w:left="113"/>
      <w:jc w:val="left"/>
    </w:pPr>
    <w:rPr>
      <w:i/>
    </w:rPr>
  </w:style>
  <w:style w:type="paragraph" w:customStyle="1" w:styleId="CVMajor">
    <w:name w:val="CV Major"/>
    <w:basedOn w:val="Standard"/>
    <w:rsid w:val="0009412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94124"/>
    <w:pPr>
      <w:spacing w:before="74"/>
    </w:pPr>
  </w:style>
  <w:style w:type="paragraph" w:customStyle="1" w:styleId="CVMedium">
    <w:name w:val="CV Medium"/>
    <w:basedOn w:val="CVMajor"/>
    <w:rsid w:val="00094124"/>
    <w:rPr>
      <w:sz w:val="22"/>
    </w:rPr>
  </w:style>
  <w:style w:type="paragraph" w:customStyle="1" w:styleId="CVMedium-FirstLine">
    <w:name w:val="CV Medium - First Line"/>
    <w:basedOn w:val="CVMedium"/>
    <w:next w:val="CVMedium"/>
    <w:rsid w:val="00094124"/>
    <w:pPr>
      <w:spacing w:before="74"/>
    </w:pPr>
  </w:style>
  <w:style w:type="paragraph" w:customStyle="1" w:styleId="CVNormal">
    <w:name w:val="CV Normal"/>
    <w:basedOn w:val="CVMedium"/>
    <w:rsid w:val="00094124"/>
    <w:rPr>
      <w:b w:val="0"/>
      <w:sz w:val="20"/>
    </w:rPr>
  </w:style>
  <w:style w:type="paragraph" w:customStyle="1" w:styleId="CVSpacer">
    <w:name w:val="CV Spacer"/>
    <w:basedOn w:val="CVNormal"/>
    <w:rsid w:val="00094124"/>
    <w:rPr>
      <w:sz w:val="4"/>
    </w:rPr>
  </w:style>
  <w:style w:type="paragraph" w:customStyle="1" w:styleId="CVNormal-FirstLine">
    <w:name w:val="CV Normal - First Line"/>
    <w:basedOn w:val="CVNormal"/>
    <w:next w:val="CVNormal"/>
    <w:rsid w:val="00094124"/>
    <w:pPr>
      <w:spacing w:before="74"/>
    </w:pPr>
  </w:style>
  <w:style w:type="paragraph" w:customStyle="1" w:styleId="CVFooterLeft">
    <w:name w:val="CV Footer Left"/>
    <w:basedOn w:val="Standard"/>
    <w:rsid w:val="0009412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094124"/>
    <w:rPr>
      <w:bCs/>
      <w:sz w:val="16"/>
      <w:lang w:val="de-DE"/>
    </w:rPr>
  </w:style>
  <w:style w:type="character" w:customStyle="1" w:styleId="FootnoteSymbol">
    <w:name w:val="Footnote Symbol"/>
    <w:rsid w:val="00094124"/>
  </w:style>
  <w:style w:type="character" w:customStyle="1" w:styleId="PageNumber">
    <w:name w:val="Page Number"/>
    <w:basedOn w:val="WW-DefaultParagraphFont"/>
    <w:rsid w:val="00094124"/>
  </w:style>
  <w:style w:type="character" w:customStyle="1" w:styleId="Internetlink">
    <w:name w:val="Internet link"/>
    <w:basedOn w:val="WW-DefaultParagraphFont"/>
    <w:rsid w:val="00094124"/>
    <w:rPr>
      <w:color w:val="0000FF"/>
      <w:u w:val="single"/>
    </w:rPr>
  </w:style>
  <w:style w:type="character" w:customStyle="1" w:styleId="EndnoteSymbol">
    <w:name w:val="Endnote Symbol"/>
    <w:rsid w:val="00094124"/>
  </w:style>
  <w:style w:type="character" w:customStyle="1" w:styleId="WW-DefaultParagraphFont">
    <w:name w:val="WW-Default Paragraph Font"/>
    <w:rsid w:val="00094124"/>
  </w:style>
  <w:style w:type="paragraph" w:styleId="Pidipagina">
    <w:name w:val="footer"/>
    <w:basedOn w:val="Normale"/>
    <w:rsid w:val="000941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094124"/>
  </w:style>
  <w:style w:type="paragraph" w:styleId="Testofumetto">
    <w:name w:val="Balloon Text"/>
    <w:basedOn w:val="Normale"/>
    <w:rsid w:val="0009412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094124"/>
    <w:rPr>
      <w:rFonts w:ascii="Tahoma" w:hAnsi="Tahoma"/>
      <w:sz w:val="16"/>
      <w:szCs w:val="16"/>
    </w:rPr>
  </w:style>
  <w:style w:type="paragraph" w:styleId="Intestazione">
    <w:name w:val="header"/>
    <w:basedOn w:val="Normale"/>
    <w:rsid w:val="000941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0941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Germana</cp:lastModifiedBy>
  <cp:revision>6</cp:revision>
  <cp:lastPrinted>2005-09-22T16:04:00Z</cp:lastPrinted>
  <dcterms:created xsi:type="dcterms:W3CDTF">2012-10-31T11:20:00Z</dcterms:created>
  <dcterms:modified xsi:type="dcterms:W3CDTF">2013-03-26T14:51:00Z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