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28" w:rsidRPr="00D65EB9" w:rsidRDefault="00797ACF" w:rsidP="00834728">
      <w:pPr>
        <w:spacing w:after="0" w:line="240" w:lineRule="auto"/>
        <w:ind w:left="1701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114300</wp:posOffset>
            </wp:positionV>
            <wp:extent cx="1162685" cy="1182370"/>
            <wp:effectExtent l="0" t="0" r="0" b="0"/>
            <wp:wrapTight wrapText="bothSides">
              <wp:wrapPolygon edited="0">
                <wp:start x="0" y="0"/>
                <wp:lineTo x="0" y="21229"/>
                <wp:lineTo x="21234" y="21229"/>
                <wp:lineTo x="21234" y="0"/>
                <wp:lineTo x="0" y="0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728" w:rsidRPr="00D65EB9">
        <w:rPr>
          <w:sz w:val="40"/>
          <w:szCs w:val="40"/>
        </w:rPr>
        <w:t>Sandra Young</w:t>
      </w:r>
      <w:r w:rsidR="00BC33CC">
        <w:rPr>
          <w:sz w:val="40"/>
          <w:szCs w:val="40"/>
        </w:rPr>
        <w:t xml:space="preserve"> MCIL ACIL</w:t>
      </w:r>
    </w:p>
    <w:p w:rsidR="00834728" w:rsidRDefault="00834728" w:rsidP="00834728">
      <w:pPr>
        <w:spacing w:after="0" w:line="240" w:lineRule="auto"/>
        <w:ind w:left="1701"/>
        <w:jc w:val="center"/>
        <w:rPr>
          <w:sz w:val="24"/>
          <w:szCs w:val="24"/>
        </w:rPr>
      </w:pPr>
      <w:r>
        <w:rPr>
          <w:sz w:val="24"/>
          <w:szCs w:val="24"/>
        </w:rPr>
        <w:t>MA EMT (Dist) in Translation and Interpreting</w:t>
      </w:r>
    </w:p>
    <w:p w:rsidR="00834728" w:rsidRPr="00D65EB9" w:rsidRDefault="00834728" w:rsidP="00834728">
      <w:pPr>
        <w:spacing w:after="0" w:line="240" w:lineRule="auto"/>
        <w:ind w:left="1701"/>
        <w:jc w:val="center"/>
        <w:rPr>
          <w:sz w:val="24"/>
          <w:szCs w:val="24"/>
        </w:rPr>
      </w:pPr>
      <w:r>
        <w:rPr>
          <w:sz w:val="24"/>
          <w:szCs w:val="24"/>
        </w:rPr>
        <w:t>Westminster University</w:t>
      </w:r>
    </w:p>
    <w:p w:rsidR="00834728" w:rsidRPr="00E03CF4" w:rsidRDefault="003506AE" w:rsidP="008347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London, UK</w:t>
      </w:r>
    </w:p>
    <w:p w:rsidR="00834728" w:rsidRDefault="003506AE" w:rsidP="00834728">
      <w:pPr>
        <w:spacing w:after="0" w:line="240" w:lineRule="auto"/>
      </w:pPr>
      <w:r>
        <w:tab/>
      </w:r>
      <w:r>
        <w:tab/>
      </w:r>
      <w:r>
        <w:tab/>
      </w:r>
      <w:r w:rsidR="00CE7528">
        <w:tab/>
      </w:r>
      <w:r w:rsidR="00834728" w:rsidRPr="00D65EB9">
        <w:t xml:space="preserve">Email: </w:t>
      </w:r>
      <w:hyperlink r:id="rId7" w:history="1">
        <w:r w:rsidR="008520D9" w:rsidRPr="00B66012">
          <w:rPr>
            <w:rStyle w:val="Hyperlink"/>
          </w:rPr>
          <w:t>syoung@anothervoicetranslations.co.uk</w:t>
        </w:r>
      </w:hyperlink>
    </w:p>
    <w:p w:rsidR="008B66B4" w:rsidRDefault="003506AE" w:rsidP="008347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Mob: 07787433993  </w:t>
      </w:r>
    </w:p>
    <w:tbl>
      <w:tblPr>
        <w:tblpPr w:leftFromText="180" w:rightFromText="180" w:vertAnchor="text" w:horzAnchor="margin" w:tblpY="669"/>
        <w:tblW w:w="9808" w:type="dxa"/>
        <w:tblLook w:val="04A0" w:firstRow="1" w:lastRow="0" w:firstColumn="1" w:lastColumn="0" w:noHBand="0" w:noVBand="1"/>
      </w:tblPr>
      <w:tblGrid>
        <w:gridCol w:w="1887"/>
        <w:gridCol w:w="3017"/>
        <w:gridCol w:w="2660"/>
        <w:gridCol w:w="2244"/>
      </w:tblGrid>
      <w:tr w:rsidR="008B66B4" w:rsidRPr="00D65EB9" w:rsidTr="006352E7">
        <w:trPr>
          <w:trHeight w:val="541"/>
        </w:trPr>
        <w:tc>
          <w:tcPr>
            <w:tcW w:w="1887" w:type="dxa"/>
            <w:shd w:val="clear" w:color="auto" w:fill="F2F2F2"/>
          </w:tcPr>
          <w:p w:rsidR="008B66B4" w:rsidRDefault="008B66B4" w:rsidP="008B66B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Skills</w:t>
            </w:r>
          </w:p>
          <w:p w:rsidR="008B66B4" w:rsidRDefault="008B66B4" w:rsidP="008B66B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DE02B3" w:rsidRDefault="00DE02B3" w:rsidP="008B66B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B66B4" w:rsidRDefault="008B66B4" w:rsidP="00DE02B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Areas</w:t>
            </w:r>
          </w:p>
          <w:p w:rsidR="008B66B4" w:rsidRDefault="008B66B4" w:rsidP="007C51A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7C51AD" w:rsidRDefault="007C51AD" w:rsidP="008B66B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B66B4" w:rsidRPr="00D65EB9" w:rsidRDefault="008B66B4" w:rsidP="008B66B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Professional Memberships</w:t>
            </w:r>
          </w:p>
        </w:tc>
        <w:tc>
          <w:tcPr>
            <w:tcW w:w="7921" w:type="dxa"/>
            <w:gridSpan w:val="3"/>
          </w:tcPr>
          <w:p w:rsidR="008B66B4" w:rsidRDefault="008B66B4" w:rsidP="008B66B4">
            <w:pPr>
              <w:pStyle w:val="CVNormal"/>
              <w:ind w:left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Spanish &lt;&gt; English Interpreting (</w:t>
            </w:r>
            <w:r w:rsidR="00EE4F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Liaison, PSI, Consecutive, Simultaneous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</w:t>
            </w:r>
          </w:p>
          <w:p w:rsidR="008B66B4" w:rsidRDefault="00EB02B7" w:rsidP="008B66B4">
            <w:pPr>
              <w:pStyle w:val="CVNormal"/>
              <w:ind w:left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Portuguese </w:t>
            </w:r>
            <w:r w:rsidR="004A7CA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&lt;</w:t>
            </w:r>
            <w:r w:rsidR="008B66B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&gt; English Interpreting (</w:t>
            </w:r>
            <w:r w:rsidR="00EE4F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Liaison, PSI, Consecutive, Simultaneous</w:t>
            </w:r>
            <w:r w:rsidR="008B66B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</w:t>
            </w:r>
          </w:p>
          <w:p w:rsidR="008B66B4" w:rsidRDefault="008B66B4" w:rsidP="008B66B4">
            <w:pPr>
              <w:pStyle w:val="CVNormal"/>
              <w:ind w:left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Spanish, Portuguese &gt; English Translation</w:t>
            </w:r>
            <w:r w:rsidR="0001562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and Transcription</w:t>
            </w:r>
            <w:r w:rsidR="002A294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DE02B3" w:rsidRDefault="00DE02B3" w:rsidP="008B66B4">
            <w:pPr>
              <w:pStyle w:val="CVNormal"/>
              <w:ind w:left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8B66B4" w:rsidRDefault="008B66B4" w:rsidP="008B66B4">
            <w:pPr>
              <w:pStyle w:val="CVNormal"/>
              <w:ind w:left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</w:t>
            </w:r>
            <w:r w:rsidR="009F337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newable and Improved Energies, </w:t>
            </w:r>
            <w:r w:rsidR="0009342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NGOs - Human Rights Issues,  Environment, Sustainable Agriculture and Agricultural Policy in Brazil, </w:t>
            </w:r>
            <w:r w:rsidR="009F337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Medical, Legal, Insurance</w:t>
            </w:r>
          </w:p>
          <w:p w:rsidR="007C51AD" w:rsidRDefault="007C51AD" w:rsidP="008B66B4">
            <w:pPr>
              <w:pStyle w:val="CVNormal"/>
              <w:ind w:left="0"/>
              <w:rPr>
                <w:rStyle w:val="apple-style-span"/>
                <w:rFonts w:ascii="Calibri" w:hAnsi="Calibri" w:cs="Arial"/>
              </w:rPr>
            </w:pPr>
          </w:p>
          <w:p w:rsidR="008B66B4" w:rsidRDefault="008B66B4" w:rsidP="008B66B4">
            <w:pPr>
              <w:pStyle w:val="CVNormal"/>
              <w:ind w:left="0"/>
              <w:rPr>
                <w:rStyle w:val="apple-style-span"/>
                <w:rFonts w:ascii="Calibri" w:hAnsi="Calibri" w:cs="Arial"/>
              </w:rPr>
            </w:pPr>
            <w:r>
              <w:rPr>
                <w:rStyle w:val="apple-style-span"/>
                <w:rFonts w:ascii="Calibri" w:hAnsi="Calibri" w:cs="Arial"/>
              </w:rPr>
              <w:t>Full Member of Chartered Institute of Linguists (Spanish)</w:t>
            </w:r>
          </w:p>
          <w:p w:rsidR="008B66B4" w:rsidRDefault="008B66B4" w:rsidP="008B66B4">
            <w:pPr>
              <w:pStyle w:val="CVNormal"/>
              <w:ind w:left="0"/>
              <w:rPr>
                <w:rStyle w:val="apple-style-span"/>
                <w:rFonts w:ascii="Calibri" w:hAnsi="Calibri" w:cs="Arial"/>
              </w:rPr>
            </w:pPr>
            <w:r>
              <w:rPr>
                <w:rStyle w:val="apple-style-span"/>
                <w:rFonts w:ascii="Calibri" w:hAnsi="Calibri" w:cs="Arial"/>
              </w:rPr>
              <w:t>Associate Member of Chartered Institute of Linguists (Portuguese)</w:t>
            </w:r>
          </w:p>
          <w:p w:rsidR="007C51AD" w:rsidRPr="00861D5E" w:rsidRDefault="007C51AD" w:rsidP="008B66B4">
            <w:pPr>
              <w:pStyle w:val="CVNormal"/>
              <w:ind w:left="0"/>
              <w:rPr>
                <w:rStyle w:val="apple-style-span"/>
                <w:rFonts w:ascii="Calibri" w:hAnsi="Calibri" w:cs="Arial"/>
              </w:rPr>
            </w:pPr>
            <w:r>
              <w:rPr>
                <w:rStyle w:val="apple-style-span"/>
                <w:rFonts w:ascii="Calibri" w:hAnsi="Calibri" w:cs="Arial"/>
              </w:rPr>
              <w:t xml:space="preserve">Associate Member of the Institute for Translators and Interpreters </w:t>
            </w:r>
          </w:p>
        </w:tc>
      </w:tr>
      <w:tr w:rsidR="008B66B4" w:rsidRPr="00AD0EF5" w:rsidTr="006352E7">
        <w:trPr>
          <w:trHeight w:val="541"/>
        </w:trPr>
        <w:tc>
          <w:tcPr>
            <w:tcW w:w="1887" w:type="dxa"/>
            <w:shd w:val="clear" w:color="auto" w:fill="F2F2F2"/>
          </w:tcPr>
          <w:p w:rsidR="00DE02B3" w:rsidRDefault="00DE02B3" w:rsidP="008B66B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B66B4" w:rsidRPr="00D65EB9" w:rsidRDefault="008B66B4" w:rsidP="008B66B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65EB9">
              <w:rPr>
                <w:b/>
                <w:sz w:val="26"/>
                <w:szCs w:val="26"/>
              </w:rPr>
              <w:t>Work Experience</w:t>
            </w:r>
          </w:p>
        </w:tc>
        <w:tc>
          <w:tcPr>
            <w:tcW w:w="3017" w:type="dxa"/>
          </w:tcPr>
          <w:p w:rsidR="007C51AD" w:rsidRDefault="007C51AD" w:rsidP="008B66B4">
            <w:pPr>
              <w:pStyle w:val="CVNormal"/>
              <w:ind w:left="0"/>
              <w:rPr>
                <w:rFonts w:ascii="Calibri" w:hAnsi="Calibri"/>
              </w:rPr>
            </w:pPr>
          </w:p>
          <w:p w:rsidR="00DE02B3" w:rsidRDefault="00DE02B3" w:rsidP="008B66B4">
            <w:pPr>
              <w:pStyle w:val="CVNormal"/>
              <w:ind w:left="0"/>
              <w:rPr>
                <w:rFonts w:ascii="Calibri" w:hAnsi="Calibri"/>
              </w:rPr>
            </w:pPr>
          </w:p>
          <w:p w:rsidR="008B66B4" w:rsidRDefault="0050074E" w:rsidP="008B66B4">
            <w:pPr>
              <w:pStyle w:val="CVNormal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June 201</w:t>
            </w:r>
            <w:r w:rsidR="004E6360">
              <w:rPr>
                <w:rFonts w:ascii="Calibri" w:hAnsi="Calibri"/>
              </w:rPr>
              <w:t>1</w:t>
            </w:r>
          </w:p>
        </w:tc>
        <w:tc>
          <w:tcPr>
            <w:tcW w:w="2660" w:type="dxa"/>
          </w:tcPr>
          <w:p w:rsidR="007C51AD" w:rsidRDefault="007C51AD" w:rsidP="008B66B4">
            <w:pPr>
              <w:pStyle w:val="CVNormal"/>
              <w:ind w:left="0"/>
              <w:jc w:val="center"/>
              <w:rPr>
                <w:rFonts w:ascii="Calibri" w:hAnsi="Calibri"/>
                <w:b/>
              </w:rPr>
            </w:pPr>
          </w:p>
          <w:p w:rsidR="00DE02B3" w:rsidRDefault="00DE02B3" w:rsidP="008B66B4">
            <w:pPr>
              <w:pStyle w:val="CVNormal"/>
              <w:ind w:left="0"/>
              <w:jc w:val="center"/>
              <w:rPr>
                <w:rFonts w:ascii="Calibri" w:hAnsi="Calibri"/>
                <w:b/>
              </w:rPr>
            </w:pPr>
          </w:p>
          <w:p w:rsidR="008B66B4" w:rsidRDefault="008B66B4" w:rsidP="008B66B4">
            <w:pPr>
              <w:pStyle w:val="CVNormal"/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Spanish/Portuguese &lt;&gt; English Interpreter </w:t>
            </w:r>
          </w:p>
        </w:tc>
        <w:tc>
          <w:tcPr>
            <w:tcW w:w="2243" w:type="dxa"/>
          </w:tcPr>
          <w:p w:rsidR="007C51AD" w:rsidRDefault="007C51AD" w:rsidP="008B66B4">
            <w:pPr>
              <w:pStyle w:val="CVNormal"/>
              <w:ind w:left="0"/>
              <w:jc w:val="right"/>
              <w:rPr>
                <w:rStyle w:val="apple-style-span"/>
                <w:rFonts w:ascii="Calibri" w:hAnsi="Calibri" w:cs="Arial"/>
              </w:rPr>
            </w:pPr>
          </w:p>
          <w:p w:rsidR="00DE02B3" w:rsidRDefault="00DE02B3" w:rsidP="008B66B4">
            <w:pPr>
              <w:pStyle w:val="CVNormal"/>
              <w:ind w:left="0"/>
              <w:jc w:val="right"/>
              <w:rPr>
                <w:rStyle w:val="apple-style-span"/>
                <w:rFonts w:ascii="Calibri" w:hAnsi="Calibri" w:cs="Arial"/>
              </w:rPr>
            </w:pPr>
          </w:p>
          <w:p w:rsidR="008B66B4" w:rsidRDefault="008B66B4" w:rsidP="008B66B4">
            <w:pPr>
              <w:pStyle w:val="CVNormal"/>
              <w:ind w:left="0"/>
              <w:jc w:val="right"/>
              <w:rPr>
                <w:rStyle w:val="apple-style-span"/>
                <w:rFonts w:ascii="Calibri" w:hAnsi="Calibri" w:cs="Arial"/>
              </w:rPr>
            </w:pPr>
            <w:r>
              <w:rPr>
                <w:rStyle w:val="apple-style-span"/>
                <w:rFonts w:ascii="Calibri" w:hAnsi="Calibri" w:cs="Arial"/>
              </w:rPr>
              <w:t>Freelance</w:t>
            </w:r>
          </w:p>
          <w:p w:rsidR="008B66B4" w:rsidRDefault="008B66B4" w:rsidP="008B66B4">
            <w:pPr>
              <w:pStyle w:val="CVNormal"/>
              <w:ind w:left="0"/>
              <w:jc w:val="right"/>
              <w:rPr>
                <w:rStyle w:val="apple-style-span"/>
                <w:rFonts w:ascii="Calibri" w:hAnsi="Calibri" w:cs="Arial"/>
              </w:rPr>
            </w:pPr>
          </w:p>
        </w:tc>
      </w:tr>
      <w:tr w:rsidR="008B66B4" w:rsidRPr="00AD0EF5" w:rsidTr="006352E7">
        <w:trPr>
          <w:trHeight w:val="541"/>
        </w:trPr>
        <w:tc>
          <w:tcPr>
            <w:tcW w:w="1887" w:type="dxa"/>
            <w:shd w:val="clear" w:color="auto" w:fill="F2F2F2"/>
          </w:tcPr>
          <w:p w:rsidR="008B66B4" w:rsidRPr="00D65EB9" w:rsidRDefault="008B66B4" w:rsidP="008B66B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21" w:type="dxa"/>
            <w:gridSpan w:val="3"/>
          </w:tcPr>
          <w:p w:rsidR="008B66B4" w:rsidRDefault="000B6F15" w:rsidP="008B66B4">
            <w:pPr>
              <w:pStyle w:val="CVNormal"/>
              <w:ind w:left="0"/>
              <w:rPr>
                <w:rStyle w:val="apple-style-span"/>
                <w:rFonts w:ascii="Calibri" w:hAnsi="Calibri" w:cs="Arial"/>
                <w:i/>
              </w:rPr>
            </w:pPr>
            <w:r w:rsidRPr="000B6F15">
              <w:rPr>
                <w:rStyle w:val="apple-style-span"/>
                <w:rFonts w:ascii="Calibri" w:hAnsi="Calibri" w:cs="Arial"/>
                <w:i/>
              </w:rPr>
              <w:t xml:space="preserve">Experience </w:t>
            </w:r>
            <w:r>
              <w:rPr>
                <w:rStyle w:val="apple-style-span"/>
                <w:rFonts w:ascii="Calibri" w:hAnsi="Calibri" w:cs="Arial"/>
                <w:i/>
              </w:rPr>
              <w:t xml:space="preserve">- </w:t>
            </w:r>
            <w:r w:rsidRPr="000B6F15">
              <w:rPr>
                <w:rStyle w:val="apple-style-span"/>
                <w:rFonts w:ascii="Calibri" w:hAnsi="Calibri" w:cs="Arial"/>
                <w:i/>
              </w:rPr>
              <w:t>over 800 hours of interpreting</w:t>
            </w:r>
          </w:p>
          <w:p w:rsidR="000B6F15" w:rsidRPr="000B6F15" w:rsidRDefault="000B6F15" w:rsidP="008B66B4">
            <w:pPr>
              <w:pStyle w:val="CVNormal"/>
              <w:ind w:left="0"/>
              <w:rPr>
                <w:rStyle w:val="apple-style-span"/>
                <w:rFonts w:ascii="Calibri" w:hAnsi="Calibri" w:cs="Arial"/>
                <w:i/>
              </w:rPr>
            </w:pPr>
          </w:p>
          <w:p w:rsidR="00DE02B3" w:rsidRPr="00CB531B" w:rsidRDefault="00DE02B3" w:rsidP="00DE02B3">
            <w:pPr>
              <w:pStyle w:val="CVNormal"/>
              <w:rPr>
                <w:rStyle w:val="apple-style-span"/>
                <w:rFonts w:ascii="Calibri" w:hAnsi="Calibri" w:cs="Arial"/>
              </w:rPr>
            </w:pPr>
            <w:r>
              <w:rPr>
                <w:rStyle w:val="apple-style-span"/>
                <w:rFonts w:ascii="Calibri" w:hAnsi="Calibri" w:cs="Arial"/>
                <w:b/>
              </w:rPr>
              <w:t>Public Service I</w:t>
            </w:r>
            <w:r w:rsidRPr="000B6F15">
              <w:rPr>
                <w:rStyle w:val="apple-style-span"/>
                <w:rFonts w:ascii="Calibri" w:hAnsi="Calibri" w:cs="Arial"/>
                <w:b/>
              </w:rPr>
              <w:t>nterpreting</w:t>
            </w:r>
            <w:r>
              <w:rPr>
                <w:rStyle w:val="apple-style-span"/>
                <w:rFonts w:ascii="Calibri" w:hAnsi="Calibri" w:cs="Arial"/>
              </w:rPr>
              <w:t xml:space="preserve"> </w:t>
            </w:r>
          </w:p>
          <w:p w:rsidR="00DE02B3" w:rsidRPr="00F66353" w:rsidRDefault="00DE02B3" w:rsidP="00DE02B3">
            <w:pPr>
              <w:pStyle w:val="CVNormal"/>
              <w:numPr>
                <w:ilvl w:val="0"/>
                <w:numId w:val="11"/>
              </w:numPr>
              <w:rPr>
                <w:rStyle w:val="apple-style-span"/>
                <w:rFonts w:ascii="Calibri" w:hAnsi="Calibri" w:cs="Arial"/>
              </w:rPr>
            </w:pPr>
            <w:r>
              <w:rPr>
                <w:rStyle w:val="CommentReference"/>
                <w:rFonts w:ascii="Calibri" w:hAnsi="Calibri" w:cs="Arial"/>
                <w:sz w:val="20"/>
                <w:szCs w:val="20"/>
              </w:rPr>
              <w:t>Health and medical – mental health assessment and therapy, NHS hospital appointments, midwifery appointments, family and personal therapy sessions, review meetings about medical condition of children with acquired brain injuries at respite home</w:t>
            </w:r>
          </w:p>
          <w:p w:rsidR="00DE02B3" w:rsidRDefault="00DE02B3" w:rsidP="00DE02B3">
            <w:pPr>
              <w:pStyle w:val="CVNormal"/>
              <w:numPr>
                <w:ilvl w:val="0"/>
                <w:numId w:val="11"/>
              </w:numPr>
              <w:rPr>
                <w:rStyle w:val="CommentReference"/>
                <w:rFonts w:ascii="Calibri" w:hAnsi="Calibri" w:cs="Arial"/>
                <w:sz w:val="20"/>
                <w:szCs w:val="20"/>
              </w:rPr>
            </w:pPr>
            <w:r>
              <w:rPr>
                <w:rStyle w:val="apple-style-span"/>
                <w:rFonts w:ascii="Calibri" w:hAnsi="Calibri" w:cs="Arial"/>
              </w:rPr>
              <w:t>Social Services – home visits, school visits, child protection conferences, public law outline (PLO) meetings, family decision meetings</w:t>
            </w:r>
          </w:p>
          <w:p w:rsidR="00DE02B3" w:rsidRDefault="00DE02B3" w:rsidP="00DE02B3">
            <w:pPr>
              <w:pStyle w:val="CVNormal"/>
              <w:numPr>
                <w:ilvl w:val="0"/>
                <w:numId w:val="11"/>
              </w:numPr>
              <w:rPr>
                <w:rStyle w:val="CommentReference"/>
                <w:rFonts w:ascii="Calibri" w:hAnsi="Calibri" w:cs="Arial"/>
                <w:sz w:val="20"/>
                <w:szCs w:val="20"/>
              </w:rPr>
            </w:pPr>
            <w:r>
              <w:rPr>
                <w:rStyle w:val="CommentReference"/>
                <w:rFonts w:ascii="Calibri" w:hAnsi="Calibri" w:cs="Arial"/>
                <w:sz w:val="20"/>
                <w:szCs w:val="20"/>
              </w:rPr>
              <w:t>Probation services – Pre-sentence reports, initial interviews with probation officer, probation meetings</w:t>
            </w:r>
          </w:p>
          <w:p w:rsidR="00DE02B3" w:rsidRDefault="00DE02B3" w:rsidP="00DE02B3">
            <w:pPr>
              <w:pStyle w:val="CVNormal"/>
              <w:numPr>
                <w:ilvl w:val="0"/>
                <w:numId w:val="11"/>
              </w:numPr>
              <w:rPr>
                <w:rStyle w:val="CommentReference"/>
                <w:rFonts w:ascii="Calibri" w:hAnsi="Calibri" w:cs="Arial"/>
                <w:sz w:val="20"/>
                <w:szCs w:val="20"/>
              </w:rPr>
            </w:pPr>
            <w:r>
              <w:rPr>
                <w:rStyle w:val="CommentReference"/>
                <w:rFonts w:ascii="Calibri" w:hAnsi="Calibri" w:cs="Arial"/>
                <w:sz w:val="20"/>
                <w:szCs w:val="20"/>
              </w:rPr>
              <w:t>Other legal services – prison visits by barristers and solicitors (criminal law), solicitor appointments with clients to go through details of case (employment, civil law)</w:t>
            </w:r>
          </w:p>
          <w:p w:rsidR="00DE02B3" w:rsidRDefault="00DE02B3" w:rsidP="000B6F15">
            <w:pPr>
              <w:pStyle w:val="CVNormal"/>
              <w:rPr>
                <w:rStyle w:val="apple-style-span"/>
                <w:rFonts w:ascii="Calibri" w:hAnsi="Calibri" w:cs="Arial"/>
                <w:b/>
              </w:rPr>
            </w:pPr>
          </w:p>
          <w:p w:rsidR="000B6F15" w:rsidRPr="000B6F15" w:rsidRDefault="000B6F15" w:rsidP="000B6F15">
            <w:pPr>
              <w:pStyle w:val="CVNormal"/>
              <w:rPr>
                <w:rStyle w:val="apple-style-span"/>
                <w:rFonts w:ascii="Calibri" w:hAnsi="Calibri" w:cs="Arial"/>
                <w:b/>
              </w:rPr>
            </w:pPr>
            <w:r w:rsidRPr="000B6F15">
              <w:rPr>
                <w:rStyle w:val="apple-style-span"/>
                <w:rFonts w:ascii="Calibri" w:hAnsi="Calibri" w:cs="Arial"/>
                <w:b/>
              </w:rPr>
              <w:t xml:space="preserve">NGOs – simultaneous and consecutive </w:t>
            </w:r>
            <w:r w:rsidR="00DB0DDD">
              <w:rPr>
                <w:rStyle w:val="apple-style-span"/>
                <w:rFonts w:ascii="Calibri" w:hAnsi="Calibri" w:cs="Arial"/>
                <w:b/>
              </w:rPr>
              <w:t xml:space="preserve">interpreting </w:t>
            </w:r>
            <w:r w:rsidRPr="000B6F15">
              <w:rPr>
                <w:rStyle w:val="apple-style-span"/>
                <w:rFonts w:ascii="Calibri" w:hAnsi="Calibri" w:cs="Arial"/>
                <w:b/>
              </w:rPr>
              <w:t>in plenary meetings and seminars</w:t>
            </w:r>
          </w:p>
          <w:p w:rsidR="005E234F" w:rsidRDefault="00981F31" w:rsidP="000B6F15">
            <w:pPr>
              <w:pStyle w:val="CVNormal"/>
              <w:numPr>
                <w:ilvl w:val="0"/>
                <w:numId w:val="13"/>
              </w:numPr>
              <w:rPr>
                <w:rStyle w:val="apple-style-span"/>
                <w:rFonts w:ascii="Calibri" w:hAnsi="Calibri" w:cs="Arial"/>
                <w:b/>
              </w:rPr>
            </w:pPr>
            <w:r>
              <w:rPr>
                <w:rStyle w:val="apple-style-span"/>
                <w:rFonts w:ascii="Calibri" w:hAnsi="Calibri" w:cs="Arial"/>
              </w:rPr>
              <w:t xml:space="preserve">World Social Forum 2013, Tunis </w:t>
            </w:r>
          </w:p>
          <w:p w:rsidR="005E234F" w:rsidRDefault="005E234F" w:rsidP="000B6F15">
            <w:pPr>
              <w:pStyle w:val="CVNormal"/>
              <w:numPr>
                <w:ilvl w:val="0"/>
                <w:numId w:val="13"/>
              </w:numPr>
              <w:rPr>
                <w:rStyle w:val="apple-style-span"/>
                <w:rFonts w:ascii="Calibri" w:hAnsi="Calibri" w:cs="Arial"/>
              </w:rPr>
            </w:pPr>
            <w:r>
              <w:rPr>
                <w:rStyle w:val="apple-style-span"/>
                <w:rFonts w:ascii="Calibri" w:hAnsi="Calibri" w:cs="Arial"/>
              </w:rPr>
              <w:t>Peace Brigades International (PBI) General Assemblies and annual face-to-face meetings since October 2011</w:t>
            </w:r>
            <w:r w:rsidR="000B6F15">
              <w:rPr>
                <w:rStyle w:val="apple-style-span"/>
                <w:rFonts w:ascii="Calibri" w:hAnsi="Calibri" w:cs="Arial"/>
              </w:rPr>
              <w:t>, plus c</w:t>
            </w:r>
            <w:r w:rsidRPr="000B6F15">
              <w:rPr>
                <w:rStyle w:val="apple-style-span"/>
                <w:rFonts w:ascii="Calibri" w:hAnsi="Calibri" w:cs="Arial"/>
              </w:rPr>
              <w:t xml:space="preserve">ontinuous work with PBI working as interpreter on conference calls via </w:t>
            </w:r>
            <w:proofErr w:type="spellStart"/>
            <w:r w:rsidRPr="000B6F15">
              <w:rPr>
                <w:rStyle w:val="apple-style-span"/>
                <w:rFonts w:ascii="Calibri" w:hAnsi="Calibri" w:cs="Arial"/>
              </w:rPr>
              <w:t>skype</w:t>
            </w:r>
            <w:proofErr w:type="spellEnd"/>
            <w:r w:rsidRPr="000B6F15">
              <w:rPr>
                <w:rStyle w:val="apple-style-span"/>
                <w:rFonts w:ascii="Calibri" w:hAnsi="Calibri" w:cs="Arial"/>
              </w:rPr>
              <w:t xml:space="preserve"> (simultaneous typed interpreting plus consecutive interpreting)</w:t>
            </w:r>
          </w:p>
          <w:p w:rsidR="00881A70" w:rsidRPr="000B6F15" w:rsidRDefault="00DB0DDD" w:rsidP="000B6F15">
            <w:pPr>
              <w:pStyle w:val="CVNormal"/>
              <w:numPr>
                <w:ilvl w:val="0"/>
                <w:numId w:val="13"/>
              </w:numPr>
              <w:rPr>
                <w:rStyle w:val="apple-style-span"/>
                <w:rFonts w:ascii="Calibri" w:hAnsi="Calibri" w:cs="Arial"/>
              </w:rPr>
            </w:pPr>
            <w:r>
              <w:rPr>
                <w:rStyle w:val="apple-style-span"/>
                <w:rFonts w:ascii="Calibri" w:hAnsi="Calibri" w:cs="Arial"/>
              </w:rPr>
              <w:t>NECAT – liaison interpreting for a funding meeting (June 2013)</w:t>
            </w:r>
          </w:p>
          <w:p w:rsidR="00981F31" w:rsidRDefault="00981F31" w:rsidP="000B6F15">
            <w:pPr>
              <w:pStyle w:val="CVNormal"/>
              <w:rPr>
                <w:rStyle w:val="apple-style-span"/>
                <w:rFonts w:ascii="Calibri" w:hAnsi="Calibri" w:cs="Arial"/>
              </w:rPr>
            </w:pPr>
          </w:p>
          <w:p w:rsidR="000B6F15" w:rsidRPr="000B6F15" w:rsidRDefault="000B6F15" w:rsidP="000B6F15">
            <w:pPr>
              <w:pStyle w:val="CVNormal"/>
              <w:rPr>
                <w:rStyle w:val="apple-style-span"/>
                <w:rFonts w:ascii="Calibri" w:hAnsi="Calibri" w:cs="Arial"/>
                <w:b/>
              </w:rPr>
            </w:pPr>
            <w:r w:rsidRPr="000B6F15">
              <w:rPr>
                <w:rStyle w:val="apple-style-span"/>
                <w:rFonts w:ascii="Calibri" w:hAnsi="Calibri" w:cs="Arial"/>
                <w:b/>
              </w:rPr>
              <w:t>Business and conferences</w:t>
            </w:r>
          </w:p>
          <w:p w:rsidR="008B66B4" w:rsidRDefault="008B66B4" w:rsidP="008B66B4">
            <w:pPr>
              <w:pStyle w:val="CVNormal"/>
              <w:numPr>
                <w:ilvl w:val="0"/>
                <w:numId w:val="11"/>
              </w:numPr>
              <w:rPr>
                <w:rStyle w:val="apple-style-span"/>
                <w:rFonts w:ascii="Calibri" w:hAnsi="Calibri" w:cs="Arial"/>
              </w:rPr>
            </w:pPr>
            <w:r>
              <w:rPr>
                <w:rStyle w:val="apple-style-span"/>
                <w:rFonts w:ascii="Calibri" w:hAnsi="Calibri" w:cs="Arial"/>
              </w:rPr>
              <w:t xml:space="preserve">Portuguese&gt;English simultaneous interpreting for Rio </w:t>
            </w:r>
            <w:proofErr w:type="spellStart"/>
            <w:r>
              <w:rPr>
                <w:rStyle w:val="apple-style-span"/>
                <w:rFonts w:ascii="Calibri" w:hAnsi="Calibri" w:cs="Arial"/>
              </w:rPr>
              <w:t>Negocios</w:t>
            </w:r>
            <w:proofErr w:type="spellEnd"/>
            <w:r>
              <w:rPr>
                <w:rStyle w:val="apple-style-span"/>
                <w:rFonts w:ascii="Calibri" w:hAnsi="Calibri" w:cs="Arial"/>
              </w:rPr>
              <w:t xml:space="preserve"> conferences and opening lunch during the Olympic Games 2012</w:t>
            </w:r>
          </w:p>
          <w:p w:rsidR="000B6F15" w:rsidRDefault="000B6F15" w:rsidP="000B6F15">
            <w:pPr>
              <w:pStyle w:val="CVNormal"/>
              <w:rPr>
                <w:rStyle w:val="apple-style-span"/>
                <w:rFonts w:ascii="Calibri" w:hAnsi="Calibri" w:cs="Arial"/>
              </w:rPr>
            </w:pPr>
          </w:p>
          <w:p w:rsidR="000B6F15" w:rsidRPr="000B6F15" w:rsidRDefault="000B6F15" w:rsidP="000B6F15">
            <w:pPr>
              <w:pStyle w:val="CVNormal"/>
              <w:rPr>
                <w:rStyle w:val="apple-style-span"/>
                <w:rFonts w:ascii="Calibri" w:hAnsi="Calibri" w:cs="Arial"/>
                <w:b/>
              </w:rPr>
            </w:pPr>
            <w:r w:rsidRPr="000B6F15">
              <w:rPr>
                <w:rStyle w:val="apple-style-span"/>
                <w:rFonts w:ascii="Calibri" w:hAnsi="Calibri" w:cs="Arial"/>
                <w:b/>
              </w:rPr>
              <w:t>Other</w:t>
            </w:r>
          </w:p>
          <w:p w:rsidR="008B66B4" w:rsidRPr="000B6F15" w:rsidRDefault="008B66B4" w:rsidP="000B6F15">
            <w:pPr>
              <w:pStyle w:val="CVNormal"/>
              <w:numPr>
                <w:ilvl w:val="0"/>
                <w:numId w:val="11"/>
              </w:numPr>
              <w:rPr>
                <w:rStyle w:val="apple-style-span"/>
                <w:rFonts w:ascii="Calibri" w:hAnsi="Calibri" w:cs="Arial"/>
              </w:rPr>
            </w:pPr>
            <w:r>
              <w:rPr>
                <w:rStyle w:val="apple-style-span"/>
                <w:rFonts w:ascii="Calibri" w:hAnsi="Calibri" w:cs="Arial"/>
              </w:rPr>
              <w:t xml:space="preserve">Volunteer </w:t>
            </w:r>
            <w:r w:rsidR="000603D1">
              <w:rPr>
                <w:rStyle w:val="apple-style-span"/>
                <w:rFonts w:ascii="Calibri" w:hAnsi="Calibri" w:cs="Arial"/>
              </w:rPr>
              <w:t xml:space="preserve">liaison </w:t>
            </w:r>
            <w:r>
              <w:rPr>
                <w:rStyle w:val="apple-style-span"/>
                <w:rFonts w:ascii="Calibri" w:hAnsi="Calibri" w:cs="Arial"/>
              </w:rPr>
              <w:t>interpreting Spanish/Portuguese&lt;&gt;English at Olympics and Paralympics for TV and press</w:t>
            </w:r>
          </w:p>
          <w:p w:rsidR="008B66B4" w:rsidRDefault="000B6F15" w:rsidP="008B66B4">
            <w:pPr>
              <w:pStyle w:val="CVNormal"/>
              <w:numPr>
                <w:ilvl w:val="0"/>
                <w:numId w:val="11"/>
              </w:numPr>
              <w:rPr>
                <w:rStyle w:val="apple-style-span"/>
                <w:rFonts w:ascii="Calibri" w:hAnsi="Calibri" w:cs="Arial"/>
              </w:rPr>
            </w:pPr>
            <w:r>
              <w:rPr>
                <w:rStyle w:val="apple-style-span"/>
                <w:rFonts w:ascii="Calibri" w:hAnsi="Calibri" w:cs="Arial"/>
              </w:rPr>
              <w:t>Ad-hoc interpreting, cultural mediation and liaison interpreting</w:t>
            </w:r>
            <w:r w:rsidR="006F5234">
              <w:rPr>
                <w:rStyle w:val="apple-style-span"/>
                <w:rFonts w:ascii="Calibri" w:hAnsi="Calibri" w:cs="Arial"/>
              </w:rPr>
              <w:t xml:space="preserve"> (agriculture</w:t>
            </w:r>
            <w:r w:rsidR="000C751F">
              <w:rPr>
                <w:rStyle w:val="apple-style-span"/>
                <w:rFonts w:ascii="Calibri" w:hAnsi="Calibri" w:cs="Arial"/>
              </w:rPr>
              <w:t>,</w:t>
            </w:r>
            <w:r w:rsidR="006F5234">
              <w:rPr>
                <w:rStyle w:val="apple-style-span"/>
                <w:rFonts w:ascii="Calibri" w:hAnsi="Calibri" w:cs="Arial"/>
              </w:rPr>
              <w:t xml:space="preserve"> tourism</w:t>
            </w:r>
            <w:r w:rsidR="000C751F">
              <w:rPr>
                <w:rStyle w:val="apple-style-span"/>
                <w:rFonts w:ascii="Calibri" w:hAnsi="Calibri" w:cs="Arial"/>
              </w:rPr>
              <w:t xml:space="preserve"> and political events</w:t>
            </w:r>
            <w:r w:rsidR="006F5234">
              <w:rPr>
                <w:rStyle w:val="apple-style-span"/>
                <w:rFonts w:ascii="Calibri" w:hAnsi="Calibri" w:cs="Arial"/>
              </w:rPr>
              <w:t>)</w:t>
            </w:r>
            <w:r>
              <w:rPr>
                <w:rStyle w:val="apple-style-span"/>
                <w:rFonts w:ascii="Calibri" w:hAnsi="Calibri" w:cs="Arial"/>
              </w:rPr>
              <w:t xml:space="preserve"> </w:t>
            </w:r>
            <w:r w:rsidR="008B66B4">
              <w:rPr>
                <w:rStyle w:val="apple-style-span"/>
                <w:rFonts w:ascii="Calibri" w:hAnsi="Calibri" w:cs="Arial"/>
              </w:rPr>
              <w:t xml:space="preserve">throughout three month volunteer project in Brazil. Rural project placement with farmers practising </w:t>
            </w:r>
            <w:proofErr w:type="spellStart"/>
            <w:r w:rsidR="008B66B4">
              <w:rPr>
                <w:rStyle w:val="apple-style-span"/>
                <w:rFonts w:ascii="Calibri" w:hAnsi="Calibri" w:cs="Arial"/>
              </w:rPr>
              <w:t>agroecology</w:t>
            </w:r>
            <w:proofErr w:type="spellEnd"/>
            <w:r w:rsidR="008B66B4">
              <w:rPr>
                <w:rStyle w:val="apple-style-span"/>
                <w:rFonts w:ascii="Calibri" w:hAnsi="Calibri" w:cs="Arial"/>
              </w:rPr>
              <w:t xml:space="preserve"> in the </w:t>
            </w:r>
            <w:proofErr w:type="spellStart"/>
            <w:r w:rsidR="008B66B4">
              <w:rPr>
                <w:rStyle w:val="apple-style-span"/>
                <w:rFonts w:ascii="Calibri" w:hAnsi="Calibri" w:cs="Arial"/>
              </w:rPr>
              <w:t>Pernambucan</w:t>
            </w:r>
            <w:proofErr w:type="spellEnd"/>
            <w:r w:rsidR="008B66B4">
              <w:rPr>
                <w:rStyle w:val="apple-style-span"/>
                <w:rFonts w:ascii="Calibri" w:hAnsi="Calibri" w:cs="Arial"/>
              </w:rPr>
              <w:t xml:space="preserve"> </w:t>
            </w:r>
            <w:proofErr w:type="spellStart"/>
            <w:r w:rsidR="008B66B4">
              <w:rPr>
                <w:rStyle w:val="apple-style-span"/>
                <w:rFonts w:ascii="Calibri" w:hAnsi="Calibri" w:cs="Arial"/>
              </w:rPr>
              <w:t>Sertão</w:t>
            </w:r>
            <w:proofErr w:type="spellEnd"/>
            <w:r w:rsidR="008B66B4" w:rsidRPr="006120AE">
              <w:rPr>
                <w:rStyle w:val="apple-style-span"/>
                <w:rFonts w:ascii="Calibri" w:hAnsi="Calibri" w:cs="Arial"/>
              </w:rPr>
              <w:t xml:space="preserve"> </w:t>
            </w:r>
            <w:r w:rsidR="008B66B4">
              <w:rPr>
                <w:rStyle w:val="apple-style-span"/>
                <w:rFonts w:ascii="Calibri" w:hAnsi="Calibri" w:cs="Arial"/>
              </w:rPr>
              <w:t>(Apr-Jul 2012)</w:t>
            </w:r>
          </w:p>
          <w:p w:rsidR="00794AD0" w:rsidRPr="006120AE" w:rsidRDefault="00794AD0" w:rsidP="008B66B4">
            <w:pPr>
              <w:pStyle w:val="CVNormal"/>
              <w:numPr>
                <w:ilvl w:val="0"/>
                <w:numId w:val="11"/>
              </w:numPr>
              <w:rPr>
                <w:rStyle w:val="apple-style-span"/>
                <w:rFonts w:ascii="Calibri" w:hAnsi="Calibri" w:cs="Arial"/>
              </w:rPr>
            </w:pPr>
            <w:r>
              <w:rPr>
                <w:rStyle w:val="apple-style-span"/>
                <w:rFonts w:ascii="Calibri" w:hAnsi="Calibri" w:cs="Arial"/>
              </w:rPr>
              <w:t>Domestic violence liaison interpreting with support organisations</w:t>
            </w:r>
          </w:p>
          <w:p w:rsidR="006352E7" w:rsidRDefault="006352E7" w:rsidP="00DE02B3">
            <w:pPr>
              <w:pStyle w:val="CVNormal"/>
              <w:ind w:left="0"/>
              <w:rPr>
                <w:rStyle w:val="apple-style-span"/>
                <w:rFonts w:ascii="Calibri" w:hAnsi="Calibri" w:cs="Arial"/>
              </w:rPr>
            </w:pPr>
          </w:p>
          <w:p w:rsidR="00DE02B3" w:rsidRDefault="00015625" w:rsidP="00DE02B3">
            <w:pPr>
              <w:pStyle w:val="CVNormal"/>
              <w:ind w:left="0"/>
              <w:rPr>
                <w:rStyle w:val="apple-style-span"/>
                <w:rFonts w:ascii="Calibri" w:hAnsi="Calibri" w:cs="Arial"/>
              </w:rPr>
            </w:pPr>
            <w:r>
              <w:rPr>
                <w:rStyle w:val="apple-style-span"/>
                <w:rFonts w:ascii="Calibri" w:hAnsi="Calibri" w:cs="Arial"/>
              </w:rPr>
              <w:tab/>
            </w:r>
            <w:r>
              <w:rPr>
                <w:rStyle w:val="apple-style-span"/>
                <w:rFonts w:ascii="Calibri" w:hAnsi="Calibri" w:cs="Arial"/>
              </w:rPr>
              <w:tab/>
            </w:r>
            <w:r>
              <w:rPr>
                <w:rStyle w:val="apple-style-span"/>
                <w:rFonts w:ascii="Calibri" w:hAnsi="Calibri" w:cs="Arial"/>
              </w:rPr>
              <w:tab/>
            </w:r>
            <w:r>
              <w:rPr>
                <w:rStyle w:val="apple-style-span"/>
                <w:rFonts w:ascii="Calibri" w:hAnsi="Calibri" w:cs="Arial"/>
              </w:rPr>
              <w:tab/>
            </w:r>
            <w:r>
              <w:rPr>
                <w:rStyle w:val="apple-style-span"/>
                <w:rFonts w:ascii="Calibri" w:hAnsi="Calibri" w:cs="Arial"/>
              </w:rPr>
              <w:tab/>
            </w:r>
          </w:p>
          <w:p w:rsidR="00DE02B3" w:rsidRDefault="00DE02B3" w:rsidP="00DE02B3">
            <w:pPr>
              <w:pStyle w:val="CVNormal"/>
              <w:ind w:left="0"/>
              <w:rPr>
                <w:rStyle w:val="apple-style-span"/>
                <w:rFonts w:ascii="Calibri" w:hAnsi="Calibri" w:cs="Arial"/>
              </w:rPr>
            </w:pPr>
          </w:p>
          <w:p w:rsidR="00DE02B3" w:rsidRPr="006352E7" w:rsidRDefault="00DE02B3" w:rsidP="00DE02B3">
            <w:pPr>
              <w:pStyle w:val="CVNormal"/>
              <w:ind w:left="0"/>
              <w:rPr>
                <w:rStyle w:val="apple-style-span"/>
                <w:rFonts w:ascii="Calibri" w:hAnsi="Calibri" w:cs="Arial"/>
              </w:rPr>
            </w:pPr>
          </w:p>
        </w:tc>
      </w:tr>
      <w:tr w:rsidR="008B66B4" w:rsidRPr="00AD0EF5" w:rsidTr="006352E7">
        <w:trPr>
          <w:trHeight w:val="541"/>
        </w:trPr>
        <w:tc>
          <w:tcPr>
            <w:tcW w:w="1887" w:type="dxa"/>
            <w:shd w:val="clear" w:color="auto" w:fill="F2F2F2"/>
          </w:tcPr>
          <w:p w:rsidR="008B66B4" w:rsidRPr="00D65EB9" w:rsidRDefault="008B66B4" w:rsidP="008B66B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7" w:type="dxa"/>
          </w:tcPr>
          <w:p w:rsidR="008B66B4" w:rsidRPr="007C0B44" w:rsidRDefault="00911A1A" w:rsidP="008B66B4">
            <w:pPr>
              <w:pStyle w:val="CVNormal"/>
              <w:ind w:left="0"/>
              <w:rPr>
                <w:rStyle w:val="apple-style-span"/>
                <w:rFonts w:ascii="Calibri" w:hAnsi="Calibri" w:cs="Arial"/>
                <w:b/>
              </w:rPr>
            </w:pPr>
            <w:r>
              <w:rPr>
                <w:rStyle w:val="apple-style-span"/>
                <w:rFonts w:ascii="Calibri" w:hAnsi="Calibri" w:cs="Arial"/>
                <w:b/>
              </w:rPr>
              <w:t>From June 2011</w:t>
            </w:r>
            <w:r w:rsidR="008370A5">
              <w:rPr>
                <w:rStyle w:val="apple-style-span"/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2660" w:type="dxa"/>
          </w:tcPr>
          <w:p w:rsidR="00920E4A" w:rsidRDefault="008B66B4" w:rsidP="00920E4A">
            <w:pPr>
              <w:pStyle w:val="CVNormal"/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Spanish/Portuguese Translator</w:t>
            </w:r>
            <w:r w:rsidR="00A3773A">
              <w:rPr>
                <w:rFonts w:ascii="Calibri" w:hAnsi="Calibri"/>
                <w:b/>
              </w:rPr>
              <w:t>/</w:t>
            </w:r>
            <w:proofErr w:type="spellStart"/>
            <w:r w:rsidR="00A3773A">
              <w:rPr>
                <w:rFonts w:ascii="Calibri" w:hAnsi="Calibri"/>
                <w:b/>
              </w:rPr>
              <w:t>Transcriber</w:t>
            </w:r>
            <w:proofErr w:type="spellEnd"/>
          </w:p>
        </w:tc>
        <w:tc>
          <w:tcPr>
            <w:tcW w:w="2243" w:type="dxa"/>
          </w:tcPr>
          <w:p w:rsidR="008B66B4" w:rsidRDefault="008B66B4" w:rsidP="008B66B4">
            <w:pPr>
              <w:pStyle w:val="CVNormal"/>
              <w:ind w:left="0"/>
              <w:jc w:val="right"/>
              <w:rPr>
                <w:rStyle w:val="apple-style-span"/>
                <w:rFonts w:ascii="Calibri" w:hAnsi="Calibri" w:cs="Arial"/>
              </w:rPr>
            </w:pPr>
            <w:r>
              <w:rPr>
                <w:rStyle w:val="apple-style-span"/>
                <w:rFonts w:ascii="Calibri" w:hAnsi="Calibri" w:cs="Arial"/>
              </w:rPr>
              <w:t>Freelance</w:t>
            </w:r>
          </w:p>
          <w:p w:rsidR="008B66B4" w:rsidRDefault="008B66B4" w:rsidP="008B66B4">
            <w:pPr>
              <w:pStyle w:val="CVNormal"/>
              <w:ind w:left="0"/>
              <w:jc w:val="right"/>
              <w:rPr>
                <w:rStyle w:val="apple-style-span"/>
                <w:rFonts w:ascii="Calibri" w:hAnsi="Calibri" w:cs="Arial"/>
              </w:rPr>
            </w:pPr>
          </w:p>
        </w:tc>
      </w:tr>
      <w:tr w:rsidR="008B66B4" w:rsidRPr="00AD0EF5" w:rsidTr="006352E7">
        <w:trPr>
          <w:trHeight w:val="541"/>
        </w:trPr>
        <w:tc>
          <w:tcPr>
            <w:tcW w:w="1887" w:type="dxa"/>
            <w:shd w:val="clear" w:color="auto" w:fill="F2F2F2"/>
          </w:tcPr>
          <w:p w:rsidR="008B66B4" w:rsidRPr="00D65EB9" w:rsidRDefault="008B66B4" w:rsidP="008B66B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21" w:type="dxa"/>
            <w:gridSpan w:val="3"/>
          </w:tcPr>
          <w:p w:rsidR="00920E4A" w:rsidRPr="00F61A95" w:rsidRDefault="00920E4A" w:rsidP="0076683F">
            <w:pPr>
              <w:pStyle w:val="CVNormal"/>
              <w:rPr>
                <w:rStyle w:val="apple-style-span"/>
                <w:rFonts w:ascii="Calibri" w:hAnsi="Calibri" w:cs="Arial"/>
                <w:i/>
              </w:rPr>
            </w:pPr>
            <w:r w:rsidRPr="00F61A95">
              <w:rPr>
                <w:rStyle w:val="apple-style-span"/>
                <w:rFonts w:ascii="Calibri" w:hAnsi="Calibri" w:cs="Arial"/>
                <w:i/>
              </w:rPr>
              <w:t xml:space="preserve">Experience – over </w:t>
            </w:r>
            <w:r w:rsidR="0076683F" w:rsidRPr="00F61A95">
              <w:rPr>
                <w:rStyle w:val="apple-style-span"/>
                <w:rFonts w:ascii="Calibri" w:hAnsi="Calibri" w:cs="Arial"/>
                <w:i/>
              </w:rPr>
              <w:t>2</w:t>
            </w:r>
            <w:r w:rsidRPr="00F61A95">
              <w:rPr>
                <w:rStyle w:val="apple-style-span"/>
                <w:rFonts w:ascii="Calibri" w:hAnsi="Calibri" w:cs="Arial"/>
                <w:i/>
              </w:rPr>
              <w:t>00,000 w</w:t>
            </w:r>
            <w:r w:rsidR="0076683F" w:rsidRPr="00F61A95">
              <w:rPr>
                <w:rStyle w:val="apple-style-span"/>
                <w:rFonts w:ascii="Calibri" w:hAnsi="Calibri" w:cs="Arial"/>
                <w:i/>
              </w:rPr>
              <w:t>ords translated</w:t>
            </w:r>
            <w:r w:rsidRPr="00F61A95">
              <w:rPr>
                <w:rStyle w:val="apple-style-span"/>
                <w:rFonts w:ascii="Calibri" w:hAnsi="Calibri" w:cs="Arial"/>
                <w:i/>
              </w:rPr>
              <w:t xml:space="preserve">, plus 200 hours translation and editing work in </w:t>
            </w:r>
            <w:r w:rsidR="0076683F" w:rsidRPr="00F61A95">
              <w:rPr>
                <w:rStyle w:val="apple-style-span"/>
                <w:rFonts w:ascii="Calibri" w:hAnsi="Calibri" w:cs="Arial"/>
                <w:i/>
              </w:rPr>
              <w:t xml:space="preserve">the last 4 months with </w:t>
            </w:r>
            <w:r w:rsidR="00D31A3D" w:rsidRPr="00F61A95">
              <w:rPr>
                <w:rStyle w:val="apple-style-span"/>
                <w:rFonts w:ascii="Calibri" w:hAnsi="Calibri" w:cs="Arial"/>
                <w:i/>
              </w:rPr>
              <w:t xml:space="preserve">an on-going project with </w:t>
            </w:r>
            <w:r w:rsidR="0076683F" w:rsidRPr="00F61A95">
              <w:rPr>
                <w:rStyle w:val="apple-style-span"/>
                <w:rFonts w:ascii="Calibri" w:hAnsi="Calibri" w:cs="Arial"/>
                <w:i/>
              </w:rPr>
              <w:t>the OUP</w:t>
            </w:r>
          </w:p>
          <w:p w:rsidR="00D13EAA" w:rsidRDefault="00D13EAA" w:rsidP="003107DA">
            <w:pPr>
              <w:pStyle w:val="CVNormal"/>
              <w:rPr>
                <w:rStyle w:val="apple-style-span"/>
                <w:rFonts w:ascii="Calibri" w:hAnsi="Calibri" w:cs="Arial"/>
                <w:b/>
              </w:rPr>
            </w:pPr>
            <w:r>
              <w:rPr>
                <w:rStyle w:val="apple-style-span"/>
                <w:rFonts w:ascii="Calibri" w:hAnsi="Calibri" w:cs="Arial"/>
                <w:b/>
              </w:rPr>
              <w:t>Dictionary</w:t>
            </w:r>
          </w:p>
          <w:p w:rsidR="00D13EAA" w:rsidRPr="00D13EAA" w:rsidRDefault="00D13EAA" w:rsidP="00D13EAA">
            <w:pPr>
              <w:pStyle w:val="CVNormal"/>
              <w:numPr>
                <w:ilvl w:val="0"/>
                <w:numId w:val="11"/>
              </w:numPr>
              <w:rPr>
                <w:rStyle w:val="apple-style-span"/>
                <w:rFonts w:ascii="Calibri" w:hAnsi="Calibri" w:cs="Arial"/>
              </w:rPr>
            </w:pPr>
            <w:r w:rsidRPr="00D13EAA">
              <w:rPr>
                <w:rStyle w:val="apple-style-span"/>
                <w:rFonts w:ascii="Calibri" w:hAnsi="Calibri" w:cs="Arial"/>
              </w:rPr>
              <w:t>Oxford University Press Portuguese-English dictionary translation project</w:t>
            </w:r>
          </w:p>
          <w:p w:rsidR="00D13EAA" w:rsidRPr="00D13EAA" w:rsidRDefault="00D13EAA" w:rsidP="00D13EAA">
            <w:pPr>
              <w:pStyle w:val="CVNormal"/>
              <w:numPr>
                <w:ilvl w:val="0"/>
                <w:numId w:val="11"/>
              </w:numPr>
              <w:rPr>
                <w:rStyle w:val="apple-style-span"/>
                <w:rFonts w:ascii="Calibri" w:hAnsi="Calibri" w:cs="Arial"/>
              </w:rPr>
            </w:pPr>
            <w:r w:rsidRPr="00D13EAA">
              <w:rPr>
                <w:rStyle w:val="apple-style-span"/>
                <w:rFonts w:ascii="Calibri" w:hAnsi="Calibri" w:cs="Arial"/>
              </w:rPr>
              <w:t>Translation and editing of new OUP P</w:t>
            </w:r>
            <w:r>
              <w:rPr>
                <w:rStyle w:val="apple-style-span"/>
                <w:rFonts w:ascii="Calibri" w:hAnsi="Calibri" w:cs="Arial"/>
              </w:rPr>
              <w:t>T-ENG dictionary project on</w:t>
            </w:r>
            <w:r w:rsidR="00920E4A">
              <w:rPr>
                <w:rStyle w:val="apple-style-span"/>
                <w:rFonts w:ascii="Calibri" w:hAnsi="Calibri" w:cs="Arial"/>
              </w:rPr>
              <w:t>-</w:t>
            </w:r>
            <w:r>
              <w:rPr>
                <w:rStyle w:val="apple-style-span"/>
                <w:rFonts w:ascii="Calibri" w:hAnsi="Calibri" w:cs="Arial"/>
              </w:rPr>
              <w:t>going</w:t>
            </w:r>
            <w:r w:rsidRPr="00D13EAA">
              <w:rPr>
                <w:rStyle w:val="apple-style-span"/>
                <w:rFonts w:ascii="Calibri" w:hAnsi="Calibri" w:cs="Arial"/>
              </w:rPr>
              <w:t xml:space="preserve"> work</w:t>
            </w:r>
          </w:p>
          <w:p w:rsidR="003107DA" w:rsidRPr="003107DA" w:rsidRDefault="003107DA" w:rsidP="003107DA">
            <w:pPr>
              <w:pStyle w:val="CVNormal"/>
              <w:rPr>
                <w:rStyle w:val="apple-style-span"/>
                <w:rFonts w:ascii="Calibri" w:hAnsi="Calibri" w:cs="Arial"/>
                <w:b/>
              </w:rPr>
            </w:pPr>
            <w:r w:rsidRPr="003107DA">
              <w:rPr>
                <w:rStyle w:val="apple-style-span"/>
                <w:rFonts w:ascii="Calibri" w:hAnsi="Calibri" w:cs="Arial"/>
                <w:b/>
              </w:rPr>
              <w:t>Medical</w:t>
            </w:r>
          </w:p>
          <w:p w:rsidR="0076683F" w:rsidRPr="0076683F" w:rsidRDefault="0076683F" w:rsidP="0076683F">
            <w:pPr>
              <w:pStyle w:val="CVNormal"/>
              <w:numPr>
                <w:ilvl w:val="0"/>
                <w:numId w:val="11"/>
              </w:numPr>
              <w:rPr>
                <w:rStyle w:val="apple-style-span"/>
                <w:rFonts w:ascii="Calibri" w:hAnsi="Calibri" w:cs="Arial"/>
              </w:rPr>
            </w:pPr>
            <w:r w:rsidRPr="003107DA">
              <w:rPr>
                <w:rStyle w:val="apple-style-span"/>
                <w:rFonts w:ascii="Calibri" w:hAnsi="Calibri" w:cs="Arial"/>
              </w:rPr>
              <w:t>Hospital discharge reports</w:t>
            </w:r>
            <w:r>
              <w:rPr>
                <w:rStyle w:val="apple-style-span"/>
                <w:rFonts w:ascii="Calibri" w:hAnsi="Calibri" w:cs="Arial"/>
              </w:rPr>
              <w:t>, diagnostic reports, treatment reports, blood analyses</w:t>
            </w:r>
          </w:p>
          <w:p w:rsidR="003107DA" w:rsidRPr="003107DA" w:rsidRDefault="003107DA" w:rsidP="003107DA">
            <w:pPr>
              <w:pStyle w:val="CVNormal"/>
              <w:ind w:left="720"/>
              <w:rPr>
                <w:rStyle w:val="apple-style-span"/>
                <w:rFonts w:ascii="Calibri" w:hAnsi="Calibri" w:cs="Arial"/>
                <w:b/>
              </w:rPr>
            </w:pPr>
            <w:r w:rsidRPr="003107DA">
              <w:rPr>
                <w:rStyle w:val="apple-style-span"/>
                <w:rFonts w:ascii="Calibri" w:hAnsi="Calibri" w:cs="Arial"/>
                <w:b/>
              </w:rPr>
              <w:t xml:space="preserve">Recent jobs </w:t>
            </w:r>
          </w:p>
          <w:p w:rsidR="003107DA" w:rsidRDefault="003107DA" w:rsidP="003107DA">
            <w:pPr>
              <w:pStyle w:val="CVNormal"/>
              <w:numPr>
                <w:ilvl w:val="0"/>
                <w:numId w:val="11"/>
              </w:numPr>
              <w:rPr>
                <w:rStyle w:val="apple-style-span"/>
                <w:rFonts w:ascii="Calibri" w:hAnsi="Calibri" w:cs="Arial"/>
              </w:rPr>
            </w:pPr>
            <w:r>
              <w:rPr>
                <w:rStyle w:val="apple-style-span"/>
                <w:rFonts w:ascii="Calibri" w:hAnsi="Calibri" w:cs="Arial"/>
              </w:rPr>
              <w:t xml:space="preserve">Treatment and forensic reports related to child protection case (9,000 words) </w:t>
            </w:r>
          </w:p>
          <w:p w:rsidR="003107DA" w:rsidRDefault="003107DA" w:rsidP="003107DA">
            <w:pPr>
              <w:pStyle w:val="CVNormal"/>
              <w:numPr>
                <w:ilvl w:val="0"/>
                <w:numId w:val="11"/>
              </w:numPr>
              <w:rPr>
                <w:rStyle w:val="apple-style-span"/>
                <w:rFonts w:ascii="Calibri" w:hAnsi="Calibri" w:cs="Arial"/>
              </w:rPr>
            </w:pPr>
            <w:r>
              <w:rPr>
                <w:rStyle w:val="apple-style-span"/>
                <w:rFonts w:ascii="Calibri" w:hAnsi="Calibri" w:cs="Arial"/>
              </w:rPr>
              <w:t>Hospital treatment and discharge reports – hiat</w:t>
            </w:r>
            <w:r w:rsidR="00F82DDA">
              <w:rPr>
                <w:rStyle w:val="apple-style-span"/>
                <w:rFonts w:ascii="Calibri" w:hAnsi="Calibri" w:cs="Arial"/>
              </w:rPr>
              <w:t>us hernia, diverticulitis</w:t>
            </w:r>
            <w:r>
              <w:rPr>
                <w:rStyle w:val="apple-style-span"/>
                <w:rFonts w:ascii="Calibri" w:hAnsi="Calibri" w:cs="Arial"/>
              </w:rPr>
              <w:t xml:space="preserve"> (6,000 words)</w:t>
            </w:r>
          </w:p>
          <w:p w:rsidR="003107DA" w:rsidRPr="003107DA" w:rsidRDefault="003107DA" w:rsidP="003107DA">
            <w:pPr>
              <w:pStyle w:val="CVNormal"/>
              <w:rPr>
                <w:rStyle w:val="apple-style-span"/>
                <w:rFonts w:ascii="Calibri" w:hAnsi="Calibri" w:cs="Arial"/>
                <w:b/>
              </w:rPr>
            </w:pPr>
            <w:r w:rsidRPr="003107DA">
              <w:rPr>
                <w:rStyle w:val="apple-style-span"/>
                <w:rFonts w:ascii="Calibri" w:hAnsi="Calibri" w:cs="Arial"/>
                <w:b/>
              </w:rPr>
              <w:t>Legal</w:t>
            </w:r>
          </w:p>
          <w:p w:rsidR="0076683F" w:rsidRPr="0076683F" w:rsidRDefault="0076683F" w:rsidP="0076683F">
            <w:pPr>
              <w:pStyle w:val="CVNormal"/>
              <w:numPr>
                <w:ilvl w:val="0"/>
                <w:numId w:val="10"/>
              </w:numPr>
              <w:ind w:left="744" w:hanging="234"/>
              <w:rPr>
                <w:rStyle w:val="apple-style-span"/>
                <w:rFonts w:ascii="Calibri" w:hAnsi="Calibri" w:cs="Arial"/>
              </w:rPr>
            </w:pPr>
            <w:r>
              <w:rPr>
                <w:rStyle w:val="apple-style-span"/>
                <w:rFonts w:ascii="Calibri" w:hAnsi="Calibri" w:cs="Arial"/>
              </w:rPr>
              <w:t>Criminal legal documentation, contracts, last will and testament and probate, insurance claims</w:t>
            </w:r>
          </w:p>
          <w:p w:rsidR="003107DA" w:rsidRPr="003107DA" w:rsidRDefault="003107DA" w:rsidP="003107DA">
            <w:pPr>
              <w:pStyle w:val="CVNormal"/>
              <w:ind w:left="720"/>
              <w:rPr>
                <w:rStyle w:val="apple-style-span"/>
                <w:rFonts w:ascii="Calibri" w:hAnsi="Calibri" w:cs="Arial"/>
                <w:b/>
              </w:rPr>
            </w:pPr>
            <w:r w:rsidRPr="003107DA">
              <w:rPr>
                <w:rStyle w:val="apple-style-span"/>
                <w:rFonts w:ascii="Calibri" w:hAnsi="Calibri" w:cs="Arial"/>
                <w:b/>
              </w:rPr>
              <w:t xml:space="preserve">Recent jobs </w:t>
            </w:r>
          </w:p>
          <w:p w:rsidR="003107DA" w:rsidRDefault="003107DA" w:rsidP="00A8218E">
            <w:pPr>
              <w:pStyle w:val="CVNormal"/>
              <w:numPr>
                <w:ilvl w:val="0"/>
                <w:numId w:val="10"/>
              </w:numPr>
              <w:ind w:left="720" w:hanging="210"/>
              <w:rPr>
                <w:rStyle w:val="apple-style-span"/>
                <w:rFonts w:ascii="Calibri" w:hAnsi="Calibri" w:cs="Arial"/>
              </w:rPr>
            </w:pPr>
            <w:r>
              <w:rPr>
                <w:rStyle w:val="apple-style-span"/>
                <w:rFonts w:ascii="Calibri" w:hAnsi="Calibri" w:cs="Arial"/>
              </w:rPr>
              <w:t>Money laundering case documentation (9,000 words)</w:t>
            </w:r>
          </w:p>
          <w:p w:rsidR="003107DA" w:rsidRDefault="003107DA" w:rsidP="003107DA">
            <w:pPr>
              <w:pStyle w:val="CVNormal"/>
              <w:numPr>
                <w:ilvl w:val="0"/>
                <w:numId w:val="10"/>
              </w:numPr>
              <w:ind w:left="720" w:hanging="210"/>
              <w:rPr>
                <w:rStyle w:val="apple-style-span"/>
                <w:rFonts w:ascii="Calibri" w:hAnsi="Calibri" w:cs="Arial"/>
              </w:rPr>
            </w:pPr>
            <w:r>
              <w:rPr>
                <w:rStyle w:val="apple-style-span"/>
                <w:rFonts w:ascii="Calibri" w:hAnsi="Calibri" w:cs="Arial"/>
              </w:rPr>
              <w:t>Child protection case documents (9,000 words)</w:t>
            </w:r>
          </w:p>
          <w:p w:rsidR="003107DA" w:rsidRPr="003107DA" w:rsidRDefault="003107DA" w:rsidP="003107DA">
            <w:pPr>
              <w:pStyle w:val="CVNormal"/>
              <w:numPr>
                <w:ilvl w:val="0"/>
                <w:numId w:val="10"/>
              </w:numPr>
              <w:ind w:left="720" w:hanging="210"/>
              <w:rPr>
                <w:rStyle w:val="apple-style-span"/>
                <w:rFonts w:ascii="Calibri" w:hAnsi="Calibri" w:cs="Arial"/>
              </w:rPr>
            </w:pPr>
            <w:r>
              <w:rPr>
                <w:rStyle w:val="apple-style-span"/>
                <w:rFonts w:ascii="Calibri" w:hAnsi="Calibri" w:cs="Arial"/>
              </w:rPr>
              <w:t>Civil engineering works contracts (3,000 words)</w:t>
            </w:r>
          </w:p>
          <w:p w:rsidR="003107DA" w:rsidRPr="003107DA" w:rsidRDefault="003107DA" w:rsidP="003107DA">
            <w:pPr>
              <w:pStyle w:val="CVNormal"/>
              <w:rPr>
                <w:rStyle w:val="apple-style-span"/>
                <w:rFonts w:ascii="Calibri" w:hAnsi="Calibri" w:cs="Arial"/>
                <w:b/>
              </w:rPr>
            </w:pPr>
            <w:r w:rsidRPr="003107DA">
              <w:rPr>
                <w:rStyle w:val="apple-style-span"/>
                <w:rFonts w:ascii="Calibri" w:hAnsi="Calibri" w:cs="Arial"/>
                <w:b/>
              </w:rPr>
              <w:t>NGOs</w:t>
            </w:r>
          </w:p>
          <w:p w:rsidR="00A8218E" w:rsidRPr="007C0B44" w:rsidRDefault="00445657" w:rsidP="00A8218E">
            <w:pPr>
              <w:pStyle w:val="CVNormal"/>
              <w:numPr>
                <w:ilvl w:val="0"/>
                <w:numId w:val="10"/>
              </w:numPr>
              <w:ind w:left="720" w:hanging="210"/>
              <w:rPr>
                <w:rStyle w:val="apple-style-span"/>
                <w:rFonts w:ascii="Calibri" w:hAnsi="Calibri" w:cs="Arial"/>
              </w:rPr>
            </w:pPr>
            <w:r>
              <w:rPr>
                <w:rStyle w:val="apple-style-span"/>
                <w:rFonts w:ascii="Calibri" w:hAnsi="Calibri" w:cs="Arial"/>
              </w:rPr>
              <w:t>Funding applications, leaflets, website material, press releases</w:t>
            </w:r>
          </w:p>
          <w:p w:rsidR="003107DA" w:rsidRPr="003107DA" w:rsidRDefault="003107DA" w:rsidP="003107DA">
            <w:pPr>
              <w:pStyle w:val="CVNormal"/>
              <w:rPr>
                <w:rStyle w:val="apple-style-span"/>
                <w:rFonts w:ascii="Calibri" w:hAnsi="Calibri" w:cs="Arial"/>
                <w:b/>
              </w:rPr>
            </w:pPr>
            <w:r w:rsidRPr="003107DA">
              <w:rPr>
                <w:rStyle w:val="apple-style-span"/>
                <w:rFonts w:ascii="Calibri" w:hAnsi="Calibri" w:cs="Arial"/>
                <w:b/>
              </w:rPr>
              <w:t>Other</w:t>
            </w:r>
          </w:p>
          <w:p w:rsidR="003107DA" w:rsidRDefault="003107DA" w:rsidP="003107DA">
            <w:pPr>
              <w:pStyle w:val="CVNormal"/>
              <w:numPr>
                <w:ilvl w:val="0"/>
                <w:numId w:val="10"/>
              </w:numPr>
              <w:ind w:left="720" w:hanging="210"/>
              <w:rPr>
                <w:rStyle w:val="apple-style-span"/>
                <w:rFonts w:ascii="Calibri" w:hAnsi="Calibri" w:cs="Arial"/>
              </w:rPr>
            </w:pPr>
            <w:r>
              <w:rPr>
                <w:rStyle w:val="apple-style-span"/>
                <w:rFonts w:ascii="Calibri" w:hAnsi="Calibri" w:cs="Arial"/>
              </w:rPr>
              <w:t xml:space="preserve">Personal correspondence </w:t>
            </w:r>
          </w:p>
          <w:p w:rsidR="008B66B4" w:rsidRDefault="003107DA" w:rsidP="00445657">
            <w:pPr>
              <w:pStyle w:val="CVNormal"/>
              <w:numPr>
                <w:ilvl w:val="0"/>
                <w:numId w:val="10"/>
              </w:numPr>
              <w:ind w:left="744" w:hanging="234"/>
              <w:rPr>
                <w:rStyle w:val="apple-style-span"/>
                <w:rFonts w:ascii="Calibri" w:hAnsi="Calibri" w:cs="Arial"/>
              </w:rPr>
            </w:pPr>
            <w:r w:rsidRPr="007C0B44">
              <w:rPr>
                <w:rStyle w:val="apple-style-span"/>
                <w:rFonts w:ascii="Calibri" w:hAnsi="Calibri" w:cs="Arial"/>
              </w:rPr>
              <w:t>CVs and cover letters</w:t>
            </w:r>
            <w:r>
              <w:rPr>
                <w:rStyle w:val="apple-style-span"/>
                <w:rFonts w:ascii="Calibri" w:hAnsi="Calibri" w:cs="Arial"/>
              </w:rPr>
              <w:t>, birth certificates and other official documentation</w:t>
            </w:r>
          </w:p>
          <w:p w:rsidR="00A3773A" w:rsidRPr="00445657" w:rsidRDefault="00A3773A" w:rsidP="00445657">
            <w:pPr>
              <w:pStyle w:val="CVNormal"/>
              <w:numPr>
                <w:ilvl w:val="0"/>
                <w:numId w:val="10"/>
              </w:numPr>
              <w:ind w:left="744" w:hanging="234"/>
              <w:rPr>
                <w:rStyle w:val="apple-style-span"/>
                <w:rFonts w:ascii="Calibri" w:hAnsi="Calibri" w:cs="Arial"/>
              </w:rPr>
            </w:pPr>
            <w:r>
              <w:rPr>
                <w:rStyle w:val="apple-style-span"/>
                <w:rFonts w:ascii="Calibri" w:hAnsi="Calibri" w:cs="Arial"/>
              </w:rPr>
              <w:t>Transcription and translation of interviews, both in commercial and NGO settings</w:t>
            </w:r>
          </w:p>
        </w:tc>
      </w:tr>
    </w:tbl>
    <w:tbl>
      <w:tblPr>
        <w:tblpPr w:leftFromText="180" w:rightFromText="180" w:vertAnchor="text" w:horzAnchor="margin" w:tblpY="6120"/>
        <w:tblW w:w="9802" w:type="dxa"/>
        <w:tblLook w:val="04A0" w:firstRow="1" w:lastRow="0" w:firstColumn="1" w:lastColumn="0" w:noHBand="0" w:noVBand="1"/>
      </w:tblPr>
      <w:tblGrid>
        <w:gridCol w:w="1902"/>
        <w:gridCol w:w="2236"/>
        <w:gridCol w:w="2973"/>
        <w:gridCol w:w="2691"/>
      </w:tblGrid>
      <w:tr w:rsidR="008520D9" w:rsidRPr="00D65EB9" w:rsidTr="00A3773A">
        <w:trPr>
          <w:trHeight w:val="730"/>
        </w:trPr>
        <w:tc>
          <w:tcPr>
            <w:tcW w:w="1902" w:type="dxa"/>
            <w:shd w:val="clear" w:color="auto" w:fill="F2F2F2"/>
          </w:tcPr>
          <w:p w:rsidR="00DE02B3" w:rsidRDefault="00DE02B3" w:rsidP="00A3773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520D9" w:rsidRPr="00D65EB9" w:rsidRDefault="008520D9" w:rsidP="00A3773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65EB9">
              <w:rPr>
                <w:b/>
                <w:sz w:val="26"/>
                <w:szCs w:val="26"/>
              </w:rPr>
              <w:t>Education and Training</w:t>
            </w:r>
          </w:p>
        </w:tc>
        <w:tc>
          <w:tcPr>
            <w:tcW w:w="2236" w:type="dxa"/>
          </w:tcPr>
          <w:p w:rsidR="00DE02B3" w:rsidRDefault="00DE02B3" w:rsidP="00A3773A">
            <w:pPr>
              <w:pStyle w:val="CVNormal-FirstLine"/>
              <w:ind w:left="0"/>
              <w:rPr>
                <w:rFonts w:ascii="Calibri" w:hAnsi="Calibri"/>
              </w:rPr>
            </w:pPr>
          </w:p>
          <w:p w:rsidR="008520D9" w:rsidRDefault="008520D9" w:rsidP="00A3773A">
            <w:pPr>
              <w:pStyle w:val="CVNormal-FirstLine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2010 – September 2011</w:t>
            </w:r>
          </w:p>
        </w:tc>
        <w:tc>
          <w:tcPr>
            <w:tcW w:w="2973" w:type="dxa"/>
          </w:tcPr>
          <w:p w:rsidR="00DE02B3" w:rsidRDefault="00DE02B3" w:rsidP="00A3773A">
            <w:pPr>
              <w:pStyle w:val="CVNormal"/>
              <w:jc w:val="center"/>
              <w:rPr>
                <w:rFonts w:ascii="Calibri" w:hAnsi="Calibri"/>
                <w:b/>
              </w:rPr>
            </w:pPr>
          </w:p>
          <w:p w:rsidR="008520D9" w:rsidRPr="00D65EB9" w:rsidRDefault="008520D9" w:rsidP="00A3773A">
            <w:pPr>
              <w:pStyle w:val="CVNorm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Masters in Translation and Interpreting (Dist)</w:t>
            </w:r>
          </w:p>
        </w:tc>
        <w:tc>
          <w:tcPr>
            <w:tcW w:w="2691" w:type="dxa"/>
          </w:tcPr>
          <w:p w:rsidR="00DE02B3" w:rsidRDefault="00DE02B3" w:rsidP="00A3773A">
            <w:pPr>
              <w:pStyle w:val="CVNormal"/>
              <w:jc w:val="right"/>
              <w:rPr>
                <w:rFonts w:ascii="Calibri" w:hAnsi="Calibri"/>
              </w:rPr>
            </w:pPr>
          </w:p>
          <w:p w:rsidR="008520D9" w:rsidRDefault="008520D9" w:rsidP="00A3773A">
            <w:pPr>
              <w:pStyle w:val="CVNormal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Westminster University</w:t>
            </w:r>
          </w:p>
          <w:p w:rsidR="008520D9" w:rsidRPr="00D65EB9" w:rsidRDefault="008520D9" w:rsidP="00A3773A">
            <w:pPr>
              <w:pStyle w:val="CVNormal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London</w:t>
            </w:r>
          </w:p>
        </w:tc>
      </w:tr>
      <w:tr w:rsidR="008520D9" w:rsidRPr="00D65EB9" w:rsidTr="00A3773A">
        <w:trPr>
          <w:trHeight w:val="730"/>
        </w:trPr>
        <w:tc>
          <w:tcPr>
            <w:tcW w:w="1902" w:type="dxa"/>
            <w:shd w:val="clear" w:color="auto" w:fill="F2F2F2"/>
          </w:tcPr>
          <w:p w:rsidR="008520D9" w:rsidRPr="00D65EB9" w:rsidRDefault="008520D9" w:rsidP="00A3773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00" w:type="dxa"/>
            <w:gridSpan w:val="3"/>
          </w:tcPr>
          <w:p w:rsidR="008520D9" w:rsidRPr="00281D48" w:rsidRDefault="008520D9" w:rsidP="00A3773A">
            <w:pPr>
              <w:pStyle w:val="CVNormal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281D48">
              <w:rPr>
                <w:rFonts w:ascii="Calibri" w:hAnsi="Calibri"/>
              </w:rPr>
              <w:t xml:space="preserve">Technical and Institutional translation training and practice Spanish to English Liaison Public Service Interpreting training </w:t>
            </w:r>
            <w:r w:rsidR="00281D48">
              <w:rPr>
                <w:rFonts w:ascii="Calibri" w:hAnsi="Calibri"/>
              </w:rPr>
              <w:t xml:space="preserve">between Spanish and English </w:t>
            </w:r>
          </w:p>
          <w:p w:rsidR="008520D9" w:rsidRDefault="008520D9" w:rsidP="00A3773A">
            <w:pPr>
              <w:pStyle w:val="CVNormal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Consecutive interp</w:t>
            </w:r>
            <w:r w:rsidR="00281D48">
              <w:rPr>
                <w:rFonts w:ascii="Calibri" w:hAnsi="Calibri"/>
              </w:rPr>
              <w:t xml:space="preserve">reting training plus simultaneous training - Spanish and English </w:t>
            </w:r>
          </w:p>
          <w:p w:rsidR="008520D9" w:rsidRDefault="008520D9" w:rsidP="00A3773A">
            <w:pPr>
              <w:pStyle w:val="CVNormal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</w:t>
            </w:r>
            <w:r w:rsidR="00281D48">
              <w:rPr>
                <w:rFonts w:ascii="Calibri" w:hAnsi="Calibri"/>
              </w:rPr>
              <w:t xml:space="preserve">oss-cultural communication </w:t>
            </w:r>
          </w:p>
          <w:p w:rsidR="008520D9" w:rsidRDefault="008520D9" w:rsidP="00A3773A">
            <w:pPr>
              <w:pStyle w:val="CVNormal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Romanian as c</w:t>
            </w:r>
            <w:r w:rsidR="00281D48">
              <w:rPr>
                <w:rFonts w:ascii="Calibri" w:hAnsi="Calibri"/>
              </w:rPr>
              <w:t xml:space="preserve">ognate translation language </w:t>
            </w:r>
          </w:p>
          <w:p w:rsidR="008520D9" w:rsidRPr="00510A56" w:rsidRDefault="008B66B4" w:rsidP="00A3773A">
            <w:pPr>
              <w:pStyle w:val="CVNormal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TRADOS training</w:t>
            </w:r>
          </w:p>
        </w:tc>
      </w:tr>
      <w:tr w:rsidR="008520D9" w:rsidRPr="00D65EB9" w:rsidTr="00A3773A">
        <w:trPr>
          <w:trHeight w:val="730"/>
        </w:trPr>
        <w:tc>
          <w:tcPr>
            <w:tcW w:w="1902" w:type="dxa"/>
            <w:shd w:val="clear" w:color="auto" w:fill="F2F2F2"/>
          </w:tcPr>
          <w:p w:rsidR="008520D9" w:rsidRPr="00D65EB9" w:rsidRDefault="008520D9" w:rsidP="00A3773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6" w:type="dxa"/>
          </w:tcPr>
          <w:p w:rsidR="008520D9" w:rsidRPr="0007773A" w:rsidRDefault="008520D9" w:rsidP="00A3773A">
            <w:pPr>
              <w:pStyle w:val="CVNormal-FirstLine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February 2010 – October 2010</w:t>
            </w:r>
          </w:p>
        </w:tc>
        <w:tc>
          <w:tcPr>
            <w:tcW w:w="2973" w:type="dxa"/>
          </w:tcPr>
          <w:p w:rsidR="008520D9" w:rsidRPr="00D65EB9" w:rsidRDefault="008520D9" w:rsidP="00A3773A">
            <w:pPr>
              <w:pStyle w:val="CVNormal"/>
              <w:jc w:val="center"/>
              <w:rPr>
                <w:rFonts w:ascii="Calibri" w:hAnsi="Calibri"/>
                <w:b/>
              </w:rPr>
            </w:pPr>
            <w:r w:rsidRPr="00D65EB9">
              <w:rPr>
                <w:rFonts w:ascii="Calibri" w:hAnsi="Calibri"/>
                <w:b/>
              </w:rPr>
              <w:t>Postgraduate Diploma in Renewable Energies</w:t>
            </w:r>
          </w:p>
        </w:tc>
        <w:tc>
          <w:tcPr>
            <w:tcW w:w="2691" w:type="dxa"/>
          </w:tcPr>
          <w:p w:rsidR="008520D9" w:rsidRPr="00D65EB9" w:rsidRDefault="008520D9" w:rsidP="00A3773A">
            <w:pPr>
              <w:pStyle w:val="CVNormal"/>
              <w:jc w:val="right"/>
              <w:rPr>
                <w:rFonts w:ascii="Calibri" w:hAnsi="Calibri"/>
              </w:rPr>
            </w:pPr>
            <w:r w:rsidRPr="00D65EB9">
              <w:rPr>
                <w:rFonts w:ascii="Calibri" w:hAnsi="Calibri"/>
              </w:rPr>
              <w:t>Distance learning</w:t>
            </w:r>
          </w:p>
          <w:p w:rsidR="008520D9" w:rsidRPr="00D65EB9" w:rsidRDefault="008520D9" w:rsidP="00A3773A">
            <w:pPr>
              <w:pStyle w:val="CVNormal"/>
              <w:jc w:val="right"/>
              <w:rPr>
                <w:rFonts w:ascii="Calibri" w:hAnsi="Calibri"/>
              </w:rPr>
            </w:pPr>
            <w:r w:rsidRPr="00D65EB9">
              <w:rPr>
                <w:rFonts w:ascii="Calibri" w:hAnsi="Calibri"/>
              </w:rPr>
              <w:t>EUDE, Madrid</w:t>
            </w:r>
          </w:p>
        </w:tc>
      </w:tr>
      <w:tr w:rsidR="008520D9" w:rsidRPr="00D65EB9" w:rsidTr="00A3773A">
        <w:trPr>
          <w:trHeight w:val="1462"/>
        </w:trPr>
        <w:tc>
          <w:tcPr>
            <w:tcW w:w="1902" w:type="dxa"/>
            <w:shd w:val="clear" w:color="auto" w:fill="F2F2F2"/>
          </w:tcPr>
          <w:p w:rsidR="008520D9" w:rsidRPr="00D65EB9" w:rsidRDefault="008520D9" w:rsidP="00A3773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00" w:type="dxa"/>
            <w:gridSpan w:val="3"/>
          </w:tcPr>
          <w:p w:rsidR="008520D9" w:rsidRPr="00D65EB9" w:rsidRDefault="008520D9" w:rsidP="00A3773A">
            <w:pPr>
              <w:pStyle w:val="CVNormal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D65EB9">
              <w:rPr>
                <w:rFonts w:ascii="Calibri" w:hAnsi="Calibri"/>
              </w:rPr>
              <w:t xml:space="preserve">Studies into various types of renewable energies </w:t>
            </w:r>
            <w:r>
              <w:rPr>
                <w:rFonts w:ascii="Calibri" w:hAnsi="Calibri"/>
              </w:rPr>
              <w:t>(taught in Spanish language)</w:t>
            </w:r>
          </w:p>
          <w:p w:rsidR="008520D9" w:rsidRPr="00D65EB9" w:rsidRDefault="008520D9" w:rsidP="00A3773A">
            <w:pPr>
              <w:pStyle w:val="CVNormal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D65EB9">
              <w:rPr>
                <w:rFonts w:ascii="Calibri" w:hAnsi="Calibri"/>
              </w:rPr>
              <w:t>Solar thermal and PV, Wind energy, Biomass, Hydro-electric.</w:t>
            </w:r>
          </w:p>
          <w:p w:rsidR="008520D9" w:rsidRPr="00D65EB9" w:rsidRDefault="008520D9" w:rsidP="00A3773A">
            <w:pPr>
              <w:pStyle w:val="CVNormal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D65EB9">
              <w:rPr>
                <w:rFonts w:ascii="Calibri" w:hAnsi="Calibri"/>
              </w:rPr>
              <w:t>Learn about the development and technical aspects of such technologies</w:t>
            </w:r>
          </w:p>
          <w:p w:rsidR="008520D9" w:rsidRPr="00D65EB9" w:rsidRDefault="008520D9" w:rsidP="00A3773A">
            <w:pPr>
              <w:pStyle w:val="CVNormal"/>
              <w:numPr>
                <w:ilvl w:val="0"/>
                <w:numId w:val="5"/>
              </w:numPr>
              <w:rPr>
                <w:rFonts w:ascii="Calibri" w:hAnsi="Calibri"/>
              </w:rPr>
            </w:pPr>
            <w:bookmarkStart w:id="0" w:name="_GoBack"/>
            <w:bookmarkEnd w:id="0"/>
            <w:r w:rsidRPr="00D65EB9">
              <w:rPr>
                <w:rFonts w:ascii="Calibri" w:hAnsi="Calibri"/>
              </w:rPr>
              <w:t>Studies on the mathematics to design possible installations</w:t>
            </w:r>
          </w:p>
          <w:p w:rsidR="008520D9" w:rsidRPr="007C0B44" w:rsidRDefault="008520D9" w:rsidP="00A3773A">
            <w:pPr>
              <w:pStyle w:val="CVNormal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D65EB9">
              <w:rPr>
                <w:rFonts w:ascii="Calibri" w:hAnsi="Calibri"/>
              </w:rPr>
              <w:t>The laws and regulations regarding such energies in Europe and Spain.</w:t>
            </w:r>
          </w:p>
        </w:tc>
      </w:tr>
      <w:tr w:rsidR="008520D9" w:rsidRPr="00D65EB9" w:rsidTr="00A3773A">
        <w:trPr>
          <w:trHeight w:val="741"/>
        </w:trPr>
        <w:tc>
          <w:tcPr>
            <w:tcW w:w="1902" w:type="dxa"/>
            <w:shd w:val="clear" w:color="auto" w:fill="F2F2F2"/>
          </w:tcPr>
          <w:p w:rsidR="008520D9" w:rsidRPr="00D65EB9" w:rsidRDefault="008520D9" w:rsidP="00A3773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6" w:type="dxa"/>
          </w:tcPr>
          <w:p w:rsidR="008520D9" w:rsidRPr="00D65EB9" w:rsidRDefault="008520D9" w:rsidP="00A3773A">
            <w:pPr>
              <w:pStyle w:val="CVNormal-FirstLine"/>
              <w:ind w:left="0"/>
              <w:rPr>
                <w:rFonts w:ascii="Calibri" w:hAnsi="Calibri"/>
              </w:rPr>
            </w:pPr>
            <w:r w:rsidRPr="00D65EB9">
              <w:rPr>
                <w:rFonts w:ascii="Calibri" w:hAnsi="Calibri"/>
              </w:rPr>
              <w:t>October 2005 – July 2009</w:t>
            </w:r>
          </w:p>
        </w:tc>
        <w:tc>
          <w:tcPr>
            <w:tcW w:w="2973" w:type="dxa"/>
          </w:tcPr>
          <w:p w:rsidR="008520D9" w:rsidRPr="00D65EB9" w:rsidRDefault="008520D9" w:rsidP="00A3773A">
            <w:pPr>
              <w:pStyle w:val="CVNormal"/>
              <w:jc w:val="center"/>
              <w:rPr>
                <w:rFonts w:ascii="Calibri" w:hAnsi="Calibri"/>
                <w:b/>
              </w:rPr>
            </w:pPr>
            <w:r w:rsidRPr="00D65EB9">
              <w:rPr>
                <w:rFonts w:ascii="Calibri" w:hAnsi="Calibri"/>
                <w:b/>
              </w:rPr>
              <w:t xml:space="preserve">B.A. </w:t>
            </w:r>
            <w:proofErr w:type="spellStart"/>
            <w:r w:rsidRPr="00D65EB9">
              <w:rPr>
                <w:rFonts w:ascii="Calibri" w:hAnsi="Calibri"/>
                <w:b/>
              </w:rPr>
              <w:t>Hons</w:t>
            </w:r>
            <w:proofErr w:type="spellEnd"/>
            <w:r w:rsidRPr="00D65EB9">
              <w:rPr>
                <w:rFonts w:ascii="Calibri" w:hAnsi="Calibri"/>
                <w:b/>
              </w:rPr>
              <w:t>. Hispanic Studies 2:1 with distinction in Spoken Portuguese</w:t>
            </w:r>
          </w:p>
        </w:tc>
        <w:tc>
          <w:tcPr>
            <w:tcW w:w="2691" w:type="dxa"/>
          </w:tcPr>
          <w:p w:rsidR="008520D9" w:rsidRPr="00D65EB9" w:rsidRDefault="008520D9" w:rsidP="00A3773A">
            <w:pPr>
              <w:pStyle w:val="CVNormal"/>
              <w:ind w:left="0"/>
              <w:jc w:val="right"/>
              <w:rPr>
                <w:rFonts w:ascii="Calibri" w:hAnsi="Calibri"/>
              </w:rPr>
            </w:pPr>
            <w:r w:rsidRPr="00D65EB9">
              <w:rPr>
                <w:rFonts w:ascii="Calibri" w:hAnsi="Calibri"/>
              </w:rPr>
              <w:t xml:space="preserve">University of Birmingham </w:t>
            </w:r>
          </w:p>
          <w:p w:rsidR="008520D9" w:rsidRPr="00D65EB9" w:rsidRDefault="008520D9" w:rsidP="00A3773A">
            <w:pPr>
              <w:pStyle w:val="CVNormal"/>
              <w:jc w:val="right"/>
              <w:rPr>
                <w:rFonts w:ascii="Calibri" w:hAnsi="Calibri"/>
              </w:rPr>
            </w:pPr>
            <w:r w:rsidRPr="00D65EB9">
              <w:rPr>
                <w:rFonts w:ascii="Calibri" w:hAnsi="Calibri"/>
              </w:rPr>
              <w:t>Edgbaston</w:t>
            </w:r>
          </w:p>
        </w:tc>
      </w:tr>
      <w:tr w:rsidR="008520D9" w:rsidRPr="00D65EB9" w:rsidTr="00A3773A">
        <w:trPr>
          <w:trHeight w:val="687"/>
        </w:trPr>
        <w:tc>
          <w:tcPr>
            <w:tcW w:w="1902" w:type="dxa"/>
            <w:shd w:val="clear" w:color="auto" w:fill="F2F2F2"/>
          </w:tcPr>
          <w:p w:rsidR="008520D9" w:rsidRPr="00D65EB9" w:rsidRDefault="008520D9" w:rsidP="00A3773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00" w:type="dxa"/>
            <w:gridSpan w:val="3"/>
          </w:tcPr>
          <w:p w:rsidR="008520D9" w:rsidRPr="00BC69A6" w:rsidRDefault="008520D9" w:rsidP="00A3773A">
            <w:pPr>
              <w:pStyle w:val="CVNormal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D65EB9">
              <w:rPr>
                <w:rFonts w:ascii="Calibri" w:hAnsi="Calibri"/>
              </w:rPr>
              <w:t>Spanish</w:t>
            </w:r>
            <w:r w:rsidR="00BC69A6">
              <w:rPr>
                <w:rFonts w:ascii="Calibri" w:hAnsi="Calibri"/>
              </w:rPr>
              <w:t xml:space="preserve"> and Portuguese</w:t>
            </w:r>
            <w:r w:rsidR="006352E7">
              <w:rPr>
                <w:rFonts w:ascii="Calibri" w:hAnsi="Calibri"/>
              </w:rPr>
              <w:t xml:space="preserve"> speaking, reading, writing and translation skills</w:t>
            </w:r>
          </w:p>
          <w:p w:rsidR="008520D9" w:rsidRDefault="008520D9" w:rsidP="00A3773A">
            <w:pPr>
              <w:pStyle w:val="CVNormal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D65EB9">
              <w:rPr>
                <w:rFonts w:ascii="Calibri" w:hAnsi="Calibri"/>
              </w:rPr>
              <w:t>Cultural and literary knowledge of Hispanic and Portuguese speaking countries</w:t>
            </w:r>
          </w:p>
          <w:p w:rsidR="00BC69A6" w:rsidRPr="00BC69A6" w:rsidRDefault="008520D9" w:rsidP="00A3773A">
            <w:pPr>
              <w:pStyle w:val="CVNormal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 living abroad in Spain and Portugal</w:t>
            </w:r>
          </w:p>
        </w:tc>
      </w:tr>
      <w:tr w:rsidR="008520D9" w:rsidRPr="00D65EB9" w:rsidTr="00A3773A">
        <w:trPr>
          <w:trHeight w:val="147"/>
        </w:trPr>
        <w:tc>
          <w:tcPr>
            <w:tcW w:w="1902" w:type="dxa"/>
            <w:shd w:val="clear" w:color="auto" w:fill="F2F2F2"/>
          </w:tcPr>
          <w:p w:rsidR="008520D9" w:rsidRPr="00D65EB9" w:rsidRDefault="008520D9" w:rsidP="00A3773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00" w:type="dxa"/>
            <w:gridSpan w:val="3"/>
          </w:tcPr>
          <w:p w:rsidR="008520D9" w:rsidRPr="00B576D6" w:rsidRDefault="008520D9" w:rsidP="00A3773A">
            <w:pPr>
              <w:pStyle w:val="CVNormal"/>
              <w:ind w:left="0"/>
              <w:jc w:val="center"/>
              <w:rPr>
                <w:rFonts w:ascii="Calibri" w:hAnsi="Calibri"/>
                <w:b/>
              </w:rPr>
            </w:pPr>
            <w:r w:rsidRPr="00B576D6">
              <w:rPr>
                <w:rFonts w:ascii="Calibri" w:hAnsi="Calibri"/>
                <w:b/>
              </w:rPr>
              <w:t>C</w:t>
            </w:r>
            <w:r>
              <w:rPr>
                <w:rFonts w:ascii="Calibri" w:hAnsi="Calibri"/>
                <w:b/>
              </w:rPr>
              <w:t xml:space="preserve">ontinual </w:t>
            </w:r>
            <w:r w:rsidRPr="00B576D6"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  <w:b/>
              </w:rPr>
              <w:t xml:space="preserve">rofessional </w:t>
            </w:r>
            <w:r w:rsidRPr="00B576D6">
              <w:rPr>
                <w:rFonts w:ascii="Calibri" w:hAnsi="Calibri"/>
                <w:b/>
              </w:rPr>
              <w:t>D</w:t>
            </w:r>
            <w:r>
              <w:rPr>
                <w:rFonts w:ascii="Calibri" w:hAnsi="Calibri"/>
                <w:b/>
              </w:rPr>
              <w:t>evelopment</w:t>
            </w:r>
          </w:p>
        </w:tc>
      </w:tr>
      <w:tr w:rsidR="008520D9" w:rsidRPr="00D65EB9" w:rsidTr="00A3773A">
        <w:trPr>
          <w:trHeight w:val="1517"/>
        </w:trPr>
        <w:tc>
          <w:tcPr>
            <w:tcW w:w="1902" w:type="dxa"/>
            <w:shd w:val="clear" w:color="auto" w:fill="F2F2F2"/>
          </w:tcPr>
          <w:p w:rsidR="002C42D4" w:rsidRPr="00D65EB9" w:rsidRDefault="002C42D4" w:rsidP="00A3773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7900" w:type="dxa"/>
            <w:gridSpan w:val="3"/>
          </w:tcPr>
          <w:p w:rsidR="0002562D" w:rsidRDefault="0002562D" w:rsidP="00A3773A">
            <w:pPr>
              <w:pStyle w:val="CVNormal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Social Context of Mental Health and Illness, </w:t>
            </w:r>
            <w:proofErr w:type="spellStart"/>
            <w:r>
              <w:rPr>
                <w:rFonts w:ascii="Calibri" w:hAnsi="Calibri"/>
              </w:rPr>
              <w:t>Coursera</w:t>
            </w:r>
            <w:proofErr w:type="spellEnd"/>
            <w:r>
              <w:rPr>
                <w:rFonts w:ascii="Calibri" w:hAnsi="Calibri"/>
              </w:rPr>
              <w:t xml:space="preserve">, January-March 2013 </w:t>
            </w:r>
          </w:p>
          <w:p w:rsidR="00426187" w:rsidRDefault="00426187" w:rsidP="00A3773A">
            <w:pPr>
              <w:pStyle w:val="CVNormal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Mental health interpreting course – 3</w:t>
            </w:r>
            <w:r w:rsidRPr="00426187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March 2013</w:t>
            </w:r>
          </w:p>
          <w:p w:rsidR="00A8218E" w:rsidRDefault="00A8218E" w:rsidP="00A3773A">
            <w:pPr>
              <w:pStyle w:val="CVNormal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Translating for the EU workshop – EU Commission – 1</w:t>
            </w:r>
            <w:r w:rsidRPr="00A8218E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February 2013</w:t>
            </w:r>
          </w:p>
          <w:p w:rsidR="008F6713" w:rsidRDefault="008F6713" w:rsidP="00A3773A">
            <w:pPr>
              <w:pStyle w:val="CVNormal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Elements of Style – </w:t>
            </w:r>
            <w:proofErr w:type="spellStart"/>
            <w:r>
              <w:rPr>
                <w:rFonts w:ascii="Calibri" w:hAnsi="Calibri"/>
              </w:rPr>
              <w:t>eCPD</w:t>
            </w:r>
            <w:proofErr w:type="spellEnd"/>
            <w:r>
              <w:rPr>
                <w:rFonts w:ascii="Calibri" w:hAnsi="Calibri"/>
              </w:rPr>
              <w:t xml:space="preserve"> Webinars – 17</w:t>
            </w:r>
            <w:r w:rsidRPr="008F6713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January 2013</w:t>
            </w:r>
          </w:p>
          <w:p w:rsidR="008F6713" w:rsidRDefault="008F6713" w:rsidP="00A3773A">
            <w:pPr>
              <w:pStyle w:val="CVNormal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Translation of official documents and contracts – </w:t>
            </w:r>
            <w:proofErr w:type="spellStart"/>
            <w:r>
              <w:rPr>
                <w:rFonts w:ascii="Calibri" w:hAnsi="Calibri"/>
              </w:rPr>
              <w:t>Proz</w:t>
            </w:r>
            <w:proofErr w:type="spellEnd"/>
            <w:r>
              <w:rPr>
                <w:rFonts w:ascii="Calibri" w:hAnsi="Calibri"/>
              </w:rPr>
              <w:t xml:space="preserve"> - January 2013</w:t>
            </w:r>
          </w:p>
          <w:p w:rsidR="00137DB3" w:rsidRDefault="009F3371" w:rsidP="00A3773A">
            <w:pPr>
              <w:pStyle w:val="CVNormal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Becoming a business interpreter (1 day) CIOL</w:t>
            </w:r>
            <w:r w:rsidR="00137DB3">
              <w:rPr>
                <w:rFonts w:ascii="Calibri" w:hAnsi="Calibri"/>
              </w:rPr>
              <w:t xml:space="preserve"> – 18</w:t>
            </w:r>
            <w:r w:rsidR="00137DB3" w:rsidRPr="00137DB3">
              <w:rPr>
                <w:rFonts w:ascii="Calibri" w:hAnsi="Calibri"/>
                <w:vertAlign w:val="superscript"/>
              </w:rPr>
              <w:t>th</w:t>
            </w:r>
            <w:r w:rsidR="00137DB3">
              <w:rPr>
                <w:rFonts w:ascii="Calibri" w:hAnsi="Calibri"/>
              </w:rPr>
              <w:t xml:space="preserve"> October 2012</w:t>
            </w:r>
          </w:p>
          <w:p w:rsidR="00C253AE" w:rsidRPr="00137DB3" w:rsidRDefault="00C253AE" w:rsidP="00A3773A">
            <w:pPr>
              <w:pStyle w:val="CVNormal"/>
              <w:numPr>
                <w:ilvl w:val="0"/>
                <w:numId w:val="6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Proz</w:t>
            </w:r>
            <w:proofErr w:type="spellEnd"/>
            <w:r>
              <w:rPr>
                <w:rFonts w:ascii="Calibri" w:hAnsi="Calibri"/>
              </w:rPr>
              <w:t>: Translating official documents and contracts - 2012</w:t>
            </w:r>
          </w:p>
          <w:p w:rsidR="008520D9" w:rsidRDefault="008520D9" w:rsidP="00A3773A">
            <w:pPr>
              <w:pStyle w:val="CVNormal"/>
              <w:numPr>
                <w:ilvl w:val="0"/>
                <w:numId w:val="6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eCPD</w:t>
            </w:r>
            <w:proofErr w:type="spellEnd"/>
            <w:r>
              <w:rPr>
                <w:rFonts w:ascii="Calibri" w:hAnsi="Calibri"/>
              </w:rPr>
              <w:t>: The World of Conference Interpreting (1 hour)</w:t>
            </w:r>
            <w:r w:rsidR="00137DB3">
              <w:rPr>
                <w:rFonts w:ascii="Calibri" w:hAnsi="Calibri"/>
              </w:rPr>
              <w:t xml:space="preserve"> - 2011</w:t>
            </w:r>
          </w:p>
          <w:p w:rsidR="00137DB3" w:rsidRPr="008F6713" w:rsidRDefault="008520D9" w:rsidP="00A3773A">
            <w:pPr>
              <w:pStyle w:val="CVNormal"/>
              <w:numPr>
                <w:ilvl w:val="0"/>
                <w:numId w:val="6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Proz</w:t>
            </w:r>
            <w:proofErr w:type="spellEnd"/>
            <w:r>
              <w:rPr>
                <w:rFonts w:ascii="Calibri" w:hAnsi="Calibri"/>
              </w:rPr>
              <w:t>: Medical translation: looking at terminology when starting your specialisation</w:t>
            </w:r>
            <w:r w:rsidR="006352E7">
              <w:rPr>
                <w:rFonts w:ascii="Calibri" w:hAnsi="Calibri"/>
              </w:rPr>
              <w:t xml:space="preserve"> (1 hour)- 2011</w:t>
            </w:r>
          </w:p>
        </w:tc>
      </w:tr>
    </w:tbl>
    <w:p w:rsidR="00063D34" w:rsidRDefault="00063D34"/>
    <w:sectPr w:rsidR="00063D34" w:rsidSect="004456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04D"/>
    <w:multiLevelType w:val="hybridMultilevel"/>
    <w:tmpl w:val="6B8C70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0CE1"/>
    <w:multiLevelType w:val="hybridMultilevel"/>
    <w:tmpl w:val="69729578"/>
    <w:lvl w:ilvl="0" w:tplc="227EAD6A">
      <w:start w:val="1"/>
      <w:numFmt w:val="bullet"/>
      <w:lvlText w:val=""/>
      <w:lvlJc w:val="left"/>
      <w:pPr>
        <w:ind w:left="720" w:hanging="21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D3A71"/>
    <w:multiLevelType w:val="hybridMultilevel"/>
    <w:tmpl w:val="BCAA62BC"/>
    <w:lvl w:ilvl="0" w:tplc="4B963078">
      <w:start w:val="1"/>
      <w:numFmt w:val="bullet"/>
      <w:lvlText w:val=""/>
      <w:lvlJc w:val="left"/>
      <w:pPr>
        <w:ind w:left="1134" w:hanging="62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4934D2"/>
    <w:multiLevelType w:val="hybridMultilevel"/>
    <w:tmpl w:val="41F6E530"/>
    <w:lvl w:ilvl="0" w:tplc="08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7930A97"/>
    <w:multiLevelType w:val="hybridMultilevel"/>
    <w:tmpl w:val="7C705C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130B7"/>
    <w:multiLevelType w:val="hybridMultilevel"/>
    <w:tmpl w:val="64300142"/>
    <w:lvl w:ilvl="0" w:tplc="526A4556">
      <w:start w:val="1"/>
      <w:numFmt w:val="bullet"/>
      <w:lvlText w:val=""/>
      <w:lvlJc w:val="left"/>
      <w:pPr>
        <w:ind w:left="907" w:hanging="425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B84536"/>
    <w:multiLevelType w:val="hybridMultilevel"/>
    <w:tmpl w:val="4C360B4E"/>
    <w:lvl w:ilvl="0" w:tplc="83C6DA5A">
      <w:start w:val="1"/>
      <w:numFmt w:val="bullet"/>
      <w:lvlText w:val=""/>
      <w:lvlJc w:val="left"/>
      <w:pPr>
        <w:ind w:left="720" w:hanging="21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B6C54"/>
    <w:multiLevelType w:val="hybridMultilevel"/>
    <w:tmpl w:val="4AA618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3577C"/>
    <w:multiLevelType w:val="hybridMultilevel"/>
    <w:tmpl w:val="032CF12A"/>
    <w:lvl w:ilvl="0" w:tplc="08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4A36487D"/>
    <w:multiLevelType w:val="hybridMultilevel"/>
    <w:tmpl w:val="2E04CEC8"/>
    <w:lvl w:ilvl="0" w:tplc="08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39F5234"/>
    <w:multiLevelType w:val="hybridMultilevel"/>
    <w:tmpl w:val="3C26DE92"/>
    <w:lvl w:ilvl="0" w:tplc="08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5B336DA8"/>
    <w:multiLevelType w:val="multilevel"/>
    <w:tmpl w:val="38F6ABC4"/>
    <w:lvl w:ilvl="0">
      <w:start w:val="1"/>
      <w:numFmt w:val="decimal"/>
      <w:pStyle w:val="GTRH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D9F3684"/>
    <w:multiLevelType w:val="hybridMultilevel"/>
    <w:tmpl w:val="100E4AA2"/>
    <w:lvl w:ilvl="0" w:tplc="194E3BF2">
      <w:numFmt w:val="bullet"/>
      <w:lvlText w:val="-"/>
      <w:lvlJc w:val="left"/>
      <w:pPr>
        <w:ind w:left="473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>
    <w:nsid w:val="6F6840F0"/>
    <w:multiLevelType w:val="hybridMultilevel"/>
    <w:tmpl w:val="02C8FBB2"/>
    <w:lvl w:ilvl="0" w:tplc="08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759F2DCB"/>
    <w:multiLevelType w:val="hybridMultilevel"/>
    <w:tmpl w:val="207216FE"/>
    <w:lvl w:ilvl="0" w:tplc="08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  <w:num w:numId="13">
    <w:abstractNumId w:val="6"/>
  </w:num>
  <w:num w:numId="14">
    <w:abstractNumId w:val="13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28"/>
    <w:rsid w:val="00003D92"/>
    <w:rsid w:val="00014485"/>
    <w:rsid w:val="00015625"/>
    <w:rsid w:val="00017E37"/>
    <w:rsid w:val="0002562D"/>
    <w:rsid w:val="000603D1"/>
    <w:rsid w:val="00063D34"/>
    <w:rsid w:val="00093422"/>
    <w:rsid w:val="000B1186"/>
    <w:rsid w:val="000B6F15"/>
    <w:rsid w:val="000C5D4D"/>
    <w:rsid w:val="000C751F"/>
    <w:rsid w:val="000E507E"/>
    <w:rsid w:val="000E69C6"/>
    <w:rsid w:val="000F2884"/>
    <w:rsid w:val="001010FC"/>
    <w:rsid w:val="00107255"/>
    <w:rsid w:val="0013701A"/>
    <w:rsid w:val="00137DB3"/>
    <w:rsid w:val="001C1E57"/>
    <w:rsid w:val="001D6801"/>
    <w:rsid w:val="001E0C4C"/>
    <w:rsid w:val="00200EC3"/>
    <w:rsid w:val="00212A27"/>
    <w:rsid w:val="00237EA4"/>
    <w:rsid w:val="002638B4"/>
    <w:rsid w:val="00267D9B"/>
    <w:rsid w:val="00271581"/>
    <w:rsid w:val="00281D48"/>
    <w:rsid w:val="002A2942"/>
    <w:rsid w:val="002A64FF"/>
    <w:rsid w:val="002C42D4"/>
    <w:rsid w:val="002C5D8A"/>
    <w:rsid w:val="002C7482"/>
    <w:rsid w:val="003107DA"/>
    <w:rsid w:val="00336258"/>
    <w:rsid w:val="0034296D"/>
    <w:rsid w:val="003430ED"/>
    <w:rsid w:val="003506AE"/>
    <w:rsid w:val="00426187"/>
    <w:rsid w:val="00445657"/>
    <w:rsid w:val="00445891"/>
    <w:rsid w:val="00452F1B"/>
    <w:rsid w:val="00477BFE"/>
    <w:rsid w:val="00477F25"/>
    <w:rsid w:val="00481558"/>
    <w:rsid w:val="004A7CA0"/>
    <w:rsid w:val="004E6360"/>
    <w:rsid w:val="004F3E22"/>
    <w:rsid w:val="0050074E"/>
    <w:rsid w:val="00532C31"/>
    <w:rsid w:val="00560F61"/>
    <w:rsid w:val="00570841"/>
    <w:rsid w:val="00580AF2"/>
    <w:rsid w:val="00585CE1"/>
    <w:rsid w:val="005A5385"/>
    <w:rsid w:val="005D054D"/>
    <w:rsid w:val="005D3981"/>
    <w:rsid w:val="005E234F"/>
    <w:rsid w:val="005E7583"/>
    <w:rsid w:val="006101FA"/>
    <w:rsid w:val="006120AE"/>
    <w:rsid w:val="0062083F"/>
    <w:rsid w:val="00626B10"/>
    <w:rsid w:val="0063368E"/>
    <w:rsid w:val="006352E7"/>
    <w:rsid w:val="00685D00"/>
    <w:rsid w:val="006877CE"/>
    <w:rsid w:val="006A03D8"/>
    <w:rsid w:val="006B75AA"/>
    <w:rsid w:val="006D6E49"/>
    <w:rsid w:val="006F5234"/>
    <w:rsid w:val="00724D3D"/>
    <w:rsid w:val="0073603A"/>
    <w:rsid w:val="0076683F"/>
    <w:rsid w:val="00770451"/>
    <w:rsid w:val="00794AD0"/>
    <w:rsid w:val="00797ACF"/>
    <w:rsid w:val="007C0B44"/>
    <w:rsid w:val="007C51AD"/>
    <w:rsid w:val="007E2C57"/>
    <w:rsid w:val="0080359A"/>
    <w:rsid w:val="00820296"/>
    <w:rsid w:val="00822947"/>
    <w:rsid w:val="00834728"/>
    <w:rsid w:val="008370A5"/>
    <w:rsid w:val="008520D9"/>
    <w:rsid w:val="00856538"/>
    <w:rsid w:val="00856ED8"/>
    <w:rsid w:val="008736C3"/>
    <w:rsid w:val="00881A70"/>
    <w:rsid w:val="0088453E"/>
    <w:rsid w:val="00897223"/>
    <w:rsid w:val="008A1547"/>
    <w:rsid w:val="008B66B4"/>
    <w:rsid w:val="008C797E"/>
    <w:rsid w:val="008F6713"/>
    <w:rsid w:val="00911A1A"/>
    <w:rsid w:val="00920E4A"/>
    <w:rsid w:val="00941111"/>
    <w:rsid w:val="009559E9"/>
    <w:rsid w:val="00955BB5"/>
    <w:rsid w:val="00973BC6"/>
    <w:rsid w:val="00981F31"/>
    <w:rsid w:val="009D2EB4"/>
    <w:rsid w:val="009D7A35"/>
    <w:rsid w:val="009E4530"/>
    <w:rsid w:val="009F3371"/>
    <w:rsid w:val="00A04DBC"/>
    <w:rsid w:val="00A3773A"/>
    <w:rsid w:val="00A40E5F"/>
    <w:rsid w:val="00A4343B"/>
    <w:rsid w:val="00A8218E"/>
    <w:rsid w:val="00AB1904"/>
    <w:rsid w:val="00AB25FE"/>
    <w:rsid w:val="00B73DAC"/>
    <w:rsid w:val="00B82833"/>
    <w:rsid w:val="00B8524E"/>
    <w:rsid w:val="00BA5AD8"/>
    <w:rsid w:val="00BC33CC"/>
    <w:rsid w:val="00BC3ED8"/>
    <w:rsid w:val="00BC65DF"/>
    <w:rsid w:val="00BC69A6"/>
    <w:rsid w:val="00BF5642"/>
    <w:rsid w:val="00C13670"/>
    <w:rsid w:val="00C253AE"/>
    <w:rsid w:val="00C70721"/>
    <w:rsid w:val="00C72A89"/>
    <w:rsid w:val="00CB531B"/>
    <w:rsid w:val="00CE7528"/>
    <w:rsid w:val="00D13EAA"/>
    <w:rsid w:val="00D27EB9"/>
    <w:rsid w:val="00D31A3D"/>
    <w:rsid w:val="00D64915"/>
    <w:rsid w:val="00D81C44"/>
    <w:rsid w:val="00DB0DDD"/>
    <w:rsid w:val="00DB5444"/>
    <w:rsid w:val="00DD343A"/>
    <w:rsid w:val="00DE02B3"/>
    <w:rsid w:val="00E512F6"/>
    <w:rsid w:val="00E75969"/>
    <w:rsid w:val="00E9099A"/>
    <w:rsid w:val="00EB02B7"/>
    <w:rsid w:val="00ED042B"/>
    <w:rsid w:val="00EE4F52"/>
    <w:rsid w:val="00EE6CF3"/>
    <w:rsid w:val="00F13662"/>
    <w:rsid w:val="00F35600"/>
    <w:rsid w:val="00F52D93"/>
    <w:rsid w:val="00F61A95"/>
    <w:rsid w:val="00F66353"/>
    <w:rsid w:val="00F77797"/>
    <w:rsid w:val="00F82DDA"/>
    <w:rsid w:val="00F85062"/>
    <w:rsid w:val="00F91A39"/>
    <w:rsid w:val="00FB1EBC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2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9C6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9C6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TRH2">
    <w:name w:val="GTR H2"/>
    <w:basedOn w:val="Heading2"/>
    <w:link w:val="GTRH2Char"/>
    <w:qFormat/>
    <w:rsid w:val="001D6801"/>
    <w:pPr>
      <w:spacing w:after="120" w:line="360" w:lineRule="auto"/>
      <w:jc w:val="both"/>
    </w:pPr>
    <w:rPr>
      <w:rFonts w:ascii="Arial" w:hAnsi="Arial" w:cs="Arial"/>
      <w:b w:val="0"/>
      <w:bCs w:val="0"/>
      <w:color w:val="80808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8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GTRH2Char">
    <w:name w:val="GTR H2 Char"/>
    <w:basedOn w:val="Heading2Char"/>
    <w:link w:val="GTRH2"/>
    <w:rsid w:val="001D6801"/>
    <w:rPr>
      <w:rFonts w:ascii="Arial" w:eastAsia="Times New Roman" w:hAnsi="Arial" w:cs="Arial"/>
      <w:b/>
      <w:bCs/>
      <w:color w:val="808080"/>
      <w:sz w:val="26"/>
      <w:szCs w:val="26"/>
    </w:rPr>
  </w:style>
  <w:style w:type="paragraph" w:customStyle="1" w:styleId="GTRH3">
    <w:name w:val="GTR H3"/>
    <w:basedOn w:val="Heading3"/>
    <w:link w:val="GTRH3Char"/>
    <w:qFormat/>
    <w:rsid w:val="001D6801"/>
    <w:pPr>
      <w:spacing w:after="120" w:line="360" w:lineRule="auto"/>
      <w:jc w:val="both"/>
    </w:pPr>
    <w:rPr>
      <w:rFonts w:ascii="Arial" w:hAnsi="Arial" w:cs="Arial"/>
      <w:b w:val="0"/>
      <w:bCs w:val="0"/>
      <w:color w:val="auto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801"/>
    <w:rPr>
      <w:rFonts w:ascii="Cambria" w:eastAsia="Times New Roman" w:hAnsi="Cambria" w:cs="Times New Roman"/>
      <w:b/>
      <w:bCs/>
      <w:color w:val="4F81BD"/>
    </w:rPr>
  </w:style>
  <w:style w:type="character" w:customStyle="1" w:styleId="GTRH3Char">
    <w:name w:val="GTR H3 Char"/>
    <w:basedOn w:val="DefaultParagraphFont"/>
    <w:link w:val="GTRH3"/>
    <w:rsid w:val="001D6801"/>
    <w:rPr>
      <w:rFonts w:ascii="Arial" w:eastAsia="Times New Roman" w:hAnsi="Arial" w:cs="Arial"/>
      <w:sz w:val="20"/>
      <w:szCs w:val="20"/>
    </w:rPr>
  </w:style>
  <w:style w:type="paragraph" w:customStyle="1" w:styleId="GTRH1">
    <w:name w:val="GTR H1"/>
    <w:basedOn w:val="GTRH2"/>
    <w:link w:val="GTRH1Char"/>
    <w:qFormat/>
    <w:rsid w:val="000E69C6"/>
    <w:pPr>
      <w:numPr>
        <w:ilvl w:val="0"/>
      </w:numPr>
    </w:pPr>
    <w:rPr>
      <w:color w:val="7F7F7F"/>
      <w:sz w:val="28"/>
    </w:rPr>
  </w:style>
  <w:style w:type="character" w:customStyle="1" w:styleId="GTRH1Char">
    <w:name w:val="GTR H1 Char"/>
    <w:basedOn w:val="GTRH2Char"/>
    <w:link w:val="GTRH1"/>
    <w:rsid w:val="000E69C6"/>
    <w:rPr>
      <w:rFonts w:ascii="Arial" w:eastAsia="Times New Roman" w:hAnsi="Arial" w:cs="Arial"/>
      <w:b/>
      <w:bCs/>
      <w:color w:val="7F7F7F"/>
      <w:sz w:val="28"/>
      <w:szCs w:val="26"/>
    </w:rPr>
  </w:style>
  <w:style w:type="paragraph" w:customStyle="1" w:styleId="CVNormal">
    <w:name w:val="CV Normal"/>
    <w:basedOn w:val="Normal"/>
    <w:rsid w:val="00834728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character" w:customStyle="1" w:styleId="apple-style-span">
    <w:name w:val="apple-style-span"/>
    <w:basedOn w:val="DefaultParagraphFont"/>
    <w:rsid w:val="00834728"/>
  </w:style>
  <w:style w:type="paragraph" w:customStyle="1" w:styleId="CVNormal-FirstLine">
    <w:name w:val="CV Normal - First Line"/>
    <w:basedOn w:val="CVNormal"/>
    <w:next w:val="CVNormal"/>
    <w:rsid w:val="00834728"/>
    <w:pPr>
      <w:spacing w:before="74"/>
    </w:pPr>
  </w:style>
  <w:style w:type="character" w:styleId="CommentReference">
    <w:name w:val="annotation reference"/>
    <w:uiPriority w:val="99"/>
    <w:semiHidden/>
    <w:unhideWhenUsed/>
    <w:rsid w:val="0083472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12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0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2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9C6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9C6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TRH2">
    <w:name w:val="GTR H2"/>
    <w:basedOn w:val="Heading2"/>
    <w:link w:val="GTRH2Char"/>
    <w:qFormat/>
    <w:rsid w:val="001D6801"/>
    <w:pPr>
      <w:spacing w:after="120" w:line="360" w:lineRule="auto"/>
      <w:jc w:val="both"/>
    </w:pPr>
    <w:rPr>
      <w:rFonts w:ascii="Arial" w:hAnsi="Arial" w:cs="Arial"/>
      <w:b w:val="0"/>
      <w:bCs w:val="0"/>
      <w:color w:val="80808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8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GTRH2Char">
    <w:name w:val="GTR H2 Char"/>
    <w:basedOn w:val="Heading2Char"/>
    <w:link w:val="GTRH2"/>
    <w:rsid w:val="001D6801"/>
    <w:rPr>
      <w:rFonts w:ascii="Arial" w:eastAsia="Times New Roman" w:hAnsi="Arial" w:cs="Arial"/>
      <w:b/>
      <w:bCs/>
      <w:color w:val="808080"/>
      <w:sz w:val="26"/>
      <w:szCs w:val="26"/>
    </w:rPr>
  </w:style>
  <w:style w:type="paragraph" w:customStyle="1" w:styleId="GTRH3">
    <w:name w:val="GTR H3"/>
    <w:basedOn w:val="Heading3"/>
    <w:link w:val="GTRH3Char"/>
    <w:qFormat/>
    <w:rsid w:val="001D6801"/>
    <w:pPr>
      <w:spacing w:after="120" w:line="360" w:lineRule="auto"/>
      <w:jc w:val="both"/>
    </w:pPr>
    <w:rPr>
      <w:rFonts w:ascii="Arial" w:hAnsi="Arial" w:cs="Arial"/>
      <w:b w:val="0"/>
      <w:bCs w:val="0"/>
      <w:color w:val="auto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801"/>
    <w:rPr>
      <w:rFonts w:ascii="Cambria" w:eastAsia="Times New Roman" w:hAnsi="Cambria" w:cs="Times New Roman"/>
      <w:b/>
      <w:bCs/>
      <w:color w:val="4F81BD"/>
    </w:rPr>
  </w:style>
  <w:style w:type="character" w:customStyle="1" w:styleId="GTRH3Char">
    <w:name w:val="GTR H3 Char"/>
    <w:basedOn w:val="DefaultParagraphFont"/>
    <w:link w:val="GTRH3"/>
    <w:rsid w:val="001D6801"/>
    <w:rPr>
      <w:rFonts w:ascii="Arial" w:eastAsia="Times New Roman" w:hAnsi="Arial" w:cs="Arial"/>
      <w:sz w:val="20"/>
      <w:szCs w:val="20"/>
    </w:rPr>
  </w:style>
  <w:style w:type="paragraph" w:customStyle="1" w:styleId="GTRH1">
    <w:name w:val="GTR H1"/>
    <w:basedOn w:val="GTRH2"/>
    <w:link w:val="GTRH1Char"/>
    <w:qFormat/>
    <w:rsid w:val="000E69C6"/>
    <w:pPr>
      <w:numPr>
        <w:ilvl w:val="0"/>
      </w:numPr>
    </w:pPr>
    <w:rPr>
      <w:color w:val="7F7F7F"/>
      <w:sz w:val="28"/>
    </w:rPr>
  </w:style>
  <w:style w:type="character" w:customStyle="1" w:styleId="GTRH1Char">
    <w:name w:val="GTR H1 Char"/>
    <w:basedOn w:val="GTRH2Char"/>
    <w:link w:val="GTRH1"/>
    <w:rsid w:val="000E69C6"/>
    <w:rPr>
      <w:rFonts w:ascii="Arial" w:eastAsia="Times New Roman" w:hAnsi="Arial" w:cs="Arial"/>
      <w:b/>
      <w:bCs/>
      <w:color w:val="7F7F7F"/>
      <w:sz w:val="28"/>
      <w:szCs w:val="26"/>
    </w:rPr>
  </w:style>
  <w:style w:type="paragraph" w:customStyle="1" w:styleId="CVNormal">
    <w:name w:val="CV Normal"/>
    <w:basedOn w:val="Normal"/>
    <w:rsid w:val="00834728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character" w:customStyle="1" w:styleId="apple-style-span">
    <w:name w:val="apple-style-span"/>
    <w:basedOn w:val="DefaultParagraphFont"/>
    <w:rsid w:val="00834728"/>
  </w:style>
  <w:style w:type="paragraph" w:customStyle="1" w:styleId="CVNormal-FirstLine">
    <w:name w:val="CV Normal - First Line"/>
    <w:basedOn w:val="CVNormal"/>
    <w:next w:val="CVNormal"/>
    <w:rsid w:val="00834728"/>
    <w:pPr>
      <w:spacing w:before="74"/>
    </w:pPr>
  </w:style>
  <w:style w:type="character" w:styleId="CommentReference">
    <w:name w:val="annotation reference"/>
    <w:uiPriority w:val="99"/>
    <w:semiHidden/>
    <w:unhideWhenUsed/>
    <w:rsid w:val="0083472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12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oung@anothervoicetranslatio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Links>
    <vt:vector size="6" baseType="variant">
      <vt:variant>
        <vt:i4>7012365</vt:i4>
      </vt:variant>
      <vt:variant>
        <vt:i4>0</vt:i4>
      </vt:variant>
      <vt:variant>
        <vt:i4>0</vt:i4>
      </vt:variant>
      <vt:variant>
        <vt:i4>5</vt:i4>
      </vt:variant>
      <vt:variant>
        <vt:lpwstr>mailto:syoung@anothervoicetranslations.co.uk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Sandra Young</cp:lastModifiedBy>
  <cp:revision>18</cp:revision>
  <cp:lastPrinted>2013-08-14T07:09:00Z</cp:lastPrinted>
  <dcterms:created xsi:type="dcterms:W3CDTF">2013-08-08T10:53:00Z</dcterms:created>
  <dcterms:modified xsi:type="dcterms:W3CDTF">2013-08-14T17:03:00Z</dcterms:modified>
</cp:coreProperties>
</file>