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b/>
          <w:i w:val="0"/>
          <w:color w:val="1A1A1A"/>
          <w:sz w:val="42"/>
        </w:rPr>
        <w:t>ALESSANDRO MARCHESELLO</w:t>
      </w:r>
    </w:p>
    <w:p>
      <w:pPr>
        <w:spacing w:after="80" w:before="0"/>
      </w:pPr>
      <w:r>
        <w:rPr>
          <w:b w:val="0"/>
          <w:i w:val="0"/>
          <w:color w:val="444444"/>
          <w:sz w:val="24"/>
        </w:rPr>
        <w:t>English-to-Italian Translator, Transcreator &amp; Copywriter — Native Italian</w:t>
      </w:r>
    </w:p>
    <w:p>
      <w:pPr>
        <w:spacing w:after="20" w:before="0"/>
      </w:pPr>
      <w:r>
        <w:rPr>
          <w:b w:val="0"/>
          <w:i w:val="0"/>
          <w:color w:val="444444"/>
          <w:sz w:val="19"/>
        </w:rPr>
        <w:t>Email: alessandro.marchesello@gmail.com  |  info@theitaliantranslationstudio.com</w:t>
      </w:r>
    </w:p>
    <w:p>
      <w:pPr>
        <w:spacing w:after="20" w:before="0"/>
      </w:pPr>
      <w:r>
        <w:rPr>
          <w:b w:val="0"/>
          <w:i w:val="0"/>
          <w:color w:val="444444"/>
          <w:sz w:val="19"/>
        </w:rPr>
        <w:t>Website: www.theitaliantranslationstudio.com  |  LinkedIn: linkedin.com/in/alessandromarchesello  |  ProZ: proz.com/translator/117649</w:t>
      </w:r>
    </w:p>
    <w:p>
      <w:pPr>
        <w:spacing w:after="40" w:before="0"/>
      </w:pPr>
      <w:r>
        <w:rPr>
          <w:b w:val="0"/>
          <w:i w:val="0"/>
          <w:color w:val="444444"/>
          <w:sz w:val="19"/>
        </w:rPr>
        <w:t>Location: Turin, Italy  |  Remote, worldwide  |  VAT IT09269610011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PROFESSIONAL SUMMARY</w:t>
      </w:r>
    </w:p>
    <w:p>
      <w:pPr>
        <w:spacing w:after="40" w:before="0"/>
      </w:pPr>
      <w:r>
        <w:rPr>
          <w:b w:val="0"/>
          <w:i w:val="0"/>
          <w:color w:val="1A1A1A"/>
          <w:sz w:val="21"/>
        </w:rPr>
        <w:t>Native Italian translator with 20+ years of experience and 10M+ words delivered for translation agencies/LSPs and direct clients. English into Italian (EN&gt;IT, EN-IT) specialist in translation, localization/localisation, transcreation and machine translation post-editing (MTPE), with an Automotive Engineering background that underpins genuine technical accuracy. Rated 5.0/5.0 on ProZ.com. Trusted on high-stakes work by global names in software, gaming, automotive, finance and aerospace. Confidential by default, NDA-ready, and never late on an accepted deadline.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AREAS OF EXPERTISE</w:t>
      </w:r>
    </w:p>
    <w:p>
      <w:pPr>
        <w:spacing w:after="40" w:before="0"/>
      </w:pPr>
      <w:r>
        <w:rPr>
          <w:b w:val="0"/>
          <w:i w:val="0"/>
          <w:color w:val="1A1A1A"/>
          <w:sz w:val="21"/>
        </w:rPr>
        <w:t>English to Italian Translation  ·  Italian Localization / Localisation  ·  Transcreation  ·  Machine Translation Post-Editing (MTPE)  ·  Software &amp; Game Localization  ·  Marketing &amp; Brand Translation  ·  Technical Translation  ·  Financial &amp; Investment Translation  ·  Legal &amp; Contract (T&amp;Cs) Translation  ·  Subtitling  ·  Editing &amp; Proofreading  ·  Copywriting  ·  Terminology Management  ·  Linguistic Quality Assurance (QA)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LANGUAGE PAIRS</w:t>
      </w:r>
    </w:p>
    <w:p>
      <w:pPr>
        <w:spacing w:after="20"/>
      </w:pPr>
      <w:r>
        <w:rPr>
          <w:b/>
          <w:sz w:val="21"/>
        </w:rPr>
        <w:t xml:space="preserve">Primary: </w:t>
      </w:r>
      <w:r>
        <w:rPr>
          <w:color w:val="444444"/>
          <w:sz w:val="21"/>
        </w:rPr>
        <w:t>English → Italian (native target language)</w:t>
      </w:r>
    </w:p>
    <w:p>
      <w:pPr>
        <w:spacing w:after="20"/>
      </w:pPr>
      <w:r>
        <w:rPr>
          <w:b/>
          <w:sz w:val="21"/>
        </w:rPr>
        <w:t xml:space="preserve">Also: </w:t>
      </w:r>
      <w:r>
        <w:rPr>
          <w:color w:val="444444"/>
          <w:sz w:val="21"/>
        </w:rPr>
        <w:t>Italian → English</w:t>
      </w:r>
    </w:p>
    <w:p>
      <w:pPr>
        <w:spacing w:after="20"/>
      </w:pPr>
      <w:r>
        <w:rPr>
          <w:b/>
          <w:sz w:val="21"/>
        </w:rPr>
        <w:t xml:space="preserve">Native language: </w:t>
      </w:r>
      <w:r>
        <w:rPr>
          <w:color w:val="444444"/>
          <w:sz w:val="21"/>
        </w:rPr>
        <w:t>Italian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CAT TOOLS &amp; TECHNOLOGY</w:t>
      </w:r>
    </w:p>
    <w:p>
      <w:pPr>
        <w:spacing w:after="40" w:before="0"/>
      </w:pPr>
      <w:r>
        <w:rPr>
          <w:b w:val="0"/>
          <w:i w:val="0"/>
          <w:color w:val="1A1A1A"/>
          <w:sz w:val="21"/>
        </w:rPr>
        <w:t>SDL Trados Studio, memoQ, Phrase (Memsource), XTM, Xbench; MS Office; PDF editors. Secure professional setup: restricted-access office, redundant backup system, uninterruptible power supply (UPS), full antivirus and firewall protection.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SPECIALIZATION DOMAINS</w:t>
      </w:r>
    </w:p>
    <w:p>
      <w:pPr>
        <w:spacing w:after="40" w:before="0"/>
      </w:pPr>
      <w:r>
        <w:rPr>
          <w:b w:val="0"/>
          <w:i w:val="0"/>
          <w:color w:val="1A1A1A"/>
          <w:sz w:val="21"/>
        </w:rPr>
        <w:t>Software &amp; IT  ·  Game Localization  ·  Automotive &amp; Engineering  ·  Finance &amp; Investment  ·  Legal &amp; Contracts (T&amp;Cs)  ·  Industrial &amp; Manufacturing  ·  Defence &amp; Aerospace  ·  Marketing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PROFESSIONAL EXPERIENCE</w:t>
      </w:r>
    </w:p>
    <w:p>
      <w:pPr>
        <w:spacing w:before="120" w:after="0"/>
      </w:pPr>
      <w:r>
        <w:rPr>
          <w:b/>
          <w:sz w:val="22"/>
        </w:rPr>
        <w:t>Founder &amp; Lead Translator</w:t>
      </w:r>
    </w:p>
    <w:p>
      <w:pPr>
        <w:spacing w:after="40"/>
      </w:pPr>
      <w:r>
        <w:rPr>
          <w:i/>
          <w:color w:val="444444"/>
          <w:sz w:val="20"/>
        </w:rPr>
        <w:t>The Italian Translation Studio (Self-employed)   |   2005 – Present   |   Remote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English→Italian translation, localization, transcreation, MTPE, editing and copywriting for agencies/LSPs and direct clients; 10M+ words delivered to date, rated 5.0 on ProZ.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High-stakes technical and creative content across software, gaming, automotive, finance, legal and aerospace; comfortable with niche terminology and brand voice alike.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Four-tier service model: revision; AI + human post-editing (MTPE) at up to 10,000 words/day; premium fully human EN↔IT translation; and original copywriting.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Strict confidentiality: no public AI tools; enterprise MT under no-training, zero-retention terms; NDA-ready. Deadlines committed in writing and met.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End-to-end vendor workflow in client TMS, translation memories and termbases with Trados, memoQ, Phrase and XTM; QA with Xbench.</w:t>
      </w:r>
    </w:p>
    <w:p>
      <w:pPr>
        <w:spacing w:before="120" w:after="0"/>
      </w:pPr>
      <w:r>
        <w:rPr>
          <w:b/>
          <w:sz w:val="22"/>
        </w:rPr>
        <w:t>Logistics Trainee</w:t>
      </w:r>
    </w:p>
    <w:p>
      <w:pPr>
        <w:spacing w:after="40"/>
      </w:pPr>
      <w:r>
        <w:rPr>
          <w:i/>
          <w:color w:val="444444"/>
          <w:sz w:val="20"/>
        </w:rPr>
        <w:t>IVECO S.p.A.   |   2002   |   Turin, Italy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Training in logistics and production management for final drives and gearboxes (commercial vehicles and trucks) — the foundation of ongoing automotive and engineering translation expertise.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SELECTED CLIENTS</w:t>
      </w:r>
    </w:p>
    <w:p>
      <w:pPr>
        <w:spacing w:after="40" w:before="0"/>
      </w:pPr>
      <w:r>
        <w:rPr>
          <w:b w:val="0"/>
          <w:i/>
          <w:color w:val="444444"/>
          <w:sz w:val="19"/>
        </w:rPr>
        <w:t>Reached directly and through translation agencies:</w:t>
      </w:r>
    </w:p>
    <w:p>
      <w:pPr>
        <w:spacing w:after="20"/>
      </w:pPr>
      <w:r>
        <w:rPr>
          <w:b/>
          <w:sz w:val="21"/>
        </w:rPr>
        <w:t xml:space="preserve">Software &amp; IT: </w:t>
      </w:r>
      <w:r>
        <w:rPr>
          <w:color w:val="444444"/>
          <w:sz w:val="21"/>
        </w:rPr>
        <w:t>ByteDance, Autodesk, Microsoft, Amazon, HP, Intel</w:t>
      </w:r>
    </w:p>
    <w:p>
      <w:pPr>
        <w:spacing w:after="20"/>
      </w:pPr>
      <w:r>
        <w:rPr>
          <w:b/>
          <w:sz w:val="21"/>
        </w:rPr>
        <w:t xml:space="preserve">Gaming: </w:t>
      </w:r>
      <w:r>
        <w:rPr>
          <w:color w:val="444444"/>
          <w:sz w:val="21"/>
        </w:rPr>
        <w:t>Blizzard, Sony, Nintendo, Codemasters, FunPlus, Upper Deck</w:t>
      </w:r>
    </w:p>
    <w:p>
      <w:pPr>
        <w:spacing w:after="20"/>
      </w:pPr>
      <w:r>
        <w:rPr>
          <w:b/>
          <w:sz w:val="21"/>
        </w:rPr>
        <w:t xml:space="preserve">Automotive &amp; Engineering: </w:t>
      </w:r>
      <w:r>
        <w:rPr>
          <w:color w:val="444444"/>
          <w:sz w:val="21"/>
        </w:rPr>
        <w:t>Maserati, Porsche, Yamaha, BRP, Peugeot</w:t>
      </w:r>
    </w:p>
    <w:p>
      <w:pPr>
        <w:spacing w:after="20"/>
      </w:pPr>
      <w:r>
        <w:rPr>
          <w:b/>
          <w:sz w:val="21"/>
        </w:rPr>
        <w:t xml:space="preserve">Finance &amp; Investment: </w:t>
      </w:r>
      <w:r>
        <w:rPr>
          <w:color w:val="444444"/>
          <w:sz w:val="21"/>
        </w:rPr>
        <w:t>J.P. Morgan Asset Management, T. Rowe Price, Franklin Templeton, Dow Chemical</w:t>
      </w:r>
    </w:p>
    <w:p>
      <w:pPr>
        <w:spacing w:after="20"/>
      </w:pPr>
      <w:r>
        <w:rPr>
          <w:b/>
          <w:sz w:val="21"/>
        </w:rPr>
        <w:t xml:space="preserve">Legal / Industrial / Aerospace: </w:t>
      </w:r>
      <w:r>
        <w:rPr>
          <w:color w:val="444444"/>
          <w:sz w:val="21"/>
        </w:rPr>
        <w:t>Clarivate, Northrop Grumman, Enerpac, HaynesPro, Sencor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EDUCATION</w:t>
      </w:r>
    </w:p>
    <w:p>
      <w:pPr>
        <w:spacing w:after="20"/>
      </w:pPr>
      <w:r>
        <w:rPr>
          <w:b/>
          <w:sz w:val="21"/>
        </w:rPr>
        <w:t xml:space="preserve">Politecnico di Torino: </w:t>
      </w:r>
      <w:r>
        <w:rPr>
          <w:color w:val="444444"/>
          <w:sz w:val="21"/>
        </w:rPr>
        <w:t>Automotive Engineering — final-year (51 examinations passed)</w:t>
      </w:r>
    </w:p>
    <w:p>
      <w:pPr>
        <w:spacing w:after="20"/>
      </w:pPr>
      <w:r>
        <w:rPr>
          <w:b/>
          <w:sz w:val="21"/>
        </w:rPr>
        <w:t xml:space="preserve">Liceo Scientifico “Alessandro Volta”, Turin: </w:t>
      </w:r>
      <w:r>
        <w:rPr>
          <w:color w:val="444444"/>
          <w:sz w:val="21"/>
        </w:rPr>
        <w:t>Scientific Diploma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CERTIFICATIONS &amp; PROFESSIONAL DEVELOPMENT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Machine Translation — Karlsruher Institut für Technologie (2023)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Medical Terminology — Rice University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Investment Management — Université de Genève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Cambridge English: Preliminary (PET), Pass with Merit — University of Cambridge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LANGUAGES</w:t>
      </w:r>
    </w:p>
    <w:p>
      <w:pPr>
        <w:spacing w:after="20"/>
      </w:pPr>
      <w:r>
        <w:rPr>
          <w:b/>
          <w:sz w:val="21"/>
        </w:rPr>
        <w:t xml:space="preserve">Italian: </w:t>
      </w:r>
      <w:r>
        <w:rPr>
          <w:color w:val="444444"/>
          <w:sz w:val="21"/>
        </w:rPr>
        <w:t>Native</w:t>
      </w:r>
    </w:p>
    <w:p>
      <w:pPr>
        <w:spacing w:after="20"/>
      </w:pPr>
      <w:r>
        <w:rPr>
          <w:b/>
          <w:sz w:val="21"/>
        </w:rPr>
        <w:t xml:space="preserve">English: </w:t>
      </w:r>
      <w:r>
        <w:rPr>
          <w:color w:val="444444"/>
          <w:sz w:val="21"/>
        </w:rPr>
        <w:t>Full professional proficiency (C2)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RECOGNITION &amp; TRACK RECORD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ProZ.com Willingness to Work Again: 5.0 / 5.0 (19 entries) — proz.com/translator/117649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10M+ words translated and delivered on time over 20+ years.</w:t>
      </w:r>
    </w:p>
    <w:p>
      <w:pPr>
        <w:pStyle w:val="ListBullet"/>
        <w:spacing w:after="40" w:line="250" w:lineRule="auto"/>
        <w:ind w:left="317"/>
      </w:pPr>
      <w:r>
        <w:rPr>
          <w:sz w:val="21"/>
        </w:rPr>
        <w:t>Client feedback: “One of the best, most reliable and professional translators I have ever worked with — always delivers on time.”  ·  “Very good translations, always on time.” (ProZ)</w:t>
      </w:r>
    </w:p>
    <w:p>
      <w:pPr>
        <w:spacing w:before="220" w:after="80"/>
        <w:pBdr>
          <w:bottom w:val="single" w:sz="6" w:space="2" w:color="999999"/>
        </w:pBdr>
      </w:pPr>
      <w:r>
        <w:rPr>
          <w:b/>
          <w:color w:val="1A1A1A"/>
          <w:sz w:val="22"/>
          <w:spacing w:val="20"/>
        </w:rPr>
        <w:t>PROFESSIONAL STANDING</w:t>
      </w:r>
    </w:p>
    <w:p>
      <w:pPr>
        <w:spacing w:after="40" w:before="0"/>
      </w:pPr>
      <w:r>
        <w:rPr>
          <w:b w:val="0"/>
          <w:i w:val="0"/>
          <w:color w:val="444444"/>
          <w:sz w:val="20"/>
        </w:rPr>
        <w:t>Independent professional pursuant to Italian Law no. 4/2013  ·  VAT IT09269610011  ·  Based in Turin, Italy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4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