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56CB" w14:textId="77777777" w:rsidR="00B94043" w:rsidRDefault="00A563D6" w:rsidP="00B94043">
      <w:pPr>
        <w:pStyle w:val="paragraphenorme"/>
        <w:spacing w:after="0" w:line="240" w:lineRule="auto"/>
        <w:ind w:firstLine="0"/>
        <w:rPr>
          <w:rFonts w:ascii="Arial" w:hAnsi="Arial" w:cs="Arial"/>
          <w:b/>
        </w:rPr>
      </w:pPr>
      <w:r w:rsidRPr="0024497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5A67AA" wp14:editId="28E56907">
            <wp:simplePos x="0" y="0"/>
            <wp:positionH relativeFrom="margin">
              <wp:posOffset>4918710</wp:posOffset>
            </wp:positionH>
            <wp:positionV relativeFrom="paragraph">
              <wp:posOffset>78105</wp:posOffset>
            </wp:positionV>
            <wp:extent cx="1159510" cy="1157212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786" b="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7A" w:rsidRPr="0024497A">
        <w:rPr>
          <w:rFonts w:ascii="Arial" w:hAnsi="Arial" w:cs="Arial"/>
          <w:noProof/>
          <w:sz w:val="28"/>
        </w:rPr>
        <w:t>Delphine Poli</w:t>
      </w:r>
    </w:p>
    <w:p w14:paraId="1CA5C8FE" w14:textId="01B1B2F7" w:rsidR="00B94043" w:rsidRPr="00B94043" w:rsidRDefault="00B94043" w:rsidP="00B94043">
      <w:pPr>
        <w:pStyle w:val="paragraphenorme"/>
        <w:spacing w:after="0" w:line="240" w:lineRule="auto"/>
        <w:ind w:firstLine="0"/>
        <w:rPr>
          <w:rFonts w:ascii="Arial" w:hAnsi="Arial" w:cs="Arial"/>
          <w:b/>
        </w:rPr>
      </w:pPr>
      <w:r w:rsidRPr="00B94043">
        <w:rPr>
          <w:rFonts w:ascii="Arial" w:hAnsi="Arial" w:cs="Arial"/>
          <w:color w:val="595959" w:themeColor="text1" w:themeTint="A6"/>
          <w:sz w:val="20"/>
          <w:szCs w:val="20"/>
        </w:rPr>
        <w:t>Suecia 3005, depto 103, Ñuñoa</w:t>
      </w:r>
    </w:p>
    <w:p w14:paraId="6206B920" w14:textId="72F64743" w:rsidR="000F1CE3" w:rsidRPr="006B45BA" w:rsidRDefault="00B94043" w:rsidP="00B94043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B94043">
        <w:rPr>
          <w:rFonts w:ascii="Arial" w:hAnsi="Arial" w:cs="Arial"/>
          <w:color w:val="595959" w:themeColor="text1" w:themeTint="A6"/>
          <w:sz w:val="20"/>
          <w:szCs w:val="20"/>
        </w:rPr>
        <w:t>RM, Chili</w:t>
      </w:r>
    </w:p>
    <w:p w14:paraId="05A80479" w14:textId="0FD8E658" w:rsidR="000F1CE3" w:rsidRDefault="007D766B" w:rsidP="004949E4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6B45BA">
        <w:rPr>
          <w:rFonts w:ascii="Arial" w:hAnsi="Arial" w:cs="Arial"/>
          <w:color w:val="595959" w:themeColor="text1" w:themeTint="A6"/>
          <w:sz w:val="20"/>
          <w:szCs w:val="20"/>
        </w:rPr>
        <w:t>Port</w:t>
      </w:r>
      <w:r w:rsidR="004949E4" w:rsidRPr="006B45BA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="000F1CE3" w:rsidRPr="006B45BA">
        <w:rPr>
          <w:rFonts w:ascii="Arial" w:hAnsi="Arial" w:cs="Arial"/>
          <w:color w:val="595959" w:themeColor="text1" w:themeTint="A6"/>
          <w:sz w:val="20"/>
          <w:szCs w:val="20"/>
        </w:rPr>
        <w:t xml:space="preserve"> : </w:t>
      </w:r>
      <w:r w:rsidR="000E6F41">
        <w:rPr>
          <w:rFonts w:ascii="Arial" w:hAnsi="Arial" w:cs="Arial"/>
          <w:color w:val="595959" w:themeColor="text1" w:themeTint="A6"/>
          <w:sz w:val="20"/>
          <w:szCs w:val="20"/>
        </w:rPr>
        <w:t>+56 9 6728 2464</w:t>
      </w:r>
    </w:p>
    <w:p w14:paraId="4AB6B417" w14:textId="1501678E" w:rsidR="002B37AD" w:rsidRPr="006B45BA" w:rsidRDefault="000E6F41" w:rsidP="004949E4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polidelphine</w:t>
      </w:r>
      <w:r w:rsidR="002B37AD">
        <w:rPr>
          <w:rFonts w:ascii="Arial" w:hAnsi="Arial" w:cs="Arial"/>
          <w:color w:val="595959" w:themeColor="text1" w:themeTint="A6"/>
          <w:sz w:val="20"/>
          <w:szCs w:val="20"/>
        </w:rPr>
        <w:t>@</w:t>
      </w:r>
      <w:r>
        <w:rPr>
          <w:rFonts w:ascii="Arial" w:hAnsi="Arial" w:cs="Arial"/>
          <w:color w:val="595959" w:themeColor="text1" w:themeTint="A6"/>
          <w:sz w:val="20"/>
          <w:szCs w:val="20"/>
        </w:rPr>
        <w:t>g</w:t>
      </w:r>
      <w:r w:rsidR="002B37AD">
        <w:rPr>
          <w:rFonts w:ascii="Arial" w:hAnsi="Arial" w:cs="Arial"/>
          <w:color w:val="595959" w:themeColor="text1" w:themeTint="A6"/>
          <w:sz w:val="20"/>
          <w:szCs w:val="20"/>
        </w:rPr>
        <w:t>mail.com</w:t>
      </w:r>
    </w:p>
    <w:p w14:paraId="23020224" w14:textId="157B5200" w:rsidR="00B425E6" w:rsidRPr="006B45BA" w:rsidRDefault="00B425E6" w:rsidP="00B425E6">
      <w:pPr>
        <w:jc w:val="center"/>
        <w:rPr>
          <w:rFonts w:cs="Arial"/>
          <w:sz w:val="28"/>
        </w:rPr>
      </w:pPr>
    </w:p>
    <w:p w14:paraId="690954B4" w14:textId="66E09BA7" w:rsidR="00B425E6" w:rsidRPr="006B45BA" w:rsidRDefault="00B425E6" w:rsidP="00B425E6">
      <w:pPr>
        <w:spacing w:line="360" w:lineRule="auto"/>
        <w:jc w:val="center"/>
        <w:rPr>
          <w:rFonts w:cs="Arial"/>
          <w:sz w:val="28"/>
        </w:rPr>
      </w:pPr>
      <w:r w:rsidRPr="006B45BA">
        <w:rPr>
          <w:rFonts w:cs="Arial"/>
          <w:sz w:val="28"/>
        </w:rPr>
        <w:t>Traduct</w:t>
      </w:r>
      <w:r w:rsidR="000E6F41">
        <w:rPr>
          <w:rFonts w:cs="Arial"/>
          <w:sz w:val="28"/>
        </w:rPr>
        <w:t>rice</w:t>
      </w:r>
      <w:r w:rsidRPr="006B45BA">
        <w:rPr>
          <w:rFonts w:cs="Arial"/>
          <w:sz w:val="28"/>
        </w:rPr>
        <w:t xml:space="preserve"> diplômé</w:t>
      </w:r>
      <w:r w:rsidR="000E6F41">
        <w:rPr>
          <w:rFonts w:cs="Arial"/>
          <w:sz w:val="28"/>
        </w:rPr>
        <w:t>e</w:t>
      </w:r>
    </w:p>
    <w:p w14:paraId="26035FB3" w14:textId="178A3F1D" w:rsidR="00B425E6" w:rsidRPr="006B45BA" w:rsidRDefault="000E6F41" w:rsidP="00B425E6">
      <w:pPr>
        <w:spacing w:line="360" w:lineRule="auto"/>
        <w:jc w:val="center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Anglais, espagnol, italien</w:t>
      </w:r>
      <w:r w:rsidR="00B425E6" w:rsidRPr="006B45BA">
        <w:rPr>
          <w:rFonts w:cs="Arial"/>
          <w:color w:val="7F7F7F" w:themeColor="text1" w:themeTint="80"/>
        </w:rPr>
        <w:t xml:space="preserve"> &gt; </w:t>
      </w:r>
      <w:r>
        <w:rPr>
          <w:rFonts w:cs="Arial"/>
          <w:color w:val="7F7F7F" w:themeColor="text1" w:themeTint="80"/>
        </w:rPr>
        <w:t>français</w:t>
      </w:r>
    </w:p>
    <w:p w14:paraId="6B097726" w14:textId="77777777" w:rsidR="000F1CE3" w:rsidRPr="006B45BA" w:rsidRDefault="000F1CE3" w:rsidP="006B45BA">
      <w:pPr>
        <w:pStyle w:val="Titre1"/>
        <w:rPr>
          <w:rFonts w:cs="Arial"/>
        </w:rPr>
      </w:pPr>
      <w:r w:rsidRPr="006B45BA">
        <w:rPr>
          <w:rFonts w:cs="Arial"/>
        </w:rPr>
        <w:t>Expérience professionnelle</w:t>
      </w:r>
    </w:p>
    <w:p w14:paraId="652CE464" w14:textId="30AE0142" w:rsidR="000F1CE3" w:rsidRDefault="000F1CE3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1D14F4">
        <w:rPr>
          <w:rFonts w:ascii="Arial" w:hAnsi="Arial" w:cs="Arial"/>
          <w:b w:val="0"/>
          <w:sz w:val="20"/>
          <w:szCs w:val="20"/>
        </w:rPr>
        <w:t>20</w:t>
      </w:r>
      <w:r w:rsidR="009C5D01">
        <w:rPr>
          <w:rFonts w:ascii="Arial" w:hAnsi="Arial" w:cs="Arial"/>
          <w:b w:val="0"/>
          <w:sz w:val="20"/>
          <w:szCs w:val="20"/>
        </w:rPr>
        <w:t>09</w:t>
      </w:r>
      <w:r w:rsidRPr="006B45BA">
        <w:rPr>
          <w:rFonts w:ascii="Arial" w:hAnsi="Arial" w:cs="Arial"/>
          <w:b w:val="0"/>
          <w:bCs w:val="0"/>
          <w:sz w:val="20"/>
        </w:rPr>
        <w:tab/>
      </w:r>
      <w:r w:rsidR="00907AE8">
        <w:rPr>
          <w:rStyle w:val="Accentuation"/>
        </w:rPr>
        <w:t>Traduct</w:t>
      </w:r>
      <w:r w:rsidR="00702ADB">
        <w:rPr>
          <w:rStyle w:val="Accentuation"/>
        </w:rPr>
        <w:t>rice</w:t>
      </w:r>
      <w:r w:rsidR="00907AE8">
        <w:rPr>
          <w:rStyle w:val="Accentuation"/>
        </w:rPr>
        <w:t xml:space="preserve"> indépendant</w:t>
      </w:r>
      <w:r w:rsidR="00702ADB">
        <w:rPr>
          <w:rStyle w:val="Accentuation"/>
        </w:rPr>
        <w:t>e</w:t>
      </w:r>
      <w:r w:rsidRPr="001D14F4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 </w:t>
      </w:r>
      <w:r w:rsidR="004654C4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– </w:t>
      </w:r>
      <w:r w:rsidR="004B287E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Santiago du Chili</w:t>
      </w:r>
    </w:p>
    <w:p w14:paraId="1395F034" w14:textId="4C2CAB53" w:rsidR="00907AE8" w:rsidRDefault="00907AE8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ab/>
        <w:t>Domaine</w:t>
      </w:r>
      <w:r w:rsidR="004654C4">
        <w:rPr>
          <w:rFonts w:ascii="Arial" w:hAnsi="Arial" w:cs="Arial"/>
          <w:b w:val="0"/>
          <w:sz w:val="20"/>
          <w:szCs w:val="20"/>
        </w:rPr>
        <w:t>s</w:t>
      </w:r>
      <w:r>
        <w:rPr>
          <w:rFonts w:ascii="Arial" w:hAnsi="Arial" w:cs="Arial"/>
          <w:b w:val="0"/>
          <w:sz w:val="20"/>
          <w:szCs w:val="20"/>
        </w:rPr>
        <w:t xml:space="preserve"> de spécialité :</w:t>
      </w:r>
    </w:p>
    <w:p w14:paraId="6B835F51" w14:textId="77777777" w:rsidR="004654C4" w:rsidRDefault="004654C4" w:rsidP="0056146A">
      <w:pPr>
        <w:pStyle w:val="parites"/>
        <w:spacing w:before="0" w:after="0"/>
        <w:jc w:val="both"/>
        <w:rPr>
          <w:rFonts w:ascii="Arial" w:hAnsi="Arial" w:cs="Arial"/>
          <w:b w:val="0"/>
          <w:bCs w:val="0"/>
          <w:sz w:val="20"/>
        </w:rPr>
        <w:sectPr w:rsidR="004654C4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05B5B969" w14:textId="02C83F1C" w:rsidR="00907AE8" w:rsidRDefault="00D14F10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Juridique</w:t>
      </w:r>
    </w:p>
    <w:p w14:paraId="4197C9B1" w14:textId="6EF9A562" w:rsidR="004654C4" w:rsidRDefault="00B159AA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Bancaire</w:t>
      </w:r>
    </w:p>
    <w:p w14:paraId="76FE45BE" w14:textId="266C4C06" w:rsidR="004654C4" w:rsidRDefault="00816C93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</w:t>
      </w:r>
      <w:r w:rsidRPr="00702ADB">
        <w:rPr>
          <w:rFonts w:ascii="Arial" w:hAnsi="Arial" w:cs="Arial"/>
          <w:b w:val="0"/>
          <w:bCs w:val="0"/>
          <w:sz w:val="20"/>
        </w:rPr>
        <w:t>ouristique</w:t>
      </w:r>
    </w:p>
    <w:p w14:paraId="4DF6501D" w14:textId="54D8C1C4" w:rsidR="00475914" w:rsidRDefault="00475914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Généraliste</w:t>
      </w:r>
    </w:p>
    <w:p w14:paraId="42FDDA89" w14:textId="77777777" w:rsidR="00816C93" w:rsidRDefault="00D14F10" w:rsidP="00816C93">
      <w:pPr>
        <w:pStyle w:val="parites"/>
        <w:numPr>
          <w:ilvl w:val="0"/>
          <w:numId w:val="35"/>
        </w:numPr>
        <w:spacing w:before="0" w:after="0"/>
        <w:ind w:lef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Adm</w:t>
      </w:r>
      <w:r w:rsidR="00B159AA">
        <w:rPr>
          <w:rFonts w:ascii="Arial" w:hAnsi="Arial" w:cs="Arial"/>
          <w:b w:val="0"/>
          <w:bCs w:val="0"/>
          <w:sz w:val="20"/>
        </w:rPr>
        <w:t>i</w:t>
      </w:r>
      <w:r>
        <w:rPr>
          <w:rFonts w:ascii="Arial" w:hAnsi="Arial" w:cs="Arial"/>
          <w:b w:val="0"/>
          <w:bCs w:val="0"/>
          <w:sz w:val="20"/>
        </w:rPr>
        <w:t>nis</w:t>
      </w:r>
      <w:r w:rsidR="00B159AA">
        <w:rPr>
          <w:rFonts w:ascii="Arial" w:hAnsi="Arial" w:cs="Arial"/>
          <w:b w:val="0"/>
          <w:bCs w:val="0"/>
          <w:sz w:val="20"/>
        </w:rPr>
        <w:t>t</w:t>
      </w:r>
      <w:r>
        <w:rPr>
          <w:rFonts w:ascii="Arial" w:hAnsi="Arial" w:cs="Arial"/>
          <w:b w:val="0"/>
          <w:bCs w:val="0"/>
          <w:sz w:val="20"/>
        </w:rPr>
        <w:t>ratif</w:t>
      </w:r>
    </w:p>
    <w:p w14:paraId="7F2C9054" w14:textId="77777777" w:rsidR="00816C93" w:rsidRDefault="00B159AA" w:rsidP="00816C93">
      <w:pPr>
        <w:pStyle w:val="parites"/>
        <w:numPr>
          <w:ilvl w:val="0"/>
          <w:numId w:val="35"/>
        </w:numPr>
        <w:spacing w:before="0" w:after="0"/>
        <w:ind w:left="0"/>
        <w:jc w:val="both"/>
        <w:rPr>
          <w:rFonts w:ascii="Arial" w:hAnsi="Arial" w:cs="Arial"/>
          <w:b w:val="0"/>
          <w:bCs w:val="0"/>
          <w:sz w:val="20"/>
        </w:rPr>
      </w:pPr>
      <w:r w:rsidRPr="00816C93">
        <w:rPr>
          <w:rFonts w:ascii="Arial" w:hAnsi="Arial" w:cs="Arial"/>
          <w:b w:val="0"/>
          <w:bCs w:val="0"/>
          <w:sz w:val="20"/>
        </w:rPr>
        <w:t>Culturel</w:t>
      </w:r>
    </w:p>
    <w:p w14:paraId="7B6A27A2" w14:textId="77777777" w:rsidR="004654C4" w:rsidRDefault="00816C93" w:rsidP="00816C93">
      <w:pPr>
        <w:pStyle w:val="parites"/>
        <w:numPr>
          <w:ilvl w:val="0"/>
          <w:numId w:val="35"/>
        </w:numPr>
        <w:spacing w:before="0" w:after="0"/>
        <w:ind w:lef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M</w:t>
      </w:r>
      <w:r w:rsidRPr="00816C93">
        <w:rPr>
          <w:rFonts w:ascii="Arial" w:hAnsi="Arial" w:cs="Arial"/>
          <w:b w:val="0"/>
          <w:bCs w:val="0"/>
          <w:sz w:val="20"/>
        </w:rPr>
        <w:t>arketing</w:t>
      </w:r>
    </w:p>
    <w:p w14:paraId="7223D54F" w14:textId="315AD6FD" w:rsidR="00816C93" w:rsidRPr="00816C93" w:rsidRDefault="00816C93" w:rsidP="00816C93">
      <w:pPr>
        <w:pStyle w:val="parites"/>
        <w:spacing w:before="0" w:after="0"/>
        <w:jc w:val="both"/>
        <w:rPr>
          <w:rFonts w:ascii="Arial" w:hAnsi="Arial" w:cs="Arial"/>
          <w:b w:val="0"/>
          <w:bCs w:val="0"/>
          <w:sz w:val="20"/>
        </w:rPr>
        <w:sectPr w:rsidR="00816C93" w:rsidRPr="00816C93" w:rsidSect="004654C4">
          <w:type w:val="continuous"/>
          <w:pgSz w:w="11906" w:h="16838" w:code="9"/>
          <w:pgMar w:top="567" w:right="1134" w:bottom="567" w:left="1134" w:header="720" w:footer="720" w:gutter="0"/>
          <w:cols w:num="2" w:space="978"/>
          <w:docGrid w:linePitch="326"/>
        </w:sectPr>
      </w:pPr>
    </w:p>
    <w:p w14:paraId="5942EE9D" w14:textId="09FD16F4" w:rsidR="00907AE8" w:rsidRDefault="00907AE8" w:rsidP="004654C4">
      <w:pPr>
        <w:pStyle w:val="parites"/>
        <w:spacing w:before="0" w:after="0"/>
        <w:ind w:left="1077"/>
        <w:jc w:val="both"/>
        <w:rPr>
          <w:rFonts w:ascii="Arial" w:hAnsi="Arial" w:cs="Arial"/>
          <w:b w:val="0"/>
          <w:bCs w:val="0"/>
          <w:sz w:val="20"/>
        </w:rPr>
      </w:pPr>
    </w:p>
    <w:p w14:paraId="4D663F91" w14:textId="3F57185E" w:rsidR="004654C4" w:rsidRDefault="004654C4" w:rsidP="004654C4">
      <w:pPr>
        <w:pStyle w:val="parites"/>
        <w:spacing w:before="0" w:after="0"/>
        <w:ind w:left="107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Type de documents</w:t>
      </w:r>
    </w:p>
    <w:p w14:paraId="024F53E2" w14:textId="68BADEE7" w:rsidR="00475914" w:rsidRDefault="00475914" w:rsidP="00475914">
      <w:pPr>
        <w:pStyle w:val="parites"/>
        <w:numPr>
          <w:ilvl w:val="0"/>
          <w:numId w:val="35"/>
        </w:numPr>
        <w:spacing w:before="0" w:after="0"/>
        <w:ind w:left="1434" w:hanging="35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</w:t>
      </w:r>
      <w:r w:rsidRPr="00702ADB">
        <w:rPr>
          <w:rFonts w:ascii="Arial" w:hAnsi="Arial" w:cs="Arial"/>
          <w:b w:val="0"/>
          <w:bCs w:val="0"/>
          <w:sz w:val="20"/>
        </w:rPr>
        <w:t xml:space="preserve">ontrats, </w:t>
      </w:r>
      <w:r>
        <w:rPr>
          <w:rFonts w:ascii="Arial" w:hAnsi="Arial" w:cs="Arial"/>
          <w:b w:val="0"/>
          <w:bCs w:val="0"/>
          <w:sz w:val="20"/>
        </w:rPr>
        <w:t>décisions de justice</w:t>
      </w:r>
      <w:r w:rsidRPr="00702ADB">
        <w:rPr>
          <w:rFonts w:ascii="Arial" w:hAnsi="Arial" w:cs="Arial"/>
          <w:b w:val="0"/>
          <w:bCs w:val="0"/>
          <w:sz w:val="20"/>
        </w:rPr>
        <w:t xml:space="preserve">, </w:t>
      </w:r>
      <w:r>
        <w:rPr>
          <w:rFonts w:ascii="Arial" w:hAnsi="Arial" w:cs="Arial"/>
          <w:b w:val="0"/>
          <w:bCs w:val="0"/>
          <w:sz w:val="20"/>
        </w:rPr>
        <w:t xml:space="preserve">politiques d’entreprise et </w:t>
      </w:r>
      <w:r w:rsidRPr="00702ADB">
        <w:rPr>
          <w:rFonts w:ascii="Arial" w:hAnsi="Arial" w:cs="Arial"/>
          <w:b w:val="0"/>
          <w:bCs w:val="0"/>
          <w:sz w:val="20"/>
        </w:rPr>
        <w:t>codes de conduite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068DB081" w14:textId="468AF162" w:rsidR="00475914" w:rsidRDefault="00475914" w:rsidP="00475914">
      <w:pPr>
        <w:pStyle w:val="parites"/>
        <w:numPr>
          <w:ilvl w:val="0"/>
          <w:numId w:val="35"/>
        </w:numPr>
        <w:spacing w:before="0" w:after="0"/>
        <w:ind w:left="1434" w:hanging="35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</w:t>
      </w:r>
      <w:r w:rsidRPr="00702ADB">
        <w:rPr>
          <w:rFonts w:ascii="Arial" w:hAnsi="Arial" w:cs="Arial"/>
          <w:b w:val="0"/>
          <w:bCs w:val="0"/>
          <w:sz w:val="20"/>
        </w:rPr>
        <w:t>ertificats d’état civil, déclarations de revenus</w:t>
      </w:r>
      <w:r w:rsidRPr="00702ADB">
        <w:rPr>
          <w:rFonts w:ascii="Arial" w:hAnsi="Arial" w:cs="Arial"/>
          <w:b w:val="0"/>
          <w:bCs w:val="0"/>
          <w:sz w:val="20"/>
        </w:rPr>
        <w:t xml:space="preserve"> </w:t>
      </w:r>
    </w:p>
    <w:p w14:paraId="528F66AB" w14:textId="2A411379" w:rsidR="00475914" w:rsidRDefault="00475914" w:rsidP="00475914">
      <w:pPr>
        <w:pStyle w:val="parites"/>
        <w:numPr>
          <w:ilvl w:val="0"/>
          <w:numId w:val="35"/>
        </w:numPr>
        <w:spacing w:before="0" w:after="0"/>
        <w:ind w:left="1434" w:hanging="35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Descriptions, brochures</w:t>
      </w:r>
    </w:p>
    <w:p w14:paraId="35B56258" w14:textId="77777777" w:rsidR="00702ADB" w:rsidRDefault="00702ADB" w:rsidP="00475914">
      <w:pPr>
        <w:pStyle w:val="parites"/>
        <w:spacing w:before="0" w:after="0"/>
        <w:ind w:left="1440"/>
        <w:jc w:val="both"/>
        <w:rPr>
          <w:rFonts w:ascii="Arial" w:hAnsi="Arial" w:cs="Arial"/>
          <w:b w:val="0"/>
          <w:bCs w:val="0"/>
          <w:sz w:val="20"/>
        </w:rPr>
      </w:pPr>
    </w:p>
    <w:p w14:paraId="116C41B9" w14:textId="77777777" w:rsidR="00EA7CB2" w:rsidRPr="00EA7CB2" w:rsidRDefault="000F1CE3" w:rsidP="00F67600">
      <w:pPr>
        <w:pStyle w:val="parites"/>
        <w:spacing w:before="0" w:after="0"/>
        <w:ind w:left="1077" w:hanging="1077"/>
        <w:jc w:val="both"/>
        <w:rPr>
          <w:rStyle w:val="Accentuation"/>
        </w:rPr>
      </w:pPr>
      <w:r w:rsidRPr="001D14F4">
        <w:rPr>
          <w:rFonts w:ascii="Arial" w:hAnsi="Arial" w:cs="Arial"/>
          <w:b w:val="0"/>
          <w:sz w:val="20"/>
          <w:szCs w:val="20"/>
        </w:rPr>
        <w:t>20</w:t>
      </w:r>
      <w:r w:rsidR="004B7EBC" w:rsidRPr="001D14F4">
        <w:rPr>
          <w:rFonts w:ascii="Arial" w:hAnsi="Arial" w:cs="Arial"/>
          <w:b w:val="0"/>
          <w:sz w:val="20"/>
          <w:szCs w:val="20"/>
        </w:rPr>
        <w:t>0</w:t>
      </w:r>
      <w:r w:rsidR="00EA7CB2">
        <w:rPr>
          <w:rFonts w:ascii="Arial" w:hAnsi="Arial" w:cs="Arial"/>
          <w:b w:val="0"/>
          <w:sz w:val="20"/>
          <w:szCs w:val="20"/>
        </w:rPr>
        <w:t>8</w:t>
      </w:r>
      <w:r w:rsidRPr="006B45BA">
        <w:rPr>
          <w:rFonts w:ascii="Arial" w:hAnsi="Arial" w:cs="Arial"/>
          <w:b w:val="0"/>
          <w:bCs w:val="0"/>
          <w:sz w:val="20"/>
        </w:rPr>
        <w:tab/>
      </w:r>
      <w:r w:rsidR="00EA7CB2" w:rsidRPr="00F67600">
        <w:rPr>
          <w:rStyle w:val="Accentuation"/>
        </w:rPr>
        <w:t>Tour du monde</w:t>
      </w:r>
    </w:p>
    <w:p w14:paraId="252C17B8" w14:textId="6D212763" w:rsidR="004654C4" w:rsidRDefault="00EA7CB2" w:rsidP="00F67600">
      <w:pPr>
        <w:pStyle w:val="parites"/>
        <w:spacing w:before="0" w:after="0"/>
        <w:ind w:left="1077" w:hanging="1077"/>
        <w:rPr>
          <w:rStyle w:val="Accentuation"/>
          <w:b w:val="0"/>
          <w:bCs w:val="0"/>
        </w:rPr>
      </w:pPr>
      <w:r w:rsidRPr="00EA7CB2">
        <w:rPr>
          <w:rStyle w:val="Accentuation"/>
        </w:rPr>
        <w:t xml:space="preserve">      </w:t>
      </w:r>
      <w:r>
        <w:rPr>
          <w:rStyle w:val="Accentuation"/>
        </w:rPr>
        <w:tab/>
      </w:r>
      <w:r w:rsidRPr="00EA7CB2">
        <w:rPr>
          <w:rStyle w:val="Accentuation"/>
          <w:b w:val="0"/>
          <w:bCs w:val="0"/>
        </w:rPr>
        <w:t xml:space="preserve">Inde, Asie du Sud-Est, </w:t>
      </w:r>
      <w:r w:rsidR="003B7896">
        <w:rPr>
          <w:rStyle w:val="Accentuation"/>
          <w:b w:val="0"/>
          <w:bCs w:val="0"/>
        </w:rPr>
        <w:t>Océanie</w:t>
      </w:r>
      <w:r w:rsidRPr="00EA7CB2">
        <w:rPr>
          <w:rStyle w:val="Accentuation"/>
          <w:b w:val="0"/>
          <w:bCs w:val="0"/>
        </w:rPr>
        <w:t xml:space="preserve">, </w:t>
      </w:r>
      <w:r w:rsidR="003B7896">
        <w:rPr>
          <w:rStyle w:val="Accentuation"/>
          <w:b w:val="0"/>
          <w:bCs w:val="0"/>
        </w:rPr>
        <w:t>Amérique latine</w:t>
      </w:r>
      <w:r w:rsidRPr="00EA7CB2">
        <w:rPr>
          <w:rStyle w:val="Accentuation"/>
          <w:b w:val="0"/>
          <w:bCs w:val="0"/>
        </w:rPr>
        <w:t>. Pratique active de l’anglais et de l’espagnol</w:t>
      </w:r>
    </w:p>
    <w:p w14:paraId="5FEF6F0C" w14:textId="77777777" w:rsidR="00F67600" w:rsidRPr="00EA7CB2" w:rsidRDefault="00F67600" w:rsidP="00EA7CB2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</w:rPr>
      </w:pPr>
    </w:p>
    <w:p w14:paraId="5253730D" w14:textId="45281F69" w:rsidR="00015951" w:rsidRDefault="00015951" w:rsidP="00015951">
      <w:pPr>
        <w:pStyle w:val="parites"/>
        <w:spacing w:before="0" w:after="0"/>
        <w:ind w:left="1077" w:hanging="1077"/>
        <w:jc w:val="both"/>
        <w:rPr>
          <w:rStyle w:val="Accentuation"/>
        </w:rPr>
      </w:pPr>
      <w:r>
        <w:rPr>
          <w:rFonts w:ascii="Arial" w:hAnsi="Arial" w:cs="Arial"/>
          <w:b w:val="0"/>
          <w:sz w:val="20"/>
          <w:szCs w:val="20"/>
        </w:rPr>
        <w:t>2007</w:t>
      </w:r>
      <w:r w:rsidR="004B7EBC" w:rsidRPr="006B45BA">
        <w:rPr>
          <w:rFonts w:ascii="Arial" w:hAnsi="Arial" w:cs="Arial"/>
          <w:b w:val="0"/>
          <w:bCs w:val="0"/>
          <w:sz w:val="20"/>
        </w:rPr>
        <w:tab/>
      </w:r>
      <w:r w:rsidRPr="00015951">
        <w:rPr>
          <w:rStyle w:val="Accentuation"/>
        </w:rPr>
        <w:t>Mosaïste</w:t>
      </w:r>
      <w:r w:rsidR="0036040F">
        <w:rPr>
          <w:rStyle w:val="Accentuation"/>
        </w:rPr>
        <w:t xml:space="preserve"> et assistante</w:t>
      </w:r>
      <w:r w:rsidR="00706C34">
        <w:rPr>
          <w:rStyle w:val="Accentuation"/>
        </w:rPr>
        <w:t xml:space="preserve">, </w:t>
      </w:r>
      <w:r w:rsidR="00706C34" w:rsidRPr="00706C34">
        <w:rPr>
          <w:rStyle w:val="Accentuation"/>
          <w:b w:val="0"/>
          <w:bCs w:val="0"/>
        </w:rPr>
        <w:t>Cooperativa Mosaicisti di Ravenna</w:t>
      </w:r>
      <w:r w:rsidR="00F72C16">
        <w:rPr>
          <w:rStyle w:val="Accentuation"/>
          <w:b w:val="0"/>
          <w:bCs w:val="0"/>
        </w:rPr>
        <w:t xml:space="preserve"> (Italie)</w:t>
      </w:r>
      <w:r w:rsidR="00706C34" w:rsidRPr="00706C34">
        <w:rPr>
          <w:rStyle w:val="Accentuation"/>
        </w:rPr>
        <w:t xml:space="preserve">           </w:t>
      </w:r>
    </w:p>
    <w:p w14:paraId="056D03E9" w14:textId="4341A61D" w:rsidR="004654C4" w:rsidRDefault="00706C34" w:rsidP="00206C84">
      <w:pPr>
        <w:pStyle w:val="parites"/>
        <w:spacing w:before="0" w:after="0"/>
        <w:ind w:left="1077" w:hanging="1077"/>
        <w:rPr>
          <w:rStyle w:val="Accentuation"/>
          <w:b w:val="0"/>
          <w:bCs w:val="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Pr="00706C34">
        <w:rPr>
          <w:rStyle w:val="Accentuation"/>
          <w:b w:val="0"/>
          <w:bCs w:val="0"/>
        </w:rPr>
        <w:t>T</w:t>
      </w:r>
      <w:r w:rsidR="00015951" w:rsidRPr="00706C34">
        <w:rPr>
          <w:rStyle w:val="Accentuation"/>
          <w:b w:val="0"/>
          <w:bCs w:val="0"/>
        </w:rPr>
        <w:t xml:space="preserve">ravaux </w:t>
      </w:r>
      <w:r>
        <w:rPr>
          <w:rStyle w:val="Accentuation"/>
          <w:b w:val="0"/>
          <w:bCs w:val="0"/>
        </w:rPr>
        <w:t xml:space="preserve">pour clients </w:t>
      </w:r>
      <w:r w:rsidR="00015951" w:rsidRPr="00706C34">
        <w:rPr>
          <w:rStyle w:val="Accentuation"/>
          <w:b w:val="0"/>
          <w:bCs w:val="0"/>
        </w:rPr>
        <w:t>privés et publics, restauration de mosaïques antiques</w:t>
      </w:r>
      <w:r w:rsidR="0036040F">
        <w:rPr>
          <w:rStyle w:val="Accentuation"/>
          <w:b w:val="0"/>
          <w:bCs w:val="0"/>
        </w:rPr>
        <w:t xml:space="preserve">, assistance dans la communication avec les clients </w:t>
      </w:r>
      <w:r w:rsidR="00F72C16">
        <w:rPr>
          <w:rStyle w:val="Accentuation"/>
          <w:b w:val="0"/>
          <w:bCs w:val="0"/>
        </w:rPr>
        <w:t>anglophones et francophones</w:t>
      </w:r>
      <w:r w:rsidR="0036040F">
        <w:rPr>
          <w:rStyle w:val="Accentuation"/>
          <w:b w:val="0"/>
          <w:bCs w:val="0"/>
        </w:rPr>
        <w:t xml:space="preserve"> </w:t>
      </w:r>
    </w:p>
    <w:p w14:paraId="46D77B7E" w14:textId="77777777" w:rsidR="00F7305F" w:rsidRPr="00706C34" w:rsidRDefault="00F7305F" w:rsidP="00015951">
      <w:pPr>
        <w:pStyle w:val="parites"/>
        <w:spacing w:before="0" w:after="0"/>
        <w:ind w:left="1077" w:hanging="1077"/>
        <w:jc w:val="both"/>
        <w:rPr>
          <w:rStyle w:val="Accentuation"/>
          <w:b w:val="0"/>
          <w:bCs w:val="0"/>
        </w:rPr>
      </w:pPr>
    </w:p>
    <w:p w14:paraId="75509CE3" w14:textId="28DF2F73" w:rsidR="00FB01EC" w:rsidRPr="00FB01EC" w:rsidRDefault="001849B1" w:rsidP="00F7305F">
      <w:pPr>
        <w:pStyle w:val="parites"/>
        <w:spacing w:before="0" w:after="0"/>
        <w:ind w:left="1077" w:hanging="1077"/>
        <w:jc w:val="both"/>
        <w:rPr>
          <w:rStyle w:val="Accentuation"/>
        </w:rPr>
      </w:pPr>
      <w:r>
        <w:rPr>
          <w:rFonts w:ascii="Arial" w:hAnsi="Arial" w:cs="Arial"/>
          <w:b w:val="0"/>
          <w:sz w:val="20"/>
          <w:szCs w:val="20"/>
        </w:rPr>
        <w:t>2006</w:t>
      </w:r>
      <w:r w:rsidR="004B7EBC" w:rsidRPr="006B45BA">
        <w:rPr>
          <w:rFonts w:ascii="Arial" w:hAnsi="Arial" w:cs="Arial"/>
          <w:b w:val="0"/>
          <w:bCs w:val="0"/>
          <w:sz w:val="20"/>
        </w:rPr>
        <w:tab/>
      </w:r>
      <w:r w:rsidR="00FB01EC" w:rsidRPr="00FB01EC">
        <w:rPr>
          <w:rFonts w:ascii="Arial" w:hAnsi="Arial" w:cs="Arial"/>
          <w:sz w:val="20"/>
        </w:rPr>
        <w:t>Assistante</w:t>
      </w:r>
      <w:r w:rsidR="00FB01EC">
        <w:rPr>
          <w:rFonts w:ascii="Arial" w:hAnsi="Arial" w:cs="Arial"/>
          <w:b w:val="0"/>
          <w:bCs w:val="0"/>
          <w:sz w:val="20"/>
        </w:rPr>
        <w:t xml:space="preserve">, galerie d’art contemporain </w:t>
      </w:r>
      <w:r w:rsidR="00FB01EC" w:rsidRPr="00FB01EC">
        <w:rPr>
          <w:rStyle w:val="Accentuation"/>
          <w:b w:val="0"/>
          <w:bCs w:val="0"/>
        </w:rPr>
        <w:t>Neon Gallery (Bologne/Milan</w:t>
      </w:r>
      <w:r w:rsidR="00FB01EC">
        <w:rPr>
          <w:rStyle w:val="Accentuation"/>
          <w:b w:val="0"/>
          <w:bCs w:val="0"/>
        </w:rPr>
        <w:t>, Italie</w:t>
      </w:r>
      <w:r w:rsidR="00FB01EC" w:rsidRPr="00FB01EC">
        <w:rPr>
          <w:rStyle w:val="Accentuation"/>
          <w:b w:val="0"/>
          <w:bCs w:val="0"/>
        </w:rPr>
        <w:t>)</w:t>
      </w:r>
    </w:p>
    <w:p w14:paraId="7EDF540C" w14:textId="16ECBD20" w:rsidR="00FB01EC" w:rsidRDefault="00FB01EC" w:rsidP="00F7305F">
      <w:pPr>
        <w:pStyle w:val="parites"/>
        <w:spacing w:before="0" w:after="0"/>
        <w:ind w:left="1077" w:hanging="1077"/>
        <w:jc w:val="both"/>
        <w:rPr>
          <w:rStyle w:val="Accentuation"/>
          <w:b w:val="0"/>
          <w:bCs w:val="0"/>
        </w:rPr>
      </w:pPr>
      <w:r>
        <w:rPr>
          <w:rStyle w:val="Accentuation"/>
          <w:b w:val="0"/>
          <w:bCs w:val="0"/>
        </w:rPr>
        <w:tab/>
      </w:r>
      <w:r w:rsidRPr="00FB01EC">
        <w:rPr>
          <w:rStyle w:val="Accentuation"/>
          <w:b w:val="0"/>
          <w:bCs w:val="0"/>
        </w:rPr>
        <w:t>Recherches et contacts avec les artistes</w:t>
      </w:r>
      <w:r>
        <w:rPr>
          <w:rStyle w:val="Accentuation"/>
          <w:b w:val="0"/>
          <w:bCs w:val="0"/>
        </w:rPr>
        <w:t xml:space="preserve"> italiens et étrangers</w:t>
      </w:r>
      <w:r w:rsidRPr="00FB01EC">
        <w:rPr>
          <w:rStyle w:val="Accentuation"/>
          <w:b w:val="0"/>
          <w:bCs w:val="0"/>
        </w:rPr>
        <w:t>, suivi du site web en italien</w:t>
      </w:r>
    </w:p>
    <w:p w14:paraId="11331234" w14:textId="77777777" w:rsidR="00953DC2" w:rsidRDefault="00953DC2" w:rsidP="00FB01EC">
      <w:pPr>
        <w:pStyle w:val="parites"/>
        <w:spacing w:before="0" w:after="0"/>
        <w:ind w:left="1077" w:hanging="1077"/>
        <w:jc w:val="both"/>
        <w:rPr>
          <w:rStyle w:val="Accentuation"/>
          <w:b w:val="0"/>
          <w:bCs w:val="0"/>
        </w:rPr>
      </w:pPr>
    </w:p>
    <w:p w14:paraId="3BFF1B84" w14:textId="1203E5CA" w:rsidR="000667ED" w:rsidRDefault="00330CFD" w:rsidP="00953DC2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200</w:t>
      </w:r>
      <w:r w:rsidR="000F27B1">
        <w:rPr>
          <w:rFonts w:ascii="Arial" w:hAnsi="Arial" w:cs="Arial"/>
          <w:b w:val="0"/>
          <w:sz w:val="20"/>
          <w:szCs w:val="20"/>
        </w:rPr>
        <w:t>5</w:t>
      </w:r>
      <w:r w:rsidRPr="006B45BA">
        <w:rPr>
          <w:rFonts w:ascii="Arial" w:hAnsi="Arial" w:cs="Arial"/>
          <w:b w:val="0"/>
          <w:bCs w:val="0"/>
          <w:sz w:val="20"/>
        </w:rPr>
        <w:tab/>
      </w:r>
      <w:r w:rsidRPr="00FB01EC">
        <w:rPr>
          <w:rFonts w:ascii="Arial" w:hAnsi="Arial" w:cs="Arial"/>
          <w:sz w:val="20"/>
        </w:rPr>
        <w:t>Assistante</w:t>
      </w:r>
      <w:r w:rsidRPr="00953DC2">
        <w:rPr>
          <w:rFonts w:ascii="Arial" w:hAnsi="Arial" w:cs="Arial"/>
          <w:b w:val="0"/>
          <w:bCs w:val="0"/>
          <w:sz w:val="20"/>
        </w:rPr>
        <w:t>,</w:t>
      </w:r>
      <w:r w:rsidR="000667ED" w:rsidRPr="00953DC2">
        <w:rPr>
          <w:b w:val="0"/>
          <w:bCs w:val="0"/>
        </w:rPr>
        <w:t xml:space="preserve"> </w:t>
      </w:r>
      <w:r w:rsidR="00953DC2" w:rsidRPr="00F7305F">
        <w:rPr>
          <w:rFonts w:ascii="Arial" w:hAnsi="Arial" w:cs="Arial"/>
          <w:b w:val="0"/>
          <w:bCs w:val="0"/>
          <w:sz w:val="20"/>
          <w:szCs w:val="20"/>
        </w:rPr>
        <w:t>agence de design</w:t>
      </w:r>
      <w:r w:rsidR="00953DC2" w:rsidRPr="00F7305F">
        <w:rPr>
          <w:rFonts w:ascii="Arial" w:hAnsi="Arial" w:cs="Arial"/>
          <w:sz w:val="20"/>
          <w:szCs w:val="20"/>
        </w:rPr>
        <w:t xml:space="preserve"> </w:t>
      </w:r>
      <w:r w:rsidR="000667ED" w:rsidRPr="000667ED">
        <w:rPr>
          <w:rFonts w:ascii="Arial" w:hAnsi="Arial" w:cs="Arial"/>
          <w:b w:val="0"/>
          <w:bCs w:val="0"/>
          <w:sz w:val="20"/>
        </w:rPr>
        <w:t>Creative Agent Consultants (Paris)</w:t>
      </w:r>
    </w:p>
    <w:p w14:paraId="53D45A30" w14:textId="3350551F" w:rsidR="00330CFD" w:rsidRDefault="00953DC2" w:rsidP="00206C84">
      <w:pPr>
        <w:pStyle w:val="parites"/>
        <w:spacing w:before="0" w:after="0"/>
        <w:ind w:left="1077" w:hanging="1077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="00F7305F">
        <w:rPr>
          <w:rFonts w:ascii="Arial" w:hAnsi="Arial" w:cs="Arial"/>
          <w:b w:val="0"/>
          <w:bCs w:val="0"/>
          <w:sz w:val="20"/>
        </w:rPr>
        <w:t>R</w:t>
      </w:r>
      <w:r w:rsidR="000667ED" w:rsidRPr="000667ED">
        <w:rPr>
          <w:rFonts w:ascii="Arial" w:hAnsi="Arial" w:cs="Arial"/>
          <w:b w:val="0"/>
          <w:bCs w:val="0"/>
          <w:sz w:val="20"/>
        </w:rPr>
        <w:t>echerche de partenariats privés, préparation d’un dossier de présentation d’un projet d’exposition et traduction vers l’anglais</w:t>
      </w:r>
    </w:p>
    <w:p w14:paraId="1646C9A7" w14:textId="77777777" w:rsidR="0022107B" w:rsidRPr="00FB01EC" w:rsidRDefault="0022107B" w:rsidP="00953DC2">
      <w:pPr>
        <w:pStyle w:val="parites"/>
        <w:spacing w:before="0" w:after="0"/>
        <w:ind w:left="1077" w:hanging="1077"/>
        <w:jc w:val="both"/>
        <w:rPr>
          <w:rStyle w:val="Accentuation"/>
        </w:rPr>
      </w:pPr>
    </w:p>
    <w:p w14:paraId="306A56BC" w14:textId="64B61410" w:rsidR="0022107B" w:rsidRDefault="00330CFD" w:rsidP="0022107B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2006</w:t>
      </w:r>
      <w:r w:rsidRPr="006B45BA">
        <w:rPr>
          <w:rFonts w:ascii="Arial" w:hAnsi="Arial" w:cs="Arial"/>
          <w:b w:val="0"/>
          <w:bCs w:val="0"/>
          <w:sz w:val="20"/>
        </w:rPr>
        <w:tab/>
      </w:r>
      <w:r w:rsidRPr="00FB01EC">
        <w:rPr>
          <w:rFonts w:ascii="Arial" w:hAnsi="Arial" w:cs="Arial"/>
          <w:sz w:val="20"/>
        </w:rPr>
        <w:t>Assistante</w:t>
      </w:r>
      <w:r w:rsidR="0022107B">
        <w:rPr>
          <w:rFonts w:ascii="Arial" w:hAnsi="Arial" w:cs="Arial"/>
          <w:b w:val="0"/>
          <w:bCs w:val="0"/>
          <w:sz w:val="20"/>
        </w:rPr>
        <w:t xml:space="preserve"> </w:t>
      </w:r>
      <w:r w:rsidR="0022107B" w:rsidRPr="0022107B">
        <w:rPr>
          <w:rFonts w:ascii="Arial" w:hAnsi="Arial" w:cs="Arial"/>
          <w:b w:val="0"/>
          <w:bCs w:val="0"/>
          <w:sz w:val="20"/>
        </w:rPr>
        <w:t>de Laurence Dreyfus, commissaire d'exposition indépendante</w:t>
      </w:r>
      <w:r w:rsidR="00B0189E">
        <w:rPr>
          <w:rFonts w:ascii="Arial" w:hAnsi="Arial" w:cs="Arial"/>
          <w:b w:val="0"/>
          <w:bCs w:val="0"/>
          <w:sz w:val="20"/>
        </w:rPr>
        <w:t xml:space="preserve"> (Paris)</w:t>
      </w:r>
      <w:r w:rsidR="0022107B" w:rsidRPr="0022107B">
        <w:rPr>
          <w:rFonts w:ascii="Arial" w:hAnsi="Arial" w:cs="Arial"/>
          <w:b w:val="0"/>
          <w:bCs w:val="0"/>
          <w:sz w:val="20"/>
        </w:rPr>
        <w:t xml:space="preserve"> </w:t>
      </w:r>
    </w:p>
    <w:p w14:paraId="1B8B38B5" w14:textId="7391ADAE" w:rsidR="00330CFD" w:rsidRPr="00FB01EC" w:rsidRDefault="0022107B" w:rsidP="00206C84">
      <w:pPr>
        <w:pStyle w:val="parites"/>
        <w:spacing w:before="0" w:after="0"/>
        <w:ind w:left="1077" w:hanging="1077"/>
        <w:rPr>
          <w:rStyle w:val="Accentuation"/>
          <w:b w:val="0"/>
          <w:bCs w:val="0"/>
        </w:rPr>
      </w:pPr>
      <w:r>
        <w:rPr>
          <w:rFonts w:ascii="Arial" w:hAnsi="Arial" w:cs="Arial"/>
          <w:b w:val="0"/>
          <w:bCs w:val="0"/>
          <w:sz w:val="20"/>
        </w:rPr>
        <w:tab/>
        <w:t>P</w:t>
      </w:r>
      <w:r w:rsidRPr="0022107B">
        <w:rPr>
          <w:rFonts w:ascii="Arial" w:hAnsi="Arial" w:cs="Arial"/>
          <w:b w:val="0"/>
          <w:bCs w:val="0"/>
          <w:sz w:val="20"/>
        </w:rPr>
        <w:t>réparation et retranscription d'entretiens</w:t>
      </w:r>
      <w:r w:rsidR="00B2301B">
        <w:rPr>
          <w:rFonts w:ascii="Arial" w:hAnsi="Arial" w:cs="Arial"/>
          <w:b w:val="0"/>
          <w:bCs w:val="0"/>
          <w:sz w:val="20"/>
        </w:rPr>
        <w:t xml:space="preserve"> avec des artistes anglophones</w:t>
      </w:r>
      <w:r w:rsidRPr="0022107B">
        <w:rPr>
          <w:rFonts w:ascii="Arial" w:hAnsi="Arial" w:cs="Arial"/>
          <w:b w:val="0"/>
          <w:bCs w:val="0"/>
          <w:sz w:val="20"/>
        </w:rPr>
        <w:t>, recherches documentaires et iconographiques</w:t>
      </w:r>
    </w:p>
    <w:p w14:paraId="20451B20" w14:textId="38AB3E23" w:rsidR="000F1CE3" w:rsidRPr="006B45BA" w:rsidRDefault="00B425E6" w:rsidP="006B45BA">
      <w:pPr>
        <w:pStyle w:val="Titre1"/>
        <w:rPr>
          <w:rFonts w:cs="Arial"/>
        </w:rPr>
      </w:pPr>
      <w:r w:rsidRPr="006B45BA">
        <w:rPr>
          <w:rFonts w:cs="Arial"/>
        </w:rPr>
        <w:t>Compétence</w:t>
      </w:r>
      <w:r w:rsidR="00C54A5B">
        <w:rPr>
          <w:rFonts w:cs="Arial"/>
        </w:rPr>
        <w:t>s</w:t>
      </w:r>
      <w:r w:rsidRPr="006B45BA">
        <w:rPr>
          <w:rFonts w:cs="Arial"/>
        </w:rPr>
        <w:t xml:space="preserve"> informatique</w:t>
      </w:r>
      <w:r w:rsidR="00C54A5B">
        <w:rPr>
          <w:rFonts w:cs="Arial"/>
        </w:rPr>
        <w:t>s</w:t>
      </w:r>
    </w:p>
    <w:p w14:paraId="162E5872" w14:textId="77777777" w:rsidR="000F1CE3" w:rsidRPr="006B45BA" w:rsidRDefault="000F1CE3" w:rsidP="006B45BA">
      <w:pPr>
        <w:pStyle w:val="Titre1"/>
        <w:rPr>
          <w:rFonts w:cs="Arial"/>
        </w:rPr>
        <w:sectPr w:rsidR="000F1CE3" w:rsidRPr="006B45BA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0B03BB46" w14:textId="25BFE1C4" w:rsidR="000F1CE3" w:rsidRPr="0030205E" w:rsidRDefault="000F1CE3">
      <w:pPr>
        <w:pStyle w:val="pucesCV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  <w:lang w:val="en-US"/>
        </w:rPr>
      </w:pPr>
      <w:r w:rsidRPr="0030205E">
        <w:rPr>
          <w:rFonts w:cs="Arial"/>
          <w:color w:val="7F7F7F" w:themeColor="text1" w:themeTint="80"/>
          <w:sz w:val="20"/>
          <w:szCs w:val="20"/>
          <w:lang w:val="en-US"/>
        </w:rPr>
        <w:t>Bureautique :</w:t>
      </w:r>
      <w:r w:rsidRPr="0030205E">
        <w:rPr>
          <w:rFonts w:cs="Arial"/>
          <w:sz w:val="20"/>
          <w:szCs w:val="20"/>
          <w:lang w:val="en-US"/>
        </w:rPr>
        <w:t xml:space="preserve"> </w:t>
      </w:r>
      <w:r w:rsidR="007A4531" w:rsidRPr="0030205E">
        <w:rPr>
          <w:rFonts w:cs="Arial"/>
          <w:sz w:val="20"/>
          <w:szCs w:val="20"/>
          <w:lang w:val="en-US"/>
        </w:rPr>
        <w:t>Office 365</w:t>
      </w:r>
      <w:r w:rsidRPr="0030205E">
        <w:rPr>
          <w:rFonts w:cs="Arial"/>
          <w:sz w:val="20"/>
          <w:szCs w:val="20"/>
          <w:lang w:val="en-US"/>
        </w:rPr>
        <w:t>, Open Office, Adobe Acrobat.</w:t>
      </w:r>
    </w:p>
    <w:p w14:paraId="50AA4E17" w14:textId="14B14C80" w:rsidR="000F1CE3" w:rsidRPr="006B45BA" w:rsidRDefault="000F1CE3" w:rsidP="00570D71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</w:rPr>
      </w:pPr>
      <w:r w:rsidRPr="001D14F4">
        <w:rPr>
          <w:rFonts w:cs="Arial"/>
          <w:color w:val="7F7F7F" w:themeColor="text1" w:themeTint="80"/>
          <w:sz w:val="20"/>
          <w:szCs w:val="20"/>
        </w:rPr>
        <w:t>Mémoires de traduction :</w:t>
      </w:r>
      <w:r w:rsidRPr="006B45BA">
        <w:rPr>
          <w:rFonts w:cs="Arial"/>
          <w:sz w:val="20"/>
          <w:szCs w:val="20"/>
        </w:rPr>
        <w:t xml:space="preserve"> </w:t>
      </w:r>
      <w:r w:rsidR="00997FD6">
        <w:rPr>
          <w:rFonts w:cs="Arial"/>
          <w:sz w:val="20"/>
          <w:szCs w:val="20"/>
        </w:rPr>
        <w:t xml:space="preserve">Wordfast, </w:t>
      </w:r>
      <w:r w:rsidR="00570D71" w:rsidRPr="001D14F4">
        <w:rPr>
          <w:rFonts w:cs="Arial"/>
          <w:sz w:val="20"/>
          <w:szCs w:val="20"/>
        </w:rPr>
        <w:t>SDLTrados</w:t>
      </w:r>
      <w:r w:rsidR="00121B60">
        <w:rPr>
          <w:rFonts w:cs="Arial"/>
          <w:sz w:val="20"/>
          <w:szCs w:val="20"/>
        </w:rPr>
        <w:t xml:space="preserve">, </w:t>
      </w:r>
      <w:r w:rsidR="00330CFD">
        <w:rPr>
          <w:rFonts w:cs="Arial"/>
          <w:sz w:val="20"/>
          <w:szCs w:val="20"/>
        </w:rPr>
        <w:t xml:space="preserve">Smartling, </w:t>
      </w:r>
      <w:r w:rsidR="00121B60">
        <w:rPr>
          <w:rFonts w:cs="Arial"/>
          <w:sz w:val="20"/>
          <w:szCs w:val="20"/>
        </w:rPr>
        <w:t>Star</w:t>
      </w:r>
      <w:r w:rsidR="00296F37">
        <w:rPr>
          <w:rFonts w:cs="Arial"/>
          <w:sz w:val="20"/>
          <w:szCs w:val="20"/>
        </w:rPr>
        <w:t>transit, Catalyst</w:t>
      </w:r>
      <w:r w:rsidR="002560F3" w:rsidRPr="001D14F4">
        <w:rPr>
          <w:rFonts w:cs="Arial"/>
          <w:sz w:val="20"/>
          <w:szCs w:val="20"/>
        </w:rPr>
        <w:t>.</w:t>
      </w:r>
    </w:p>
    <w:p w14:paraId="6F7941AB" w14:textId="77777777" w:rsidR="006E417F" w:rsidRPr="006B45BA" w:rsidRDefault="006E417F" w:rsidP="006B45BA">
      <w:pPr>
        <w:pStyle w:val="Titre1"/>
        <w:rPr>
          <w:rFonts w:cs="Arial"/>
        </w:rPr>
      </w:pPr>
      <w:r w:rsidRPr="006B45BA">
        <w:rPr>
          <w:rFonts w:cs="Arial"/>
        </w:rPr>
        <w:t>Qualifications</w:t>
      </w:r>
    </w:p>
    <w:p w14:paraId="19D9214E" w14:textId="4E0533F4" w:rsidR="009129FE" w:rsidRPr="006B45BA" w:rsidRDefault="00FF3807" w:rsidP="00456975">
      <w:pPr>
        <w:ind w:left="1077" w:hanging="1080"/>
        <w:jc w:val="both"/>
        <w:rPr>
          <w:rFonts w:cs="Arial"/>
          <w:sz w:val="20"/>
          <w:szCs w:val="20"/>
        </w:rPr>
      </w:pPr>
      <w:r w:rsidRPr="001D14F4">
        <w:rPr>
          <w:rFonts w:cs="Arial"/>
          <w:sz w:val="20"/>
          <w:szCs w:val="20"/>
        </w:rPr>
        <w:t>20</w:t>
      </w:r>
      <w:r w:rsidR="00A07F67">
        <w:rPr>
          <w:rFonts w:cs="Arial"/>
          <w:sz w:val="20"/>
          <w:szCs w:val="20"/>
        </w:rPr>
        <w:t>23</w:t>
      </w:r>
      <w:r w:rsidR="006E417F" w:rsidRPr="006B45BA">
        <w:rPr>
          <w:rFonts w:cs="Arial"/>
          <w:sz w:val="20"/>
          <w:szCs w:val="20"/>
        </w:rPr>
        <w:tab/>
      </w:r>
      <w:r w:rsidR="00B425E6" w:rsidRPr="006B45BA">
        <w:rPr>
          <w:rStyle w:val="Accentuation"/>
          <w:b/>
        </w:rPr>
        <w:t>Diplôme de traduct</w:t>
      </w:r>
      <w:r w:rsidR="00A07F67">
        <w:rPr>
          <w:rStyle w:val="Accentuation"/>
          <w:b/>
        </w:rPr>
        <w:t>rice juridique</w:t>
      </w:r>
      <w:r w:rsidR="00C54A5B" w:rsidRPr="001D14F4">
        <w:rPr>
          <w:rFonts w:cs="Arial"/>
          <w:color w:val="7F7F7F" w:themeColor="text1" w:themeTint="80"/>
          <w:sz w:val="20"/>
          <w:szCs w:val="20"/>
        </w:rPr>
        <w:t xml:space="preserve"> </w:t>
      </w:r>
      <w:r w:rsidR="00C54A5B" w:rsidRPr="00C54A5B">
        <w:rPr>
          <w:rFonts w:cs="Arial"/>
          <w:color w:val="7F7F7F" w:themeColor="text1" w:themeTint="80"/>
          <w:sz w:val="20"/>
          <w:szCs w:val="20"/>
        </w:rPr>
        <w:t xml:space="preserve">– </w:t>
      </w:r>
      <w:r w:rsidR="00B425E6" w:rsidRPr="00C54A5B">
        <w:rPr>
          <w:rFonts w:cs="Arial"/>
          <w:color w:val="7F7F7F" w:themeColor="text1" w:themeTint="80"/>
          <w:sz w:val="20"/>
          <w:szCs w:val="20"/>
        </w:rPr>
        <w:t>Bac +</w:t>
      </w:r>
      <w:r w:rsidR="00A07F67">
        <w:rPr>
          <w:rFonts w:cs="Arial"/>
          <w:color w:val="7F7F7F" w:themeColor="text1" w:themeTint="80"/>
          <w:sz w:val="20"/>
          <w:szCs w:val="20"/>
        </w:rPr>
        <w:t>7</w:t>
      </w:r>
      <w:r w:rsidR="00B425E6" w:rsidRPr="00C54A5B">
        <w:rPr>
          <w:rFonts w:cs="Arial"/>
          <w:color w:val="7F7F7F" w:themeColor="text1" w:themeTint="80"/>
          <w:sz w:val="20"/>
          <w:szCs w:val="20"/>
        </w:rPr>
        <w:t>,</w:t>
      </w:r>
      <w:r w:rsidR="0030205E">
        <w:rPr>
          <w:rFonts w:cs="Arial"/>
          <w:color w:val="7F7F7F" w:themeColor="text1" w:themeTint="80"/>
          <w:sz w:val="20"/>
          <w:szCs w:val="20"/>
        </w:rPr>
        <w:t xml:space="preserve"> </w:t>
      </w:r>
      <w:hyperlink r:id="rId8" w:history="1">
        <w:r w:rsidR="0030205E" w:rsidRPr="0030205E">
          <w:rPr>
            <w:rFonts w:cs="Arial"/>
            <w:color w:val="7F7F7F" w:themeColor="text1" w:themeTint="80"/>
            <w:sz w:val="20"/>
            <w:szCs w:val="20"/>
          </w:rPr>
          <w:t>Edvenn</w:t>
        </w:r>
      </w:hyperlink>
    </w:p>
    <w:p w14:paraId="48BD26CE" w14:textId="07F82CB1" w:rsidR="006E417F" w:rsidRDefault="006E417F" w:rsidP="00206C84">
      <w:pPr>
        <w:ind w:left="1077" w:hanging="240"/>
        <w:rPr>
          <w:rFonts w:cs="Arial"/>
          <w:sz w:val="20"/>
          <w:szCs w:val="20"/>
        </w:rPr>
      </w:pPr>
      <w:r w:rsidRPr="006B45BA">
        <w:rPr>
          <w:rFonts w:cs="Arial"/>
          <w:sz w:val="20"/>
          <w:szCs w:val="20"/>
        </w:rPr>
        <w:tab/>
      </w:r>
      <w:r w:rsidR="00B425E6" w:rsidRPr="006B45BA">
        <w:rPr>
          <w:rFonts w:cs="Arial"/>
          <w:sz w:val="20"/>
          <w:szCs w:val="20"/>
        </w:rPr>
        <w:t xml:space="preserve">Documentation, </w:t>
      </w:r>
      <w:r w:rsidR="00206C84">
        <w:rPr>
          <w:rFonts w:cs="Arial"/>
          <w:sz w:val="20"/>
          <w:szCs w:val="20"/>
        </w:rPr>
        <w:t xml:space="preserve">méthodologie, </w:t>
      </w:r>
      <w:r w:rsidR="00B425E6" w:rsidRPr="006B45BA">
        <w:rPr>
          <w:rFonts w:cs="Arial"/>
          <w:sz w:val="20"/>
          <w:szCs w:val="20"/>
        </w:rPr>
        <w:t>terminologie</w:t>
      </w:r>
      <w:r w:rsidR="00A07F67">
        <w:rPr>
          <w:rFonts w:cs="Arial"/>
          <w:sz w:val="20"/>
          <w:szCs w:val="20"/>
        </w:rPr>
        <w:t xml:space="preserve"> des droits </w:t>
      </w:r>
      <w:r w:rsidR="001F13D4" w:rsidRPr="001F13D4">
        <w:rPr>
          <w:rFonts w:cs="Arial"/>
          <w:sz w:val="20"/>
          <w:szCs w:val="20"/>
        </w:rPr>
        <w:t>romano-germanique</w:t>
      </w:r>
      <w:r w:rsidR="00206C84">
        <w:rPr>
          <w:rFonts w:cs="Arial"/>
          <w:sz w:val="20"/>
          <w:szCs w:val="20"/>
        </w:rPr>
        <w:t xml:space="preserve"> et de Common law</w:t>
      </w:r>
      <w:r w:rsidR="00B425E6" w:rsidRPr="006B45BA">
        <w:rPr>
          <w:rFonts w:cs="Arial"/>
          <w:sz w:val="20"/>
          <w:szCs w:val="20"/>
        </w:rPr>
        <w:t xml:space="preserve">, </w:t>
      </w:r>
      <w:r w:rsidR="00B3489F">
        <w:rPr>
          <w:rFonts w:cs="Arial"/>
          <w:sz w:val="20"/>
          <w:szCs w:val="20"/>
        </w:rPr>
        <w:t>spécificités des décisions de justice et actes notariés</w:t>
      </w:r>
      <w:r w:rsidR="00B425E6" w:rsidRPr="006B45BA">
        <w:rPr>
          <w:rFonts w:cs="Arial"/>
          <w:sz w:val="20"/>
          <w:szCs w:val="20"/>
        </w:rPr>
        <w:t>.</w:t>
      </w:r>
    </w:p>
    <w:p w14:paraId="3F91A803" w14:textId="77777777" w:rsidR="001D14F4" w:rsidRPr="006B45BA" w:rsidRDefault="001D14F4" w:rsidP="00906740">
      <w:pPr>
        <w:ind w:left="1077" w:hanging="240"/>
        <w:jc w:val="both"/>
        <w:rPr>
          <w:rFonts w:cs="Arial"/>
          <w:i/>
          <w:sz w:val="20"/>
          <w:szCs w:val="20"/>
        </w:rPr>
      </w:pPr>
    </w:p>
    <w:p w14:paraId="11B60045" w14:textId="446C90C2" w:rsidR="004654C4" w:rsidRDefault="00F75E05" w:rsidP="006E417F">
      <w:pPr>
        <w:ind w:left="1077" w:hanging="1080"/>
        <w:jc w:val="both"/>
        <w:rPr>
          <w:rStyle w:val="Accentuation"/>
          <w:bCs/>
        </w:rPr>
      </w:pPr>
      <w:r>
        <w:rPr>
          <w:rFonts w:cs="Arial"/>
          <w:sz w:val="20"/>
          <w:szCs w:val="20"/>
        </w:rPr>
        <w:t>2007</w:t>
      </w:r>
      <w:r w:rsidR="006E417F" w:rsidRPr="006B45B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Certificat professionnel</w:t>
      </w:r>
      <w:r w:rsidR="00874B2E">
        <w:rPr>
          <w:rFonts w:cs="Arial"/>
          <w:sz w:val="20"/>
          <w:szCs w:val="20"/>
        </w:rPr>
        <w:t xml:space="preserve"> </w:t>
      </w:r>
      <w:r w:rsidR="00874B2E" w:rsidRPr="00C54A5B">
        <w:rPr>
          <w:rFonts w:cs="Arial"/>
          <w:color w:val="7F7F7F" w:themeColor="text1" w:themeTint="80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F75E05">
        <w:rPr>
          <w:rStyle w:val="Accentuation"/>
          <w:bCs/>
          <w:color w:val="7F7F7F" w:themeColor="text1" w:themeTint="80"/>
        </w:rPr>
        <w:t>CPFP, École de mosaïque</w:t>
      </w:r>
      <w:r w:rsidR="00002F85">
        <w:rPr>
          <w:rStyle w:val="Accentuation"/>
          <w:bCs/>
          <w:color w:val="7F7F7F" w:themeColor="text1" w:themeTint="80"/>
        </w:rPr>
        <w:t xml:space="preserve"> (Ravenne, Italie)</w:t>
      </w:r>
    </w:p>
    <w:p w14:paraId="38AB6E99" w14:textId="77777777" w:rsidR="00C54A5B" w:rsidRPr="006B45BA" w:rsidRDefault="00C54A5B" w:rsidP="004654C4">
      <w:pPr>
        <w:ind w:left="1077"/>
        <w:jc w:val="both"/>
        <w:rPr>
          <w:rFonts w:cs="Arial"/>
          <w:sz w:val="20"/>
          <w:szCs w:val="20"/>
        </w:rPr>
      </w:pPr>
    </w:p>
    <w:p w14:paraId="5A82402E" w14:textId="234F28D1" w:rsidR="004654C4" w:rsidRDefault="00A27C73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</w:rPr>
      </w:pPr>
      <w:r>
        <w:rPr>
          <w:rFonts w:cs="Arial"/>
          <w:sz w:val="20"/>
          <w:szCs w:val="20"/>
        </w:rPr>
        <w:t>2004</w:t>
      </w:r>
      <w:r w:rsidR="004B7EBC" w:rsidRPr="006B45B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DESS Arts de l’exposition</w:t>
      </w:r>
      <w:r w:rsidR="00874B2E">
        <w:rPr>
          <w:rFonts w:cs="Arial"/>
          <w:sz w:val="20"/>
          <w:szCs w:val="20"/>
        </w:rPr>
        <w:t xml:space="preserve"> </w:t>
      </w:r>
      <w:r w:rsidR="00874B2E" w:rsidRPr="00C54A5B">
        <w:rPr>
          <w:rFonts w:cs="Arial"/>
          <w:color w:val="7F7F7F" w:themeColor="text1" w:themeTint="80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A27C73">
        <w:rPr>
          <w:rFonts w:cs="Arial"/>
          <w:color w:val="7F7F7F" w:themeColor="text1" w:themeTint="80"/>
          <w:sz w:val="20"/>
          <w:szCs w:val="20"/>
        </w:rPr>
        <w:t>Paris X</w:t>
      </w:r>
    </w:p>
    <w:p w14:paraId="1F7E36C6" w14:textId="77777777" w:rsidR="00A27C73" w:rsidRDefault="00A27C73" w:rsidP="004B7EBC">
      <w:pPr>
        <w:ind w:left="1077" w:hanging="1080"/>
        <w:jc w:val="both"/>
        <w:rPr>
          <w:rStyle w:val="Accentuation"/>
          <w:bCs/>
        </w:rPr>
      </w:pPr>
    </w:p>
    <w:p w14:paraId="75AB2F49" w14:textId="5DAE0F22" w:rsidR="00A27C73" w:rsidRDefault="00A27C73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</w:rPr>
      </w:pPr>
      <w:r>
        <w:rPr>
          <w:rStyle w:val="Accentuation"/>
          <w:bCs/>
        </w:rPr>
        <w:t>2003</w:t>
      </w:r>
      <w:r>
        <w:rPr>
          <w:rStyle w:val="Accentuation"/>
          <w:bCs/>
        </w:rPr>
        <w:tab/>
      </w:r>
      <w:r w:rsidR="00874B2E">
        <w:rPr>
          <w:rFonts w:cs="Arial"/>
          <w:sz w:val="20"/>
          <w:szCs w:val="20"/>
        </w:rPr>
        <w:t xml:space="preserve">Maîtrise d’Histoire de l’art </w:t>
      </w:r>
      <w:r w:rsidR="00874B2E" w:rsidRPr="00C54A5B">
        <w:rPr>
          <w:rFonts w:cs="Arial"/>
          <w:color w:val="7F7F7F" w:themeColor="text1" w:themeTint="80"/>
          <w:sz w:val="20"/>
          <w:szCs w:val="20"/>
        </w:rPr>
        <w:t>–</w:t>
      </w:r>
      <w:r w:rsidR="00874B2E">
        <w:rPr>
          <w:rFonts w:cs="Arial"/>
          <w:sz w:val="20"/>
          <w:szCs w:val="20"/>
        </w:rPr>
        <w:t xml:space="preserve"> </w:t>
      </w:r>
      <w:r w:rsidR="00874B2E" w:rsidRPr="00874B2E">
        <w:rPr>
          <w:rFonts w:cs="Arial"/>
          <w:color w:val="7F7F7F" w:themeColor="text1" w:themeTint="80"/>
          <w:sz w:val="20"/>
          <w:szCs w:val="20"/>
        </w:rPr>
        <w:t>Bordeaux III</w:t>
      </w:r>
    </w:p>
    <w:p w14:paraId="26DC4307" w14:textId="77777777" w:rsidR="00407D60" w:rsidRDefault="00407D60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</w:rPr>
      </w:pPr>
    </w:p>
    <w:p w14:paraId="173049C6" w14:textId="749F13B9" w:rsidR="00407D60" w:rsidRDefault="00407D60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</w:rPr>
      </w:pPr>
      <w:r w:rsidRPr="00407D60">
        <w:rPr>
          <w:rFonts w:cs="Arial"/>
          <w:color w:val="000000" w:themeColor="text1"/>
          <w:sz w:val="20"/>
          <w:szCs w:val="20"/>
        </w:rPr>
        <w:t>2001</w:t>
      </w:r>
      <w:r>
        <w:rPr>
          <w:rFonts w:cs="Arial"/>
          <w:color w:val="7F7F7F" w:themeColor="text1" w:themeTint="80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Licence de Droit </w:t>
      </w:r>
      <w:r w:rsidRPr="00C54A5B">
        <w:rPr>
          <w:rFonts w:cs="Arial"/>
          <w:color w:val="7F7F7F" w:themeColor="text1" w:themeTint="80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874B2E">
        <w:rPr>
          <w:rFonts w:cs="Arial"/>
          <w:color w:val="7F7F7F" w:themeColor="text1" w:themeTint="80"/>
          <w:sz w:val="20"/>
          <w:szCs w:val="20"/>
        </w:rPr>
        <w:t>B</w:t>
      </w:r>
      <w:r w:rsidRPr="00874B2E">
        <w:rPr>
          <w:rFonts w:cs="Arial"/>
          <w:color w:val="7F7F7F" w:themeColor="text1" w:themeTint="80"/>
          <w:sz w:val="20"/>
          <w:szCs w:val="20"/>
        </w:rPr>
        <w:t>ordeau</w:t>
      </w:r>
      <w:r w:rsidRPr="00874B2E">
        <w:rPr>
          <w:rFonts w:cs="Arial"/>
          <w:color w:val="7F7F7F" w:themeColor="text1" w:themeTint="80"/>
          <w:sz w:val="20"/>
          <w:szCs w:val="20"/>
        </w:rPr>
        <w:t>x I</w:t>
      </w:r>
      <w:r>
        <w:rPr>
          <w:rFonts w:cs="Arial"/>
          <w:color w:val="7F7F7F" w:themeColor="text1" w:themeTint="80"/>
          <w:sz w:val="20"/>
          <w:szCs w:val="20"/>
        </w:rPr>
        <w:t>V</w:t>
      </w:r>
    </w:p>
    <w:p w14:paraId="78CFB5B1" w14:textId="77777777" w:rsidR="000F1CE3" w:rsidRPr="006B45BA" w:rsidRDefault="000F1CE3" w:rsidP="006B45BA">
      <w:pPr>
        <w:pStyle w:val="Titre1"/>
        <w:rPr>
          <w:rFonts w:cs="Arial"/>
        </w:rPr>
      </w:pPr>
      <w:r w:rsidRPr="006B45BA">
        <w:rPr>
          <w:rFonts w:cs="Arial"/>
        </w:rPr>
        <w:t>Centres d’intérêt</w:t>
      </w:r>
    </w:p>
    <w:p w14:paraId="537A3FEF" w14:textId="77777777" w:rsidR="000F1CE3" w:rsidRPr="006B45BA" w:rsidRDefault="000F1CE3" w:rsidP="006B45BA">
      <w:pPr>
        <w:pStyle w:val="Titre1"/>
        <w:rPr>
          <w:rFonts w:cs="Arial"/>
        </w:rPr>
        <w:sectPr w:rsidR="000F1CE3" w:rsidRPr="006B45BA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665D00D0" w14:textId="2CB5DFAD" w:rsidR="001D14F4" w:rsidRPr="006B45BA" w:rsidRDefault="00B909CE" w:rsidP="001D14F4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Voyages</w:t>
      </w:r>
    </w:p>
    <w:p w14:paraId="13F39EC0" w14:textId="2DA5492A" w:rsidR="000F1CE3" w:rsidRDefault="00B909CE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Mosaïque, restauration de meubles, créations manuelles</w:t>
      </w:r>
    </w:p>
    <w:p w14:paraId="2BA79380" w14:textId="5893DA60" w:rsidR="00BB0E01" w:rsidRPr="006B45BA" w:rsidRDefault="00BB0E01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</w:rPr>
      </w:pPr>
      <w:r w:rsidRPr="00BB0E01">
        <w:rPr>
          <w:rFonts w:cs="Arial"/>
          <w:sz w:val="20"/>
          <w:szCs w:val="20"/>
        </w:rPr>
        <w:t>Volontariat</w:t>
      </w:r>
      <w:r>
        <w:rPr>
          <w:rFonts w:cs="Arial"/>
          <w:sz w:val="20"/>
          <w:szCs w:val="20"/>
        </w:rPr>
        <w:t xml:space="preserve"> dans un refuge pour chiens</w:t>
      </w:r>
    </w:p>
    <w:sectPr w:rsidR="00BB0E01" w:rsidRPr="006B45BA">
      <w:type w:val="continuous"/>
      <w:pgSz w:w="11906" w:h="16838" w:code="9"/>
      <w:pgMar w:top="567" w:right="1134" w:bottom="567" w:left="1134" w:header="720" w:footer="720" w:gutter="0"/>
      <w:cols w:space="709" w:equalWidth="0">
        <w:col w:w="935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D2E5" w14:textId="77777777" w:rsidR="00C62876" w:rsidRDefault="00C62876">
      <w:r>
        <w:separator/>
      </w:r>
    </w:p>
  </w:endnote>
  <w:endnote w:type="continuationSeparator" w:id="0">
    <w:p w14:paraId="33AF9A62" w14:textId="77777777" w:rsidR="00C62876" w:rsidRDefault="00C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8D0A" w14:textId="77777777" w:rsidR="00C62876" w:rsidRDefault="00C62876">
      <w:r>
        <w:separator/>
      </w:r>
    </w:p>
  </w:footnote>
  <w:footnote w:type="continuationSeparator" w:id="0">
    <w:p w14:paraId="4E72EB36" w14:textId="77777777" w:rsidR="00C62876" w:rsidRDefault="00C6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6EC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FCD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0E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E24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08E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E88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FE7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540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C64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D0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62131E"/>
    <w:lvl w:ilvl="0">
      <w:start w:val="1"/>
      <w:numFmt w:val="bullet"/>
      <w:pStyle w:val="Listepuces"/>
      <w:lvlText w:val=""/>
      <w:lvlJc w:val="left"/>
      <w:pPr>
        <w:tabs>
          <w:tab w:val="num" w:pos="51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213A6322"/>
    <w:multiLevelType w:val="hybridMultilevel"/>
    <w:tmpl w:val="C672B85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4BF"/>
    <w:multiLevelType w:val="multilevel"/>
    <w:tmpl w:val="B8C4E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37D6"/>
    <w:multiLevelType w:val="hybridMultilevel"/>
    <w:tmpl w:val="7CA2C18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133ED"/>
    <w:multiLevelType w:val="multilevel"/>
    <w:tmpl w:val="A8DA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6E5D"/>
    <w:multiLevelType w:val="hybridMultilevel"/>
    <w:tmpl w:val="3C88B5AC"/>
    <w:lvl w:ilvl="0" w:tplc="1138EC8C">
      <w:start w:val="200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b w:val="0"/>
        <w:i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94BD8"/>
    <w:multiLevelType w:val="hybridMultilevel"/>
    <w:tmpl w:val="E03E579A"/>
    <w:lvl w:ilvl="0" w:tplc="040C0001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220B"/>
    <w:multiLevelType w:val="hybridMultilevel"/>
    <w:tmpl w:val="B8C4EA92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640D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16A5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7740E"/>
    <w:multiLevelType w:val="hybridMultilevel"/>
    <w:tmpl w:val="F676AF06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957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17E2"/>
    <w:multiLevelType w:val="hybridMultilevel"/>
    <w:tmpl w:val="E12C0E5C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47B4C"/>
    <w:multiLevelType w:val="hybridMultilevel"/>
    <w:tmpl w:val="A7A02846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C6B"/>
    <w:multiLevelType w:val="multilevel"/>
    <w:tmpl w:val="AFD4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E3E"/>
    <w:multiLevelType w:val="hybridMultilevel"/>
    <w:tmpl w:val="AFD4FF2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5B4D"/>
    <w:multiLevelType w:val="hybridMultilevel"/>
    <w:tmpl w:val="9426E496"/>
    <w:lvl w:ilvl="0" w:tplc="7E10B5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75111F"/>
    <w:multiLevelType w:val="hybridMultilevel"/>
    <w:tmpl w:val="10F27D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EC4178"/>
    <w:multiLevelType w:val="multilevel"/>
    <w:tmpl w:val="A8DA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B6157"/>
    <w:multiLevelType w:val="hybridMultilevel"/>
    <w:tmpl w:val="41BE6662"/>
    <w:lvl w:ilvl="0" w:tplc="CA441B3C">
      <w:start w:val="1"/>
      <w:numFmt w:val="bullet"/>
      <w:pStyle w:val="pucesCV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151131">
    <w:abstractNumId w:val="29"/>
  </w:num>
  <w:num w:numId="2" w16cid:durableId="938224151">
    <w:abstractNumId w:val="10"/>
  </w:num>
  <w:num w:numId="3" w16cid:durableId="1666131762">
    <w:abstractNumId w:val="29"/>
  </w:num>
  <w:num w:numId="4" w16cid:durableId="1988394500">
    <w:abstractNumId w:val="16"/>
  </w:num>
  <w:num w:numId="5" w16cid:durableId="373653196">
    <w:abstractNumId w:val="14"/>
  </w:num>
  <w:num w:numId="6" w16cid:durableId="1432120058">
    <w:abstractNumId w:val="28"/>
  </w:num>
  <w:num w:numId="7" w16cid:durableId="2092702947">
    <w:abstractNumId w:val="17"/>
  </w:num>
  <w:num w:numId="8" w16cid:durableId="1761290143">
    <w:abstractNumId w:val="20"/>
  </w:num>
  <w:num w:numId="9" w16cid:durableId="312954206">
    <w:abstractNumId w:val="12"/>
  </w:num>
  <w:num w:numId="10" w16cid:durableId="1889685511">
    <w:abstractNumId w:val="13"/>
  </w:num>
  <w:num w:numId="11" w16cid:durableId="2070955772">
    <w:abstractNumId w:val="23"/>
  </w:num>
  <w:num w:numId="12" w16cid:durableId="219101276">
    <w:abstractNumId w:val="15"/>
  </w:num>
  <w:num w:numId="13" w16cid:durableId="1922257605">
    <w:abstractNumId w:val="19"/>
  </w:num>
  <w:num w:numId="14" w16cid:durableId="105928206">
    <w:abstractNumId w:val="25"/>
  </w:num>
  <w:num w:numId="15" w16cid:durableId="1295714009">
    <w:abstractNumId w:val="24"/>
  </w:num>
  <w:num w:numId="16" w16cid:durableId="642856483">
    <w:abstractNumId w:val="11"/>
  </w:num>
  <w:num w:numId="17" w16cid:durableId="1394889674">
    <w:abstractNumId w:val="21"/>
  </w:num>
  <w:num w:numId="18" w16cid:durableId="1002703690">
    <w:abstractNumId w:val="22"/>
  </w:num>
  <w:num w:numId="19" w16cid:durableId="2067027177">
    <w:abstractNumId w:val="18"/>
  </w:num>
  <w:num w:numId="20" w16cid:durableId="1456361975">
    <w:abstractNumId w:val="29"/>
  </w:num>
  <w:num w:numId="21" w16cid:durableId="1643731310">
    <w:abstractNumId w:val="29"/>
  </w:num>
  <w:num w:numId="22" w16cid:durableId="1492216552">
    <w:abstractNumId w:val="29"/>
  </w:num>
  <w:num w:numId="23" w16cid:durableId="246038943">
    <w:abstractNumId w:val="0"/>
  </w:num>
  <w:num w:numId="24" w16cid:durableId="2116904704">
    <w:abstractNumId w:val="8"/>
  </w:num>
  <w:num w:numId="25" w16cid:durableId="1325086952">
    <w:abstractNumId w:val="7"/>
  </w:num>
  <w:num w:numId="26" w16cid:durableId="1392732131">
    <w:abstractNumId w:val="6"/>
  </w:num>
  <w:num w:numId="27" w16cid:durableId="854464369">
    <w:abstractNumId w:val="5"/>
  </w:num>
  <w:num w:numId="28" w16cid:durableId="696276676">
    <w:abstractNumId w:val="9"/>
  </w:num>
  <w:num w:numId="29" w16cid:durableId="1747535766">
    <w:abstractNumId w:val="4"/>
  </w:num>
  <w:num w:numId="30" w16cid:durableId="494341315">
    <w:abstractNumId w:val="3"/>
  </w:num>
  <w:num w:numId="31" w16cid:durableId="1168909047">
    <w:abstractNumId w:val="2"/>
  </w:num>
  <w:num w:numId="32" w16cid:durableId="60104693">
    <w:abstractNumId w:val="1"/>
  </w:num>
  <w:num w:numId="33" w16cid:durableId="2102531103">
    <w:abstractNumId w:val="29"/>
  </w:num>
  <w:num w:numId="34" w16cid:durableId="1508517550">
    <w:abstractNumId w:val="27"/>
  </w:num>
  <w:num w:numId="35" w16cid:durableId="804279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E4"/>
    <w:rsid w:val="00002F85"/>
    <w:rsid w:val="00015951"/>
    <w:rsid w:val="00044F6E"/>
    <w:rsid w:val="00052F4F"/>
    <w:rsid w:val="000667ED"/>
    <w:rsid w:val="00071D14"/>
    <w:rsid w:val="000732A4"/>
    <w:rsid w:val="000910D2"/>
    <w:rsid w:val="00095339"/>
    <w:rsid w:val="000E6F41"/>
    <w:rsid w:val="000F1CE3"/>
    <w:rsid w:val="000F27B1"/>
    <w:rsid w:val="00101205"/>
    <w:rsid w:val="00101338"/>
    <w:rsid w:val="00121B60"/>
    <w:rsid w:val="001849B1"/>
    <w:rsid w:val="0019058A"/>
    <w:rsid w:val="001D14F4"/>
    <w:rsid w:val="001D2B41"/>
    <w:rsid w:val="001D6834"/>
    <w:rsid w:val="001F13D4"/>
    <w:rsid w:val="00206C84"/>
    <w:rsid w:val="0022107B"/>
    <w:rsid w:val="002254DF"/>
    <w:rsid w:val="00234099"/>
    <w:rsid w:val="0023576E"/>
    <w:rsid w:val="0024497A"/>
    <w:rsid w:val="002560F3"/>
    <w:rsid w:val="00296F37"/>
    <w:rsid w:val="002B37AD"/>
    <w:rsid w:val="002E6CF8"/>
    <w:rsid w:val="0030205E"/>
    <w:rsid w:val="003063F9"/>
    <w:rsid w:val="003109E0"/>
    <w:rsid w:val="00330CFD"/>
    <w:rsid w:val="0036040F"/>
    <w:rsid w:val="003A1499"/>
    <w:rsid w:val="003A1E8C"/>
    <w:rsid w:val="003A5399"/>
    <w:rsid w:val="003B7896"/>
    <w:rsid w:val="003C3B09"/>
    <w:rsid w:val="003C5204"/>
    <w:rsid w:val="003D6D81"/>
    <w:rsid w:val="00407D60"/>
    <w:rsid w:val="00427B94"/>
    <w:rsid w:val="00434448"/>
    <w:rsid w:val="00444CB2"/>
    <w:rsid w:val="004541C6"/>
    <w:rsid w:val="00456975"/>
    <w:rsid w:val="0045749B"/>
    <w:rsid w:val="004654C4"/>
    <w:rsid w:val="004673F1"/>
    <w:rsid w:val="00475914"/>
    <w:rsid w:val="004949E4"/>
    <w:rsid w:val="004B287E"/>
    <w:rsid w:val="004B7EBC"/>
    <w:rsid w:val="004D2C15"/>
    <w:rsid w:val="00554864"/>
    <w:rsid w:val="0056146A"/>
    <w:rsid w:val="005673BD"/>
    <w:rsid w:val="00570D71"/>
    <w:rsid w:val="00576CCB"/>
    <w:rsid w:val="00595148"/>
    <w:rsid w:val="006613B1"/>
    <w:rsid w:val="00663B03"/>
    <w:rsid w:val="00665081"/>
    <w:rsid w:val="006B45BA"/>
    <w:rsid w:val="006E417F"/>
    <w:rsid w:val="006F4EB3"/>
    <w:rsid w:val="00702ADB"/>
    <w:rsid w:val="00706C34"/>
    <w:rsid w:val="007308F4"/>
    <w:rsid w:val="00752A72"/>
    <w:rsid w:val="007702F9"/>
    <w:rsid w:val="00797911"/>
    <w:rsid w:val="007A4531"/>
    <w:rsid w:val="007D766B"/>
    <w:rsid w:val="00816C93"/>
    <w:rsid w:val="008360F6"/>
    <w:rsid w:val="0084280E"/>
    <w:rsid w:val="00870CAA"/>
    <w:rsid w:val="00874B2E"/>
    <w:rsid w:val="008F510C"/>
    <w:rsid w:val="00906740"/>
    <w:rsid w:val="00907AE8"/>
    <w:rsid w:val="009129FE"/>
    <w:rsid w:val="00915F2E"/>
    <w:rsid w:val="00921908"/>
    <w:rsid w:val="00953DC2"/>
    <w:rsid w:val="009649A4"/>
    <w:rsid w:val="0097669B"/>
    <w:rsid w:val="009948D6"/>
    <w:rsid w:val="00997FD6"/>
    <w:rsid w:val="009A1C09"/>
    <w:rsid w:val="009B48EA"/>
    <w:rsid w:val="009C5D01"/>
    <w:rsid w:val="009F2423"/>
    <w:rsid w:val="00A07F67"/>
    <w:rsid w:val="00A27C73"/>
    <w:rsid w:val="00A41E6B"/>
    <w:rsid w:val="00A42749"/>
    <w:rsid w:val="00A563D6"/>
    <w:rsid w:val="00A64F16"/>
    <w:rsid w:val="00AA43D9"/>
    <w:rsid w:val="00AF5B09"/>
    <w:rsid w:val="00B0189E"/>
    <w:rsid w:val="00B159AA"/>
    <w:rsid w:val="00B2301B"/>
    <w:rsid w:val="00B34604"/>
    <w:rsid w:val="00B3489F"/>
    <w:rsid w:val="00B425E6"/>
    <w:rsid w:val="00B909CE"/>
    <w:rsid w:val="00B94043"/>
    <w:rsid w:val="00BB0E01"/>
    <w:rsid w:val="00BF28F1"/>
    <w:rsid w:val="00C05848"/>
    <w:rsid w:val="00C323AF"/>
    <w:rsid w:val="00C33E42"/>
    <w:rsid w:val="00C52B79"/>
    <w:rsid w:val="00C54A5B"/>
    <w:rsid w:val="00C62876"/>
    <w:rsid w:val="00CA42D6"/>
    <w:rsid w:val="00CF4795"/>
    <w:rsid w:val="00D02945"/>
    <w:rsid w:val="00D06AFC"/>
    <w:rsid w:val="00D14C27"/>
    <w:rsid w:val="00D14F10"/>
    <w:rsid w:val="00D214F5"/>
    <w:rsid w:val="00DA6859"/>
    <w:rsid w:val="00DB7A9F"/>
    <w:rsid w:val="00DF22B2"/>
    <w:rsid w:val="00E05E18"/>
    <w:rsid w:val="00E30B90"/>
    <w:rsid w:val="00E4522B"/>
    <w:rsid w:val="00E7789D"/>
    <w:rsid w:val="00E92779"/>
    <w:rsid w:val="00EA13BF"/>
    <w:rsid w:val="00EA7CB2"/>
    <w:rsid w:val="00EC0D2F"/>
    <w:rsid w:val="00EC4B87"/>
    <w:rsid w:val="00ED7A35"/>
    <w:rsid w:val="00EE7543"/>
    <w:rsid w:val="00F37380"/>
    <w:rsid w:val="00F43E8F"/>
    <w:rsid w:val="00F67600"/>
    <w:rsid w:val="00F72C16"/>
    <w:rsid w:val="00F7305F"/>
    <w:rsid w:val="00F755CD"/>
    <w:rsid w:val="00F75E05"/>
    <w:rsid w:val="00FA4C2D"/>
    <w:rsid w:val="00FA70AE"/>
    <w:rsid w:val="00FB01EC"/>
    <w:rsid w:val="00FD16A9"/>
    <w:rsid w:val="00FF2470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C2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425E6"/>
    <w:rPr>
      <w:rFonts w:ascii="Arial" w:hAnsi="Arial"/>
      <w:sz w:val="24"/>
      <w:szCs w:val="24"/>
    </w:rPr>
  </w:style>
  <w:style w:type="paragraph" w:styleId="Titre1">
    <w:name w:val="heading 1"/>
    <w:basedOn w:val="StyleStyleparites13ptIndigoSquare721BT"/>
    <w:next w:val="Normal"/>
    <w:link w:val="Titre1Car"/>
    <w:qFormat/>
    <w:rsid w:val="006B45BA"/>
    <w:pPr>
      <w:pBdr>
        <w:bottom w:val="single" w:sz="4" w:space="1" w:color="595959" w:themeColor="text1" w:themeTint="A6"/>
      </w:pBdr>
      <w:spacing w:after="120"/>
      <w:outlineLvl w:val="0"/>
    </w:pPr>
    <w:rPr>
      <w:rFonts w:ascii="Arial" w:hAnsi="Arial"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norme">
    <w:name w:val="paragraphe_norme"/>
    <w:pPr>
      <w:spacing w:after="480" w:line="360" w:lineRule="auto"/>
      <w:ind w:firstLine="709"/>
      <w:jc w:val="both"/>
    </w:pPr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StyleStyleparites13ptIndigoSquare721BT">
    <w:name w:val="Style Style parites + 13 pt Indigo + Square721 BT"/>
    <w:basedOn w:val="Styleparites13ptIndigo"/>
    <w:link w:val="StyleStyleparites13ptIndigoSquare721BTCar"/>
    <w:autoRedefine/>
    <w:rsid w:val="00CF4795"/>
    <w:pPr>
      <w:spacing w:before="240"/>
    </w:pPr>
    <w:rPr>
      <w:rFonts w:ascii="Square721 BT" w:hAnsi="Square721 BT"/>
    </w:rPr>
  </w:style>
  <w:style w:type="paragraph" w:customStyle="1" w:styleId="titrepartie">
    <w:name w:val="titrepartie"/>
    <w:basedOn w:val="Normal"/>
    <w:link w:val="titrepartieCar1"/>
    <w:pPr>
      <w:spacing w:before="120" w:after="120"/>
    </w:pPr>
    <w:rPr>
      <w:b/>
      <w:sz w:val="28"/>
    </w:rPr>
  </w:style>
  <w:style w:type="paragraph" w:customStyle="1" w:styleId="projets">
    <w:name w:val="projets"/>
    <w:basedOn w:val="titrepartie"/>
    <w:pPr>
      <w:jc w:val="center"/>
    </w:pPr>
    <w:rPr>
      <w:sz w:val="24"/>
    </w:rPr>
  </w:style>
  <w:style w:type="paragraph" w:customStyle="1" w:styleId="pucesCV">
    <w:name w:val="puces_CV"/>
    <w:basedOn w:val="Normal"/>
    <w:pPr>
      <w:numPr>
        <w:numId w:val="1"/>
      </w:numPr>
    </w:pPr>
  </w:style>
  <w:style w:type="paragraph" w:customStyle="1" w:styleId="puces">
    <w:name w:val="puces"/>
    <w:basedOn w:val="Normal"/>
    <w:pPr>
      <w:numPr>
        <w:numId w:val="4"/>
      </w:numPr>
      <w:spacing w:after="360" w:line="360" w:lineRule="auto"/>
      <w:ind w:left="357" w:hanging="357"/>
      <w:jc w:val="both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customStyle="1" w:styleId="CVdesciptif">
    <w:name w:val="CV_desciptif"/>
    <w:pPr>
      <w:ind w:left="1588"/>
      <w:jc w:val="both"/>
    </w:pPr>
    <w:rPr>
      <w:sz w:val="22"/>
      <w:szCs w:val="24"/>
      <w:lang w:val="es-ES"/>
    </w:rPr>
  </w:style>
  <w:style w:type="paragraph" w:customStyle="1" w:styleId="Styleparagraphenorme14ptGras">
    <w:name w:val="Style paragraphe_norme + 14 pt Gras"/>
    <w:basedOn w:val="paragraphenorme"/>
    <w:rPr>
      <w:rFonts w:ascii="Bitstream Vera Sans" w:hAnsi="Bitstream Vera Sans"/>
      <w:b/>
      <w:bCs/>
      <w:sz w:val="28"/>
    </w:rPr>
  </w:style>
  <w:style w:type="paragraph" w:customStyle="1" w:styleId="parites">
    <w:name w:val="parites"/>
    <w:basedOn w:val="titrepartie"/>
    <w:link w:val="paritesCar1"/>
    <w:pPr>
      <w:spacing w:before="240"/>
    </w:pPr>
    <w:rPr>
      <w:rFonts w:ascii="Bitstream Vera Sans" w:hAnsi="Bitstream Vera Sans"/>
      <w:bCs/>
      <w:sz w:val="24"/>
    </w:rPr>
  </w:style>
  <w:style w:type="paragraph" w:customStyle="1" w:styleId="souspartie">
    <w:name w:val="souspartie"/>
    <w:basedOn w:val="projets"/>
    <w:pPr>
      <w:spacing w:before="0"/>
    </w:pPr>
    <w:rPr>
      <w:rFonts w:ascii="Bitstream Vera Sans" w:hAnsi="Bitstream Vera Sans"/>
      <w:bCs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parites13ptIndigo">
    <w:name w:val="Style parites + 13 pt Indigo"/>
    <w:basedOn w:val="parites"/>
    <w:link w:val="Styleparites13ptIndigoCar1"/>
    <w:autoRedefine/>
    <w:pPr>
      <w:pBdr>
        <w:bottom w:val="single" w:sz="4" w:space="1" w:color="333399"/>
      </w:pBdr>
      <w:spacing w:before="0" w:after="0"/>
    </w:pPr>
    <w:rPr>
      <w:color w:val="333399"/>
      <w:sz w:val="26"/>
    </w:rPr>
  </w:style>
  <w:style w:type="character" w:customStyle="1" w:styleId="titrepartieCar">
    <w:name w:val="titrepartie Car"/>
    <w:rPr>
      <w:b/>
      <w:sz w:val="28"/>
      <w:szCs w:val="24"/>
      <w:lang w:val="fr-FR" w:eastAsia="fr-FR" w:bidi="ar-SA"/>
    </w:rPr>
  </w:style>
  <w:style w:type="character" w:customStyle="1" w:styleId="paritesCar">
    <w:name w:val="parites Car"/>
    <w:rPr>
      <w:rFonts w:ascii="Bitstream Vera Sans" w:hAnsi="Bitstream Vera Sans"/>
      <w:b/>
      <w:bCs/>
      <w:sz w:val="24"/>
      <w:szCs w:val="24"/>
      <w:lang w:val="fr-FR" w:eastAsia="fr-FR" w:bidi="ar-SA"/>
    </w:rPr>
  </w:style>
  <w:style w:type="character" w:customStyle="1" w:styleId="Styleparites13ptIndigoCar">
    <w:name w:val="Style parites + 13 pt Indigo Car"/>
    <w:rPr>
      <w:rFonts w:ascii="Bitstream Vera Sans" w:hAnsi="Bitstream Vera Sans"/>
      <w:b/>
      <w:bCs/>
      <w:color w:val="333399"/>
      <w:sz w:val="26"/>
      <w:szCs w:val="24"/>
      <w:lang w:val="fr-FR" w:eastAsia="fr-FR" w:bidi="ar-SA"/>
    </w:rPr>
  </w:style>
  <w:style w:type="paragraph" w:customStyle="1" w:styleId="Objet">
    <w:name w:val="Objet"/>
    <w:basedOn w:val="Normal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</w:pPr>
    <w:rPr>
      <w:b/>
      <w:color w:val="333399"/>
    </w:rPr>
  </w:style>
  <w:style w:type="character" w:customStyle="1" w:styleId="titrepartieCar1">
    <w:name w:val="titrepartie Car1"/>
    <w:link w:val="titrepartie"/>
    <w:rsid w:val="00101205"/>
    <w:rPr>
      <w:b/>
      <w:sz w:val="28"/>
      <w:szCs w:val="24"/>
      <w:lang w:val="fr-FR" w:eastAsia="fr-FR" w:bidi="ar-SA"/>
    </w:rPr>
  </w:style>
  <w:style w:type="character" w:customStyle="1" w:styleId="paritesCar1">
    <w:name w:val="parites Car1"/>
    <w:link w:val="parites"/>
    <w:rsid w:val="00101205"/>
    <w:rPr>
      <w:rFonts w:ascii="Bitstream Vera Sans" w:hAnsi="Bitstream Vera Sans"/>
      <w:b/>
      <w:bCs/>
      <w:sz w:val="24"/>
      <w:szCs w:val="24"/>
      <w:lang w:val="fr-FR" w:eastAsia="fr-FR" w:bidi="ar-SA"/>
    </w:rPr>
  </w:style>
  <w:style w:type="character" w:customStyle="1" w:styleId="Styleparites13ptIndigoCar1">
    <w:name w:val="Style parites + 13 pt Indigo Car1"/>
    <w:link w:val="Styleparites13ptIndigo"/>
    <w:rsid w:val="00101205"/>
    <w:rPr>
      <w:rFonts w:ascii="Bitstream Vera Sans" w:hAnsi="Bitstream Vera Sans"/>
      <w:b/>
      <w:bCs/>
      <w:color w:val="333399"/>
      <w:sz w:val="26"/>
      <w:szCs w:val="24"/>
      <w:lang w:val="fr-FR" w:eastAsia="fr-FR" w:bidi="ar-SA"/>
    </w:rPr>
  </w:style>
  <w:style w:type="character" w:customStyle="1" w:styleId="StyleStyleparites13ptIndigoSquare721BTCar">
    <w:name w:val="Style Style parites + 13 pt Indigo + Square721 BT Car"/>
    <w:link w:val="StyleStyleparites13ptIndigoSquare721BT"/>
    <w:rsid w:val="00CF4795"/>
    <w:rPr>
      <w:rFonts w:ascii="Square721 BT" w:hAnsi="Square721 BT"/>
      <w:b/>
      <w:bCs/>
      <w:color w:val="333399"/>
      <w:sz w:val="26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B34604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6B45BA"/>
    <w:rPr>
      <w:rFonts w:ascii="Arial" w:hAnsi="Arial" w:cs="Arial"/>
      <w:color w:val="auto"/>
      <w:sz w:val="20"/>
      <w:szCs w:val="20"/>
    </w:rPr>
  </w:style>
  <w:style w:type="character" w:customStyle="1" w:styleId="Titre1Car">
    <w:name w:val="Titre 1 Car"/>
    <w:basedOn w:val="Policepardfaut"/>
    <w:link w:val="Titre1"/>
    <w:rsid w:val="006B45BA"/>
    <w:rPr>
      <w:rFonts w:ascii="Arial" w:hAnsi="Arial"/>
      <w:b/>
      <w:bCs/>
      <w:color w:val="595959" w:themeColor="text1" w:themeTint="A6"/>
      <w:sz w:val="26"/>
      <w:szCs w:val="24"/>
    </w:rPr>
  </w:style>
  <w:style w:type="character" w:styleId="Mentionnonrsolue">
    <w:name w:val="Unresolved Mention"/>
    <w:basedOn w:val="Policepardfaut"/>
    <w:rsid w:val="0030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ven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Yann DANG</vt:lpstr>
    </vt:vector>
  </TitlesOfParts>
  <Company/>
  <LinksUpToDate>false</LinksUpToDate>
  <CharactersWithSpaces>2192</CharactersWithSpaces>
  <SharedDoc>false</SharedDoc>
  <HLinks>
    <vt:vector size="18" baseType="variant"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http://www.ci3m.fr/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http://www.ci3m.fr/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mailto:ambroise@ci3m.fr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Yann DANG</dc:title>
  <dc:subject/>
  <dc:creator>Dang</dc:creator>
  <cp:keywords/>
  <dc:description/>
  <cp:lastModifiedBy>Delphine POLI</cp:lastModifiedBy>
  <cp:revision>49</cp:revision>
  <cp:lastPrinted>2016-07-06T13:26:00Z</cp:lastPrinted>
  <dcterms:created xsi:type="dcterms:W3CDTF">2023-08-20T18:48:00Z</dcterms:created>
  <dcterms:modified xsi:type="dcterms:W3CDTF">2023-08-20T19:34:00Z</dcterms:modified>
</cp:coreProperties>
</file>