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ayout w:type="fixed"/>
        <w:tblCellMar>
          <w:left w:w="115" w:type="dxa"/>
          <w:right w:w="115" w:type="dxa"/>
        </w:tblCellMar>
        <w:tblLook w:val="0000"/>
      </w:tblPr>
      <w:tblGrid>
        <w:gridCol w:w="2900"/>
        <w:gridCol w:w="2856"/>
        <w:gridCol w:w="2856"/>
      </w:tblGrid>
      <w:tr w:rsidR="003826A6" w:rsidRPr="00CE0486" w:rsidTr="003826A6">
        <w:trPr>
          <w:trHeight w:val="1985"/>
        </w:trPr>
        <w:tc>
          <w:tcPr>
            <w:tcW w:w="2900" w:type="dxa"/>
          </w:tcPr>
          <w:p w:rsidR="003826A6" w:rsidRPr="00CE0486" w:rsidRDefault="003826A6" w:rsidP="003826A6">
            <w:pPr>
              <w:pStyle w:val="Address2"/>
              <w:rPr>
                <w:sz w:val="48"/>
                <w:szCs w:val="48"/>
                <w:lang w:val="es-ES"/>
              </w:rPr>
            </w:pPr>
            <w:r w:rsidRPr="00CE0486">
              <w:rPr>
                <w:sz w:val="48"/>
                <w:szCs w:val="48"/>
                <w:lang w:val="es-ES"/>
              </w:rPr>
              <w:t>Máximo Flint</w:t>
            </w:r>
          </w:p>
        </w:tc>
        <w:tc>
          <w:tcPr>
            <w:tcW w:w="2856" w:type="dxa"/>
            <w:shd w:val="clear" w:color="auto" w:fill="auto"/>
          </w:tcPr>
          <w:p w:rsidR="003826A6" w:rsidRPr="00E57040" w:rsidRDefault="003826A6" w:rsidP="003826A6">
            <w:pPr>
              <w:pStyle w:val="Address1"/>
              <w:spacing w:before="240"/>
              <w:rPr>
                <w:lang w:val="fr-FR"/>
              </w:rPr>
            </w:pPr>
            <w:r w:rsidRPr="00E57040">
              <w:rPr>
                <w:lang w:val="fr-FR"/>
              </w:rPr>
              <w:t>Tel.: 0212-975-8571</w:t>
            </w:r>
          </w:p>
          <w:p w:rsidR="003826A6" w:rsidRPr="00CE0486" w:rsidRDefault="003826A6" w:rsidP="003826A6">
            <w:pPr>
              <w:pStyle w:val="Address1"/>
              <w:rPr>
                <w:lang w:val="pt-BR"/>
              </w:rPr>
            </w:pPr>
            <w:r w:rsidRPr="00CE0486">
              <w:rPr>
                <w:lang w:val="pt-BR"/>
              </w:rPr>
              <w:t>Cel.: 04</w:t>
            </w:r>
            <w:r w:rsidR="00032F15">
              <w:rPr>
                <w:lang w:val="pt-BR"/>
              </w:rPr>
              <w:t>12</w:t>
            </w:r>
            <w:r w:rsidRPr="00CE0486">
              <w:rPr>
                <w:lang w:val="pt-BR"/>
              </w:rPr>
              <w:t>-</w:t>
            </w:r>
            <w:r w:rsidR="00032F15">
              <w:rPr>
                <w:lang w:val="pt-BR"/>
              </w:rPr>
              <w:t>6</w:t>
            </w:r>
            <w:r w:rsidRPr="00CE0486">
              <w:rPr>
                <w:lang w:val="pt-BR"/>
              </w:rPr>
              <w:t>08-9778</w:t>
            </w:r>
          </w:p>
          <w:p w:rsidR="003826A6" w:rsidRPr="00CE0486" w:rsidRDefault="003826A6" w:rsidP="003826A6">
            <w:pPr>
              <w:pStyle w:val="Address1"/>
              <w:rPr>
                <w:lang w:val="pt-BR"/>
              </w:rPr>
            </w:pPr>
            <w:r w:rsidRPr="00CE0486">
              <w:rPr>
                <w:lang w:val="pt-BR"/>
              </w:rPr>
              <w:t xml:space="preserve">E-mail </w:t>
            </w:r>
            <w:hyperlink r:id="rId7" w:history="1">
              <w:r w:rsidRPr="00CE0486">
                <w:rPr>
                  <w:rStyle w:val="Hipervnculo"/>
                  <w:lang w:val="pt-BR"/>
                </w:rPr>
                <w:t>flint.max@gmail.com</w:t>
              </w:r>
            </w:hyperlink>
          </w:p>
          <w:p w:rsidR="003826A6" w:rsidRPr="00E57040" w:rsidRDefault="003826A6" w:rsidP="003826A6">
            <w:pPr>
              <w:pStyle w:val="Address2"/>
              <w:rPr>
                <w:lang w:val="fr-FR"/>
              </w:rPr>
            </w:pPr>
            <w:r w:rsidRPr="00E57040">
              <w:rPr>
                <w:lang w:val="fr-FR"/>
              </w:rPr>
              <w:t xml:space="preserve">C. I.: 11231010 </w:t>
            </w:r>
          </w:p>
          <w:p w:rsidR="003826A6" w:rsidRPr="00E57040" w:rsidRDefault="003826A6" w:rsidP="003826A6">
            <w:pPr>
              <w:pStyle w:val="Address2"/>
              <w:rPr>
                <w:lang w:val="fr-FR"/>
              </w:rPr>
            </w:pPr>
            <w:r w:rsidRPr="00E57040">
              <w:rPr>
                <w:lang w:val="fr-FR"/>
              </w:rPr>
              <w:t xml:space="preserve">Ed. Saint Moritz, </w:t>
            </w:r>
            <w:proofErr w:type="spellStart"/>
            <w:r w:rsidRPr="00E57040">
              <w:rPr>
                <w:lang w:val="fr-FR"/>
              </w:rPr>
              <w:t>Ap</w:t>
            </w:r>
            <w:proofErr w:type="spellEnd"/>
            <w:r w:rsidRPr="00E57040">
              <w:rPr>
                <w:lang w:val="fr-FR"/>
              </w:rPr>
              <w:t xml:space="preserve">. 81-B, Calle T, </w:t>
            </w:r>
          </w:p>
          <w:p w:rsidR="003826A6" w:rsidRDefault="003826A6" w:rsidP="003826A6">
            <w:pPr>
              <w:pStyle w:val="Address2"/>
              <w:rPr>
                <w:lang w:val="es-ES"/>
              </w:rPr>
            </w:pPr>
            <w:r w:rsidRPr="001F64C0">
              <w:rPr>
                <w:lang w:val="es-ES"/>
              </w:rPr>
              <w:t>La Alameda, Caracas 1080</w:t>
            </w:r>
          </w:p>
          <w:p w:rsidR="003826A6" w:rsidRDefault="003826A6" w:rsidP="003826A6">
            <w:pPr>
              <w:pStyle w:val="Address2"/>
              <w:rPr>
                <w:lang w:val="es-ES"/>
              </w:rPr>
            </w:pPr>
          </w:p>
          <w:p w:rsidR="003826A6" w:rsidRDefault="003826A6" w:rsidP="003826A6">
            <w:pPr>
              <w:pStyle w:val="Address2"/>
              <w:rPr>
                <w:lang w:val="es-ES"/>
              </w:rPr>
            </w:pPr>
          </w:p>
          <w:p w:rsidR="003826A6" w:rsidRPr="001F64C0" w:rsidRDefault="003826A6" w:rsidP="003826A6">
            <w:pPr>
              <w:pStyle w:val="Address2"/>
              <w:rPr>
                <w:lang w:val="es-ES"/>
              </w:rPr>
            </w:pPr>
          </w:p>
        </w:tc>
        <w:tc>
          <w:tcPr>
            <w:tcW w:w="2856" w:type="dxa"/>
            <w:tcMar>
              <w:left w:w="115" w:type="dxa"/>
              <w:right w:w="115" w:type="dxa"/>
            </w:tcMar>
          </w:tcPr>
          <w:p w:rsidR="003826A6" w:rsidRPr="001F64C0" w:rsidRDefault="003A50DF" w:rsidP="00A52383">
            <w:pPr>
              <w:pStyle w:val="Address1"/>
              <w:spacing w:before="240"/>
              <w:jc w:val="center"/>
              <w:rPr>
                <w:lang w:val="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65pt;height:125.65pt">
                  <v:imagedata r:id="rId8" o:title="IMG_3434"/>
                </v:shape>
              </w:pict>
            </w:r>
          </w:p>
        </w:tc>
      </w:tr>
    </w:tbl>
    <w:p w:rsidR="001F64C0" w:rsidRPr="003F6AC6" w:rsidRDefault="001F64C0" w:rsidP="003F6AC6">
      <w:pPr>
        <w:pStyle w:val="Name"/>
        <w:rPr>
          <w:sz w:val="24"/>
          <w:szCs w:val="24"/>
          <w:lang w:val="es-ES"/>
        </w:rPr>
      </w:pPr>
    </w:p>
    <w:tbl>
      <w:tblPr>
        <w:tblW w:w="0" w:type="auto"/>
        <w:tblLayout w:type="fixed"/>
        <w:tblLook w:val="0000"/>
      </w:tblPr>
      <w:tblGrid>
        <w:gridCol w:w="2160"/>
        <w:gridCol w:w="6660"/>
      </w:tblGrid>
      <w:tr w:rsidR="001F64C0" w:rsidRPr="00E57040" w:rsidTr="001F64C0">
        <w:tc>
          <w:tcPr>
            <w:tcW w:w="2160" w:type="dxa"/>
            <w:shd w:val="clear" w:color="auto" w:fill="auto"/>
          </w:tcPr>
          <w:p w:rsidR="001F64C0" w:rsidRPr="001F64C0" w:rsidRDefault="001F64C0" w:rsidP="008C2E69">
            <w:pPr>
              <w:pStyle w:val="SectionTitle"/>
              <w:rPr>
                <w:lang w:val="es-ES"/>
              </w:rPr>
            </w:pPr>
            <w:r w:rsidRPr="001F64C0">
              <w:rPr>
                <w:lang w:val="es-ES"/>
              </w:rPr>
              <w:t>Resumen Funcional</w:t>
            </w:r>
          </w:p>
        </w:tc>
        <w:tc>
          <w:tcPr>
            <w:tcW w:w="6660" w:type="dxa"/>
            <w:shd w:val="clear" w:color="auto" w:fill="auto"/>
          </w:tcPr>
          <w:p w:rsidR="001F64C0" w:rsidRPr="001F64C0" w:rsidRDefault="003A50DF" w:rsidP="003A50DF">
            <w:pPr>
              <w:pStyle w:val="Objective"/>
              <w:rPr>
                <w:lang w:val="es-ES"/>
              </w:rPr>
            </w:pPr>
            <w:r>
              <w:rPr>
                <w:lang w:val="es-ES"/>
              </w:rPr>
              <w:t>Intérprete Público (inglés-e</w:t>
            </w:r>
            <w:r w:rsidRPr="008B29D1">
              <w:rPr>
                <w:lang w:val="es-ES"/>
              </w:rPr>
              <w:t>spañol</w:t>
            </w:r>
            <w:r>
              <w:rPr>
                <w:lang w:val="es-ES"/>
              </w:rPr>
              <w:t xml:space="preserve">) en áreas de comercio internacional, ingeniería, legal y literaria. </w:t>
            </w:r>
            <w:r w:rsidR="00060249">
              <w:rPr>
                <w:lang w:val="es-ES"/>
              </w:rPr>
              <w:t>Ingeniero mecánico bilingüe (inglés-e</w:t>
            </w:r>
            <w:r w:rsidR="00060249" w:rsidRPr="008B29D1">
              <w:rPr>
                <w:lang w:val="es-ES"/>
              </w:rPr>
              <w:t>spañol</w:t>
            </w:r>
            <w:r w:rsidR="00060249">
              <w:rPr>
                <w:lang w:val="es-ES"/>
              </w:rPr>
              <w:t xml:space="preserve">), con amplia experiencia en </w:t>
            </w:r>
            <w:r w:rsidR="00E57040">
              <w:rPr>
                <w:lang w:val="es-ES"/>
              </w:rPr>
              <w:t>ventas internacionales y gerencia de ventas internacionales de equipo industrial,</w:t>
            </w:r>
            <w:r w:rsidR="00060249">
              <w:rPr>
                <w:lang w:val="es-ES"/>
              </w:rPr>
              <w:t xml:space="preserve"> </w:t>
            </w:r>
            <w:r w:rsidR="00E57040">
              <w:rPr>
                <w:lang w:val="es-ES"/>
              </w:rPr>
              <w:t xml:space="preserve">en ventas consultivas, educación y entrenamiento del cliente; experimentado </w:t>
            </w:r>
            <w:r w:rsidR="00060249">
              <w:rPr>
                <w:lang w:val="es-ES"/>
              </w:rPr>
              <w:t>en diseño, procura, fabricación y construcción en proyectos en la industria petrolera y de transmisión eléctrica;</w:t>
            </w:r>
            <w:r w:rsidR="00E57040">
              <w:rPr>
                <w:lang w:val="es-ES"/>
              </w:rPr>
              <w:t xml:space="preserve"> y</w:t>
            </w:r>
            <w:r w:rsidR="00060249">
              <w:rPr>
                <w:lang w:val="es-ES"/>
              </w:rPr>
              <w:t xml:space="preserve"> en valuación de empresas</w:t>
            </w:r>
            <w:r w:rsidR="00E57040">
              <w:rPr>
                <w:lang w:val="es-ES"/>
              </w:rPr>
              <w:t xml:space="preserve"> industriales</w:t>
            </w:r>
            <w:r w:rsidR="00060249">
              <w:rPr>
                <w:lang w:val="es-ES"/>
              </w:rPr>
              <w:t xml:space="preserve">. </w:t>
            </w:r>
          </w:p>
        </w:tc>
      </w:tr>
      <w:tr w:rsidR="0063198B" w:rsidRPr="001F64C0" w:rsidTr="009C7FF7">
        <w:tc>
          <w:tcPr>
            <w:tcW w:w="2160" w:type="dxa"/>
            <w:shd w:val="clear" w:color="auto" w:fill="auto"/>
          </w:tcPr>
          <w:p w:rsidR="0063198B" w:rsidRDefault="0063198B" w:rsidP="008C2E69">
            <w:pPr>
              <w:pStyle w:val="SectionTitle"/>
              <w:rPr>
                <w:lang w:val="es-ES"/>
              </w:rPr>
            </w:pPr>
            <w:r>
              <w:rPr>
                <w:lang w:val="es-ES"/>
              </w:rPr>
              <w:t>Experiencia profesional</w:t>
            </w:r>
          </w:p>
        </w:tc>
        <w:tc>
          <w:tcPr>
            <w:tcW w:w="6660" w:type="dxa"/>
            <w:shd w:val="clear" w:color="auto" w:fill="auto"/>
          </w:tcPr>
          <w:p w:rsidR="0063198B" w:rsidRPr="001F64C0" w:rsidRDefault="00E203C9" w:rsidP="0084031B">
            <w:pPr>
              <w:pStyle w:val="CompanyName"/>
              <w:rPr>
                <w:lang w:val="es-ES"/>
              </w:rPr>
            </w:pPr>
            <w:r>
              <w:rPr>
                <w:lang w:val="es-ES"/>
              </w:rPr>
              <w:t>2008-Presente</w:t>
            </w:r>
            <w:r w:rsidR="0063198B" w:rsidRPr="001F64C0">
              <w:rPr>
                <w:lang w:val="es-ES"/>
              </w:rPr>
              <w:tab/>
            </w:r>
            <w:r w:rsidR="00032F15">
              <w:rPr>
                <w:b/>
                <w:i/>
                <w:lang w:val="es-ES"/>
              </w:rPr>
              <w:t>Independiente</w:t>
            </w:r>
            <w:r w:rsidR="0063198B" w:rsidRPr="001F64C0">
              <w:rPr>
                <w:lang w:val="es-ES"/>
              </w:rPr>
              <w:tab/>
            </w:r>
            <w:r w:rsidR="0063198B">
              <w:rPr>
                <w:lang w:val="es-ES"/>
              </w:rPr>
              <w:t>Ca</w:t>
            </w:r>
            <w:r w:rsidR="009347E7">
              <w:rPr>
                <w:lang w:val="es-ES"/>
              </w:rPr>
              <w:t xml:space="preserve">racas, Venezuela     </w:t>
            </w:r>
          </w:p>
          <w:p w:rsidR="0063198B" w:rsidRPr="001F64C0" w:rsidRDefault="0063198B" w:rsidP="0084031B">
            <w:pPr>
              <w:pStyle w:val="JobTitle"/>
              <w:rPr>
                <w:lang w:val="es-ES"/>
              </w:rPr>
            </w:pPr>
            <w:r>
              <w:rPr>
                <w:lang w:val="es-ES"/>
              </w:rPr>
              <w:t>Traductor</w:t>
            </w:r>
            <w:r w:rsidR="00032F15">
              <w:rPr>
                <w:lang w:val="es-ES"/>
              </w:rPr>
              <w:t>/Intérprete Público</w:t>
            </w:r>
          </w:p>
          <w:p w:rsidR="0063198B" w:rsidRDefault="0063198B" w:rsidP="0084031B">
            <w:pPr>
              <w:pStyle w:val="Achievement"/>
              <w:rPr>
                <w:lang w:val="es-ES"/>
              </w:rPr>
            </w:pPr>
            <w:r>
              <w:rPr>
                <w:lang w:val="es-ES"/>
              </w:rPr>
              <w:t>Traductor</w:t>
            </w:r>
            <w:r w:rsidR="00032F15">
              <w:rPr>
                <w:lang w:val="es-ES"/>
              </w:rPr>
              <w:t xml:space="preserve">/Intérprete Público (GO RBV 40037) independiente, </w:t>
            </w:r>
            <w:r>
              <w:rPr>
                <w:lang w:val="es-ES"/>
              </w:rPr>
              <w:t>traducción de documentos legales y técnicos in</w:t>
            </w:r>
            <w:r w:rsidR="00032F15">
              <w:rPr>
                <w:lang w:val="es-ES"/>
              </w:rPr>
              <w:t xml:space="preserve">glés/español y español/inglés. </w:t>
            </w:r>
          </w:p>
          <w:p w:rsidR="00E203C9" w:rsidRPr="001F64C0" w:rsidRDefault="00032F15" w:rsidP="003A50DF">
            <w:pPr>
              <w:pStyle w:val="Achievement"/>
              <w:rPr>
                <w:lang w:val="es-ES"/>
              </w:rPr>
            </w:pPr>
            <w:r>
              <w:rPr>
                <w:lang w:val="es-ES"/>
              </w:rPr>
              <w:t xml:space="preserve">Traducción literaria: </w:t>
            </w:r>
            <w:r w:rsidR="00E203C9">
              <w:rPr>
                <w:lang w:val="es-ES"/>
              </w:rPr>
              <w:t xml:space="preserve">“Sobre la Servidumbre Voluntaria,” </w:t>
            </w:r>
            <w:proofErr w:type="spellStart"/>
            <w:r w:rsidR="00E203C9">
              <w:rPr>
                <w:lang w:val="es-ES"/>
              </w:rPr>
              <w:t>Etienne</w:t>
            </w:r>
            <w:proofErr w:type="spellEnd"/>
            <w:r w:rsidR="00E203C9">
              <w:rPr>
                <w:lang w:val="es-ES"/>
              </w:rPr>
              <w:t xml:space="preserve"> de La Boétie (1548)</w:t>
            </w:r>
            <w:r>
              <w:rPr>
                <w:lang w:val="es-ES"/>
              </w:rPr>
              <w:t xml:space="preserve"> (no-ficción)</w:t>
            </w:r>
            <w:r w:rsidR="00BB3DE4">
              <w:rPr>
                <w:lang w:val="es-ES"/>
              </w:rPr>
              <w:t>;</w:t>
            </w:r>
            <w:r>
              <w:rPr>
                <w:lang w:val="es-ES"/>
              </w:rPr>
              <w:t xml:space="preserve"> </w:t>
            </w:r>
            <w:r w:rsidR="00BB3DE4">
              <w:rPr>
                <w:lang w:val="es-ES"/>
              </w:rPr>
              <w:t xml:space="preserve">publicación: </w:t>
            </w:r>
            <w:r>
              <w:rPr>
                <w:lang w:val="es-ES"/>
              </w:rPr>
              <w:t>2013</w:t>
            </w:r>
            <w:r w:rsidR="00E203C9">
              <w:rPr>
                <w:lang w:val="es-ES"/>
              </w:rPr>
              <w:t xml:space="preserve">. </w:t>
            </w:r>
            <w:r>
              <w:rPr>
                <w:lang w:val="es-ES"/>
              </w:rPr>
              <w:t xml:space="preserve">“Techo Bajo”, </w:t>
            </w:r>
            <w:proofErr w:type="spellStart"/>
            <w:r>
              <w:rPr>
                <w:lang w:val="es-ES"/>
              </w:rPr>
              <w:t>Ed</w:t>
            </w:r>
            <w:proofErr w:type="spellEnd"/>
            <w:r>
              <w:rPr>
                <w:lang w:val="es-ES"/>
              </w:rPr>
              <w:t xml:space="preserve"> Teja </w:t>
            </w:r>
            <w:r w:rsidR="00BB3DE4">
              <w:rPr>
                <w:lang w:val="es-ES"/>
              </w:rPr>
              <w:t>(2013) (novela). E</w:t>
            </w:r>
            <w:r>
              <w:rPr>
                <w:lang w:val="es-ES"/>
              </w:rPr>
              <w:t>n curso</w:t>
            </w:r>
            <w:r w:rsidR="003A50DF" w:rsidRPr="008A730D">
              <w:t xml:space="preserve">. </w:t>
            </w:r>
            <w:r w:rsidR="003A50DF">
              <w:t xml:space="preserve">“El Gran </w:t>
            </w:r>
            <w:proofErr w:type="spellStart"/>
            <w:r w:rsidR="003A50DF">
              <w:t>Saqueo</w:t>
            </w:r>
            <w:proofErr w:type="spellEnd"/>
            <w:r w:rsidR="003A50DF">
              <w:t xml:space="preserve">” [The Great Sack], Carlos </w:t>
            </w:r>
            <w:proofErr w:type="spellStart"/>
            <w:r w:rsidR="003A50DF">
              <w:t>Tablante</w:t>
            </w:r>
            <w:proofErr w:type="spellEnd"/>
            <w:r w:rsidR="003A50DF">
              <w:t xml:space="preserve"> and Marcos </w:t>
            </w:r>
            <w:proofErr w:type="spellStart"/>
            <w:r w:rsidR="003A50DF">
              <w:t>Tarre</w:t>
            </w:r>
            <w:proofErr w:type="spellEnd"/>
            <w:r w:rsidR="003A50DF">
              <w:t xml:space="preserve"> (2015) (no-</w:t>
            </w:r>
            <w:proofErr w:type="spellStart"/>
            <w:r w:rsidR="003A50DF">
              <w:t>ficción</w:t>
            </w:r>
            <w:proofErr w:type="spellEnd"/>
            <w:r w:rsidR="003A50DF">
              <w:t>).</w:t>
            </w:r>
            <w:r>
              <w:rPr>
                <w:lang w:val="es-ES"/>
              </w:rPr>
              <w:t xml:space="preserve"> </w:t>
            </w:r>
            <w:r w:rsidR="003A50DF">
              <w:rPr>
                <w:lang w:val="es-ES"/>
              </w:rPr>
              <w:t>En curso</w:t>
            </w:r>
            <w:r w:rsidR="003A50DF" w:rsidRPr="008A730D">
              <w:t>.</w:t>
            </w:r>
          </w:p>
        </w:tc>
      </w:tr>
      <w:tr w:rsidR="0063198B" w:rsidRPr="00E57040" w:rsidTr="009C7FF7">
        <w:tc>
          <w:tcPr>
            <w:tcW w:w="2160" w:type="dxa"/>
            <w:shd w:val="clear" w:color="auto" w:fill="auto"/>
          </w:tcPr>
          <w:p w:rsidR="0063198B" w:rsidRPr="001F64C0" w:rsidRDefault="0063198B" w:rsidP="008C2E69">
            <w:pPr>
              <w:pStyle w:val="SectionTitle"/>
              <w:rPr>
                <w:lang w:val="es-ES"/>
              </w:rPr>
            </w:pPr>
          </w:p>
        </w:tc>
        <w:tc>
          <w:tcPr>
            <w:tcW w:w="6660" w:type="dxa"/>
            <w:shd w:val="clear" w:color="auto" w:fill="auto"/>
          </w:tcPr>
          <w:p w:rsidR="0063198B" w:rsidRPr="001F64C0" w:rsidRDefault="0063198B" w:rsidP="007E31AC">
            <w:pPr>
              <w:pStyle w:val="CompanyName"/>
              <w:rPr>
                <w:lang w:val="es-ES"/>
              </w:rPr>
            </w:pPr>
            <w:r>
              <w:rPr>
                <w:lang w:val="es-ES"/>
              </w:rPr>
              <w:t>2007-2009</w:t>
            </w:r>
            <w:r w:rsidRPr="001F64C0">
              <w:rPr>
                <w:lang w:val="es-ES"/>
              </w:rPr>
              <w:tab/>
            </w:r>
            <w:proofErr w:type="spellStart"/>
            <w:r w:rsidRPr="00A9475D">
              <w:rPr>
                <w:b/>
                <w:i/>
                <w:lang w:val="es-ES"/>
              </w:rPr>
              <w:t>Atlantic</w:t>
            </w:r>
            <w:proofErr w:type="spellEnd"/>
            <w:r w:rsidRPr="00A9475D">
              <w:rPr>
                <w:b/>
                <w:i/>
                <w:lang w:val="es-ES"/>
              </w:rPr>
              <w:t xml:space="preserve"> </w:t>
            </w:r>
            <w:proofErr w:type="spellStart"/>
            <w:r w:rsidRPr="00A9475D">
              <w:rPr>
                <w:b/>
                <w:i/>
                <w:lang w:val="es-ES"/>
              </w:rPr>
              <w:t>Trade</w:t>
            </w:r>
            <w:proofErr w:type="spellEnd"/>
            <w:r w:rsidRPr="00A9475D">
              <w:rPr>
                <w:b/>
                <w:i/>
                <w:lang w:val="es-ES"/>
              </w:rPr>
              <w:t xml:space="preserve"> LLC</w:t>
            </w:r>
            <w:r w:rsidRPr="001F64C0">
              <w:rPr>
                <w:lang w:val="es-ES"/>
              </w:rPr>
              <w:tab/>
            </w:r>
            <w:r>
              <w:rPr>
                <w:lang w:val="es-ES"/>
              </w:rPr>
              <w:t xml:space="preserve">     </w:t>
            </w:r>
            <w:proofErr w:type="spellStart"/>
            <w:r>
              <w:rPr>
                <w:lang w:val="es-ES"/>
              </w:rPr>
              <w:t>Cockeysville</w:t>
            </w:r>
            <w:proofErr w:type="spellEnd"/>
            <w:r>
              <w:rPr>
                <w:lang w:val="es-ES"/>
              </w:rPr>
              <w:t>, MD, USA y</w:t>
            </w:r>
            <w:r>
              <w:rPr>
                <w:lang w:val="es-ES"/>
              </w:rPr>
              <w:br/>
              <w:t xml:space="preserve">                                                                                        Caracas, Venezuela</w:t>
            </w:r>
          </w:p>
          <w:p w:rsidR="0063198B" w:rsidRPr="001F64C0" w:rsidRDefault="0063198B" w:rsidP="001F64C0">
            <w:pPr>
              <w:pStyle w:val="JobTitle"/>
              <w:rPr>
                <w:lang w:val="es-ES"/>
              </w:rPr>
            </w:pPr>
            <w:r>
              <w:rPr>
                <w:lang w:val="es-ES"/>
              </w:rPr>
              <w:t>Gerente</w:t>
            </w:r>
          </w:p>
          <w:p w:rsidR="0063198B" w:rsidRPr="001F64C0" w:rsidRDefault="0063198B" w:rsidP="001F64C0">
            <w:pPr>
              <w:pStyle w:val="Achievement"/>
              <w:rPr>
                <w:lang w:val="es-ES"/>
              </w:rPr>
            </w:pPr>
            <w:r w:rsidRPr="00E56988">
              <w:rPr>
                <w:lang w:val="es-ES"/>
              </w:rPr>
              <w:t xml:space="preserve">Responsabilidad completa </w:t>
            </w:r>
            <w:r>
              <w:rPr>
                <w:lang w:val="es-ES"/>
              </w:rPr>
              <w:t xml:space="preserve">(G&amp;P) </w:t>
            </w:r>
            <w:r w:rsidRPr="00E56988">
              <w:rPr>
                <w:lang w:val="es-ES"/>
              </w:rPr>
              <w:t>de la Gerencia de Proyectos en la nueva empresa de representaciones industriales</w:t>
            </w:r>
            <w:r w:rsidR="0081692B">
              <w:rPr>
                <w:lang w:val="es-ES"/>
              </w:rPr>
              <w:t xml:space="preserve"> de equipos de generación de gases medicinales e industriales. </w:t>
            </w:r>
          </w:p>
        </w:tc>
      </w:tr>
      <w:tr w:rsidR="0063198B" w:rsidRPr="00E5704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E57040" w:rsidRDefault="0063198B" w:rsidP="007E31AC">
            <w:pPr>
              <w:pStyle w:val="CompanyName"/>
            </w:pPr>
            <w:r w:rsidRPr="00E57040">
              <w:t>2006-2007</w:t>
            </w:r>
            <w:r w:rsidRPr="00E57040">
              <w:tab/>
            </w:r>
            <w:r w:rsidRPr="00E57040">
              <w:rPr>
                <w:b/>
                <w:i/>
              </w:rPr>
              <w:t>Teledyne Energy Systems</w:t>
            </w:r>
            <w:r w:rsidRPr="00E57040">
              <w:tab/>
              <w:t xml:space="preserve">     Hunt Valley, MD, USA</w:t>
            </w:r>
          </w:p>
          <w:p w:rsidR="0063198B" w:rsidRPr="00E56988" w:rsidRDefault="0063198B" w:rsidP="00E56988">
            <w:pPr>
              <w:pStyle w:val="JobTitle"/>
              <w:rPr>
                <w:lang w:val="es-ES"/>
              </w:rPr>
            </w:pPr>
            <w:r w:rsidRPr="00E56988">
              <w:rPr>
                <w:lang w:val="es-ES"/>
              </w:rPr>
              <w:t>Ingeniero de Ventas Internacionales Senior</w:t>
            </w:r>
          </w:p>
          <w:p w:rsidR="0063198B" w:rsidRDefault="0063198B" w:rsidP="00D0268A">
            <w:pPr>
              <w:pStyle w:val="Achievement"/>
              <w:tabs>
                <w:tab w:val="clear" w:pos="360"/>
              </w:tabs>
              <w:ind w:right="0"/>
              <w:rPr>
                <w:lang w:val="es-ES"/>
              </w:rPr>
            </w:pPr>
            <w:r w:rsidRPr="00E56988">
              <w:rPr>
                <w:lang w:val="es-ES"/>
              </w:rPr>
              <w:t xml:space="preserve">Responsabilidad </w:t>
            </w:r>
            <w:r>
              <w:rPr>
                <w:lang w:val="es-ES"/>
              </w:rPr>
              <w:t xml:space="preserve">de gerencia de ventas en Lat. </w:t>
            </w:r>
            <w:proofErr w:type="spellStart"/>
            <w:r>
              <w:rPr>
                <w:lang w:val="es-ES"/>
              </w:rPr>
              <w:t>Am.</w:t>
            </w:r>
            <w:proofErr w:type="spellEnd"/>
            <w:r>
              <w:rPr>
                <w:lang w:val="es-ES"/>
              </w:rPr>
              <w:t>, Medio Oriente, África y Asia (India y SE) de generadores electrolíticos de hidrógeno.</w:t>
            </w:r>
          </w:p>
        </w:tc>
      </w:tr>
      <w:tr w:rsidR="0063198B" w:rsidRPr="00E5704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E57040" w:rsidRDefault="0063198B" w:rsidP="007E31AC">
            <w:pPr>
              <w:pStyle w:val="CompanyName"/>
            </w:pPr>
            <w:r w:rsidRPr="00E56988">
              <w:t>2003-2006</w:t>
            </w:r>
            <w:r w:rsidRPr="00E56988">
              <w:tab/>
            </w:r>
            <w:r w:rsidRPr="00A9475D">
              <w:rPr>
                <w:b/>
                <w:i/>
              </w:rPr>
              <w:t xml:space="preserve">Whiting Door Mfg. </w:t>
            </w:r>
            <w:r w:rsidRPr="00E57040">
              <w:rPr>
                <w:b/>
                <w:i/>
              </w:rPr>
              <w:t>Corp.</w:t>
            </w:r>
            <w:r w:rsidRPr="00E57040">
              <w:tab/>
              <w:t xml:space="preserve">   Akron, NY, USA</w:t>
            </w:r>
          </w:p>
          <w:p w:rsidR="0063198B" w:rsidRPr="001F64C0" w:rsidRDefault="0063198B" w:rsidP="00E56988">
            <w:pPr>
              <w:pStyle w:val="JobTitle"/>
              <w:rPr>
                <w:lang w:val="es-ES"/>
              </w:rPr>
            </w:pPr>
            <w:r>
              <w:rPr>
                <w:lang w:val="es-ES"/>
              </w:rPr>
              <w:t>Gerente de  Ventas Internacionales</w:t>
            </w:r>
          </w:p>
          <w:p w:rsidR="0063198B" w:rsidRDefault="0063198B" w:rsidP="00D0268A">
            <w:pPr>
              <w:pStyle w:val="Achievement"/>
              <w:tabs>
                <w:tab w:val="clear" w:pos="360"/>
              </w:tabs>
              <w:ind w:right="0"/>
              <w:rPr>
                <w:lang w:val="es-ES"/>
              </w:rPr>
            </w:pPr>
            <w:r w:rsidRPr="00E56988">
              <w:rPr>
                <w:lang w:val="es-ES"/>
              </w:rPr>
              <w:t xml:space="preserve">Responsabilidad </w:t>
            </w:r>
            <w:r>
              <w:rPr>
                <w:lang w:val="es-ES"/>
              </w:rPr>
              <w:t xml:space="preserve">de gerencia de ventas internacionales y licencias de tecnología a nivel mundial, para puertas roll-up para camiones y fábricas </w:t>
            </w:r>
            <w:r w:rsidRPr="00E56988">
              <w:rPr>
                <w:lang w:val="es-ES"/>
              </w:rPr>
              <w:t>completa</w:t>
            </w:r>
            <w:r>
              <w:rPr>
                <w:lang w:val="es-ES"/>
              </w:rPr>
              <w:t xml:space="preserve">s de esas puertas. </w:t>
            </w:r>
          </w:p>
        </w:tc>
      </w:tr>
      <w:tr w:rsidR="0063198B" w:rsidRPr="00E5704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1F64C0" w:rsidRDefault="0063198B" w:rsidP="007E31AC">
            <w:pPr>
              <w:pStyle w:val="CompanyName"/>
              <w:rPr>
                <w:lang w:val="es-ES"/>
              </w:rPr>
            </w:pPr>
            <w:r>
              <w:rPr>
                <w:lang w:val="es-ES"/>
              </w:rPr>
              <w:t>2000-2002</w:t>
            </w:r>
            <w:r w:rsidRPr="001F64C0">
              <w:rPr>
                <w:lang w:val="es-ES"/>
              </w:rPr>
              <w:tab/>
            </w:r>
            <w:proofErr w:type="spellStart"/>
            <w:r w:rsidRPr="00E57040">
              <w:rPr>
                <w:b/>
                <w:i/>
                <w:lang w:val="es-ES"/>
              </w:rPr>
              <w:t>An-Cor</w:t>
            </w:r>
            <w:proofErr w:type="spellEnd"/>
            <w:r w:rsidRPr="00E57040">
              <w:rPr>
                <w:b/>
                <w:i/>
                <w:lang w:val="es-ES"/>
              </w:rPr>
              <w:t xml:space="preserve"> Industrial </w:t>
            </w:r>
            <w:proofErr w:type="spellStart"/>
            <w:r w:rsidRPr="00E57040">
              <w:rPr>
                <w:b/>
                <w:i/>
                <w:lang w:val="es-ES"/>
              </w:rPr>
              <w:t>Plastics</w:t>
            </w:r>
            <w:proofErr w:type="spellEnd"/>
            <w:r w:rsidRPr="001F64C0">
              <w:rPr>
                <w:lang w:val="es-ES"/>
              </w:rPr>
              <w:tab/>
            </w:r>
            <w:r>
              <w:rPr>
                <w:lang w:val="es-ES"/>
              </w:rPr>
              <w:t xml:space="preserve">  N. </w:t>
            </w:r>
            <w:proofErr w:type="spellStart"/>
            <w:r>
              <w:rPr>
                <w:lang w:val="es-ES"/>
              </w:rPr>
              <w:t>Tonawanda</w:t>
            </w:r>
            <w:proofErr w:type="spellEnd"/>
            <w:r>
              <w:rPr>
                <w:lang w:val="es-ES"/>
              </w:rPr>
              <w:t>, NY, USA</w:t>
            </w:r>
          </w:p>
          <w:p w:rsidR="0063198B" w:rsidRPr="001F64C0" w:rsidRDefault="0063198B" w:rsidP="00E56988">
            <w:pPr>
              <w:pStyle w:val="JobTitle"/>
              <w:rPr>
                <w:lang w:val="es-ES"/>
              </w:rPr>
            </w:pPr>
            <w:r>
              <w:rPr>
                <w:lang w:val="es-ES"/>
              </w:rPr>
              <w:t>Gerente de Proyectos</w:t>
            </w:r>
          </w:p>
          <w:p w:rsidR="0063198B" w:rsidRDefault="0063198B" w:rsidP="008204D4">
            <w:pPr>
              <w:pStyle w:val="Achievement"/>
              <w:tabs>
                <w:tab w:val="clear" w:pos="360"/>
              </w:tabs>
              <w:ind w:right="0"/>
              <w:rPr>
                <w:lang w:val="es-ES"/>
              </w:rPr>
            </w:pPr>
            <w:r w:rsidRPr="00E56988">
              <w:rPr>
                <w:lang w:val="es-ES"/>
              </w:rPr>
              <w:t xml:space="preserve">Responsabilidad de </w:t>
            </w:r>
            <w:r>
              <w:rPr>
                <w:lang w:val="es-ES"/>
              </w:rPr>
              <w:t>g</w:t>
            </w:r>
            <w:r w:rsidRPr="00E56988">
              <w:rPr>
                <w:lang w:val="es-ES"/>
              </w:rPr>
              <w:t xml:space="preserve">erencia de </w:t>
            </w:r>
            <w:r>
              <w:rPr>
                <w:lang w:val="es-ES"/>
              </w:rPr>
              <w:t>p</w:t>
            </w:r>
            <w:r w:rsidRPr="00E56988">
              <w:rPr>
                <w:lang w:val="es-ES"/>
              </w:rPr>
              <w:t xml:space="preserve">royectos </w:t>
            </w:r>
            <w:r>
              <w:rPr>
                <w:lang w:val="es-ES"/>
              </w:rPr>
              <w:t xml:space="preserve">de </w:t>
            </w:r>
            <w:r w:rsidR="008C2E69">
              <w:rPr>
                <w:lang w:val="es-ES"/>
              </w:rPr>
              <w:t xml:space="preserve">venta, </w:t>
            </w:r>
            <w:r>
              <w:rPr>
                <w:lang w:val="es-ES"/>
              </w:rPr>
              <w:t>diseño y fabricación de equipo industrial de plástico reforzado con fibra de vidrio</w:t>
            </w:r>
          </w:p>
        </w:tc>
      </w:tr>
      <w:tr w:rsidR="0063198B" w:rsidRPr="00E5704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E57040" w:rsidRDefault="0063198B" w:rsidP="007E31AC">
            <w:pPr>
              <w:pStyle w:val="CompanyName"/>
              <w:rPr>
                <w:lang w:val="es-ES"/>
              </w:rPr>
            </w:pPr>
            <w:r w:rsidRPr="00E57040">
              <w:rPr>
                <w:lang w:val="es-ES"/>
              </w:rPr>
              <w:t>1996-2000</w:t>
            </w:r>
            <w:r w:rsidRPr="00E57040">
              <w:rPr>
                <w:lang w:val="es-ES"/>
              </w:rPr>
              <w:tab/>
            </w:r>
            <w:proofErr w:type="spellStart"/>
            <w:r w:rsidRPr="00E57040">
              <w:rPr>
                <w:b/>
                <w:i/>
                <w:lang w:val="es-ES"/>
              </w:rPr>
              <w:t>AirSep</w:t>
            </w:r>
            <w:proofErr w:type="spellEnd"/>
            <w:r w:rsidRPr="00E57040">
              <w:rPr>
                <w:b/>
                <w:i/>
                <w:lang w:val="es-ES"/>
              </w:rPr>
              <w:t xml:space="preserve"> Corp.</w:t>
            </w:r>
            <w:r w:rsidRPr="00E57040">
              <w:rPr>
                <w:lang w:val="es-ES"/>
              </w:rPr>
              <w:t xml:space="preserve"> </w:t>
            </w:r>
            <w:r w:rsidRPr="00E57040">
              <w:rPr>
                <w:lang w:val="es-ES"/>
              </w:rPr>
              <w:tab/>
              <w:t xml:space="preserve">     Amherst, NY, USA </w:t>
            </w:r>
          </w:p>
          <w:p w:rsidR="0063198B" w:rsidRPr="001F64C0" w:rsidRDefault="0063198B" w:rsidP="00E56988">
            <w:pPr>
              <w:pStyle w:val="JobTitle"/>
              <w:rPr>
                <w:lang w:val="es-ES"/>
              </w:rPr>
            </w:pPr>
            <w:r>
              <w:rPr>
                <w:lang w:val="es-ES"/>
              </w:rPr>
              <w:t>Gerente Regional de Ventas Internacionales</w:t>
            </w:r>
          </w:p>
          <w:p w:rsidR="0063198B" w:rsidRDefault="0063198B" w:rsidP="009C7FF7">
            <w:pPr>
              <w:pStyle w:val="Achievement"/>
              <w:tabs>
                <w:tab w:val="clear" w:pos="360"/>
              </w:tabs>
              <w:ind w:right="0"/>
              <w:rPr>
                <w:lang w:val="es-ES"/>
              </w:rPr>
            </w:pPr>
            <w:r w:rsidRPr="00E56988">
              <w:rPr>
                <w:lang w:val="es-ES"/>
              </w:rPr>
              <w:t xml:space="preserve">Responsabilidad </w:t>
            </w:r>
            <w:r>
              <w:rPr>
                <w:lang w:val="es-ES"/>
              </w:rPr>
              <w:t xml:space="preserve">de gerencia de ventas internacionales y manejo de </w:t>
            </w:r>
            <w:r>
              <w:rPr>
                <w:lang w:val="es-ES"/>
              </w:rPr>
              <w:lastRenderedPageBreak/>
              <w:t xml:space="preserve">distribuidores en Lat. </w:t>
            </w:r>
            <w:proofErr w:type="spellStart"/>
            <w:r>
              <w:rPr>
                <w:lang w:val="es-ES"/>
              </w:rPr>
              <w:t>Am.</w:t>
            </w:r>
            <w:proofErr w:type="spellEnd"/>
            <w:r>
              <w:rPr>
                <w:lang w:val="es-ES"/>
              </w:rPr>
              <w:t xml:space="preserve"> y África, de generadores de oxígeno </w:t>
            </w:r>
            <w:r w:rsidR="003E23A8">
              <w:rPr>
                <w:lang w:val="es-ES"/>
              </w:rPr>
              <w:t xml:space="preserve">para aplicaciones medicinales e industriales, </w:t>
            </w:r>
            <w:r w:rsidRPr="009C7FF7">
              <w:rPr>
                <w:lang w:val="es-ES"/>
              </w:rPr>
              <w:t xml:space="preserve">con tecnología PSA. </w:t>
            </w:r>
          </w:p>
        </w:tc>
      </w:tr>
      <w:tr w:rsidR="0063198B" w:rsidRPr="00E5704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B07AF8" w:rsidRDefault="0063198B" w:rsidP="00F634EC">
            <w:pPr>
              <w:pStyle w:val="CompanyName"/>
              <w:rPr>
                <w:lang w:val="es-ES"/>
              </w:rPr>
            </w:pPr>
            <w:r w:rsidRPr="00B07AF8">
              <w:rPr>
                <w:lang w:val="es-ES"/>
              </w:rPr>
              <w:t>1996</w:t>
            </w:r>
            <w:r w:rsidRPr="00B07AF8">
              <w:rPr>
                <w:lang w:val="es-ES"/>
              </w:rPr>
              <w:tab/>
            </w:r>
            <w:r>
              <w:rPr>
                <w:b/>
                <w:i/>
                <w:lang w:val="es-ES"/>
              </w:rPr>
              <w:t xml:space="preserve">International </w:t>
            </w:r>
            <w:proofErr w:type="spellStart"/>
            <w:r>
              <w:rPr>
                <w:b/>
                <w:i/>
                <w:lang w:val="es-ES"/>
              </w:rPr>
              <w:t>Institute</w:t>
            </w:r>
            <w:proofErr w:type="spellEnd"/>
            <w:r w:rsidRPr="00B07AF8">
              <w:rPr>
                <w:lang w:val="es-ES"/>
              </w:rPr>
              <w:t xml:space="preserve"> </w:t>
            </w:r>
            <w:r w:rsidRPr="00B07AF8">
              <w:rPr>
                <w:lang w:val="es-ES"/>
              </w:rPr>
              <w:tab/>
              <w:t xml:space="preserve">     </w:t>
            </w:r>
            <w:proofErr w:type="spellStart"/>
            <w:r>
              <w:rPr>
                <w:lang w:val="es-ES"/>
              </w:rPr>
              <w:t>Buffalo</w:t>
            </w:r>
            <w:proofErr w:type="spellEnd"/>
            <w:r w:rsidRPr="00B07AF8">
              <w:rPr>
                <w:lang w:val="es-ES"/>
              </w:rPr>
              <w:t xml:space="preserve">, </w:t>
            </w:r>
            <w:r>
              <w:rPr>
                <w:lang w:val="es-ES"/>
              </w:rPr>
              <w:t>NY, USA</w:t>
            </w:r>
            <w:r w:rsidRPr="00B07AF8">
              <w:rPr>
                <w:lang w:val="es-ES"/>
              </w:rPr>
              <w:t xml:space="preserve"> </w:t>
            </w:r>
          </w:p>
          <w:p w:rsidR="0063198B" w:rsidRPr="001F64C0" w:rsidRDefault="0063198B" w:rsidP="00F634EC">
            <w:pPr>
              <w:pStyle w:val="JobTitle"/>
              <w:rPr>
                <w:lang w:val="es-ES"/>
              </w:rPr>
            </w:pPr>
            <w:r>
              <w:rPr>
                <w:lang w:val="es-ES"/>
              </w:rPr>
              <w:t>Traductor / Intérprete Simultáneo (Inglés/Español)</w:t>
            </w:r>
          </w:p>
          <w:p w:rsidR="0063198B" w:rsidRDefault="0063198B" w:rsidP="00F634EC">
            <w:pPr>
              <w:pStyle w:val="Achievement"/>
              <w:tabs>
                <w:tab w:val="clear" w:pos="360"/>
              </w:tabs>
              <w:ind w:right="0"/>
              <w:rPr>
                <w:lang w:val="es-ES"/>
              </w:rPr>
            </w:pPr>
            <w:r>
              <w:rPr>
                <w:lang w:val="es-ES"/>
              </w:rPr>
              <w:t xml:space="preserve">Traductor e intérprete simultáneo inglés/español en materias legales, contratos, comercio internacional e ingeniería. </w:t>
            </w:r>
          </w:p>
        </w:tc>
      </w:tr>
      <w:tr w:rsidR="0063198B" w:rsidRPr="00E5704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E57040" w:rsidRDefault="0063198B" w:rsidP="007E31AC">
            <w:pPr>
              <w:pStyle w:val="CompanyName"/>
              <w:rPr>
                <w:lang w:val="es-ES"/>
              </w:rPr>
            </w:pPr>
            <w:r w:rsidRPr="00E57040">
              <w:rPr>
                <w:lang w:val="es-ES"/>
              </w:rPr>
              <w:t>1995-1996</w:t>
            </w:r>
            <w:r w:rsidRPr="00E57040">
              <w:rPr>
                <w:lang w:val="es-ES"/>
              </w:rPr>
              <w:tab/>
            </w:r>
            <w:r w:rsidRPr="00E57040">
              <w:rPr>
                <w:b/>
                <w:i/>
                <w:lang w:val="es-ES"/>
              </w:rPr>
              <w:t>INGEALCA Consultores</w:t>
            </w:r>
            <w:r w:rsidRPr="00E57040">
              <w:rPr>
                <w:lang w:val="es-ES"/>
              </w:rPr>
              <w:t xml:space="preserve"> </w:t>
            </w:r>
            <w:r w:rsidRPr="00E57040">
              <w:rPr>
                <w:lang w:val="es-ES"/>
              </w:rPr>
              <w:tab/>
              <w:t xml:space="preserve">     Caracas, Venezuela </w:t>
            </w:r>
          </w:p>
          <w:p w:rsidR="0063198B" w:rsidRPr="001F64C0" w:rsidRDefault="0063198B" w:rsidP="00393ED0">
            <w:pPr>
              <w:pStyle w:val="JobTitle"/>
              <w:rPr>
                <w:lang w:val="es-ES"/>
              </w:rPr>
            </w:pPr>
            <w:r>
              <w:rPr>
                <w:lang w:val="es-ES"/>
              </w:rPr>
              <w:t xml:space="preserve">Consultor </w:t>
            </w:r>
            <w:proofErr w:type="spellStart"/>
            <w:r>
              <w:rPr>
                <w:lang w:val="es-ES"/>
              </w:rPr>
              <w:t>Senior</w:t>
            </w:r>
            <w:proofErr w:type="spellEnd"/>
            <w:r>
              <w:rPr>
                <w:lang w:val="es-ES"/>
              </w:rPr>
              <w:t xml:space="preserve"> / Auditor Interno</w:t>
            </w:r>
          </w:p>
          <w:p w:rsidR="0063198B" w:rsidRDefault="0063198B" w:rsidP="00393ED0">
            <w:pPr>
              <w:pStyle w:val="Achievement"/>
              <w:tabs>
                <w:tab w:val="clear" w:pos="360"/>
              </w:tabs>
              <w:ind w:right="0"/>
              <w:rPr>
                <w:lang w:val="es-ES"/>
              </w:rPr>
            </w:pPr>
            <w:r w:rsidRPr="004F5519">
              <w:rPr>
                <w:lang w:val="es-ES"/>
              </w:rPr>
              <w:t xml:space="preserve">Participación en el arranque de esta empresa consultora, especializada en asesoría en sistemas de gestión de la calidad bajo la norma ISO 9000, para clientes tales como Ericsson, PDVSA (antes filiales de PDVSA: </w:t>
            </w:r>
            <w:proofErr w:type="spellStart"/>
            <w:r w:rsidRPr="004F5519">
              <w:rPr>
                <w:lang w:val="es-ES"/>
              </w:rPr>
              <w:t>Lagoven</w:t>
            </w:r>
            <w:proofErr w:type="spellEnd"/>
            <w:r w:rsidRPr="004F5519">
              <w:rPr>
                <w:lang w:val="es-ES"/>
              </w:rPr>
              <w:t xml:space="preserve">, </w:t>
            </w:r>
            <w:proofErr w:type="spellStart"/>
            <w:r w:rsidRPr="004F5519">
              <w:rPr>
                <w:lang w:val="es-ES"/>
              </w:rPr>
              <w:t>Maraven</w:t>
            </w:r>
            <w:proofErr w:type="spellEnd"/>
            <w:r w:rsidRPr="004F5519">
              <w:rPr>
                <w:lang w:val="es-ES"/>
              </w:rPr>
              <w:t xml:space="preserve">, </w:t>
            </w:r>
            <w:proofErr w:type="spellStart"/>
            <w:r w:rsidRPr="004F5519">
              <w:rPr>
                <w:lang w:val="es-ES"/>
              </w:rPr>
              <w:t>Bariven</w:t>
            </w:r>
            <w:proofErr w:type="spellEnd"/>
            <w:r w:rsidRPr="004F5519">
              <w:rPr>
                <w:lang w:val="es-ES"/>
              </w:rPr>
              <w:t xml:space="preserve">, </w:t>
            </w:r>
            <w:proofErr w:type="spellStart"/>
            <w:r w:rsidRPr="004F5519">
              <w:rPr>
                <w:lang w:val="es-ES"/>
              </w:rPr>
              <w:t>etc</w:t>
            </w:r>
            <w:proofErr w:type="spellEnd"/>
            <w:r w:rsidRPr="004F5519">
              <w:rPr>
                <w:lang w:val="es-ES"/>
              </w:rPr>
              <w:t xml:space="preserve">), </w:t>
            </w:r>
            <w:proofErr w:type="spellStart"/>
            <w:r w:rsidRPr="004F5519">
              <w:rPr>
                <w:lang w:val="es-ES"/>
              </w:rPr>
              <w:t>Fondonorma</w:t>
            </w:r>
            <w:proofErr w:type="spellEnd"/>
            <w:r w:rsidRPr="004F5519">
              <w:rPr>
                <w:lang w:val="es-ES"/>
              </w:rPr>
              <w:t>, Panasonic, entre otros.</w:t>
            </w:r>
            <w:r w:rsidRPr="009C7FF7">
              <w:rPr>
                <w:lang w:val="es-ES"/>
              </w:rPr>
              <w:t xml:space="preserve"> </w:t>
            </w:r>
          </w:p>
        </w:tc>
      </w:tr>
      <w:tr w:rsidR="0063198B" w:rsidRPr="00E57040" w:rsidTr="003F6AC6">
        <w:trPr>
          <w:trHeight w:val="1602"/>
        </w:trPr>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E57040" w:rsidRDefault="0063198B" w:rsidP="007E31AC">
            <w:pPr>
              <w:pStyle w:val="CompanyName"/>
              <w:rPr>
                <w:lang w:val="es-ES"/>
              </w:rPr>
            </w:pPr>
            <w:r w:rsidRPr="00E57040">
              <w:rPr>
                <w:lang w:val="es-ES"/>
              </w:rPr>
              <w:t xml:space="preserve">1993-1995            </w:t>
            </w:r>
            <w:r w:rsidRPr="00012482">
              <w:rPr>
                <w:b/>
                <w:i/>
                <w:lang w:val="es-ES"/>
              </w:rPr>
              <w:t>Suramericana</w:t>
            </w:r>
            <w:r w:rsidRPr="00E57040">
              <w:rPr>
                <w:b/>
                <w:i/>
                <w:lang w:val="es-ES"/>
              </w:rPr>
              <w:t xml:space="preserve"> de </w:t>
            </w:r>
            <w:r w:rsidRPr="00012482">
              <w:rPr>
                <w:b/>
                <w:i/>
                <w:lang w:val="es-ES"/>
              </w:rPr>
              <w:t>Avalúos</w:t>
            </w:r>
            <w:r w:rsidRPr="00E57040">
              <w:rPr>
                <w:b/>
                <w:i/>
                <w:lang w:val="es-ES"/>
              </w:rPr>
              <w:t xml:space="preserve"> SURAVA</w:t>
            </w:r>
            <w:r w:rsidRPr="00E57040">
              <w:rPr>
                <w:lang w:val="es-ES"/>
              </w:rPr>
              <w:t xml:space="preserve"> </w:t>
            </w:r>
            <w:r w:rsidRPr="00E57040">
              <w:rPr>
                <w:lang w:val="es-ES"/>
              </w:rPr>
              <w:tab/>
              <w:t xml:space="preserve"> Caracas, Venezuela </w:t>
            </w:r>
          </w:p>
          <w:p w:rsidR="0063198B" w:rsidRPr="001F64C0" w:rsidRDefault="0063198B" w:rsidP="00393ED0">
            <w:pPr>
              <w:pStyle w:val="JobTitle"/>
              <w:rPr>
                <w:lang w:val="es-ES"/>
              </w:rPr>
            </w:pPr>
            <w:r>
              <w:rPr>
                <w:lang w:val="es-ES"/>
              </w:rPr>
              <w:t>Coordinador General</w:t>
            </w:r>
          </w:p>
          <w:p w:rsidR="0063198B" w:rsidRDefault="0063198B" w:rsidP="00393ED0">
            <w:pPr>
              <w:pStyle w:val="Achievement"/>
              <w:tabs>
                <w:tab w:val="clear" w:pos="360"/>
              </w:tabs>
              <w:ind w:right="0"/>
              <w:rPr>
                <w:lang w:val="es-ES"/>
              </w:rPr>
            </w:pPr>
            <w:r w:rsidRPr="004F5519">
              <w:rPr>
                <w:lang w:val="es-ES"/>
              </w:rPr>
              <w:t>Responsable</w:t>
            </w:r>
            <w:r>
              <w:rPr>
                <w:lang w:val="es-ES"/>
              </w:rPr>
              <w:t xml:space="preserve"> de la Gerencia de esta empresa</w:t>
            </w:r>
            <w:r w:rsidRPr="004F5519">
              <w:rPr>
                <w:lang w:val="es-ES"/>
              </w:rPr>
              <w:t xml:space="preserve"> especializada en avalúos industriales e inmobiliarios, con completa responsabilidad </w:t>
            </w:r>
            <w:r>
              <w:rPr>
                <w:lang w:val="es-ES"/>
              </w:rPr>
              <w:t>G&amp;P</w:t>
            </w:r>
            <w:r w:rsidRPr="004F5519">
              <w:rPr>
                <w:lang w:val="es-ES"/>
              </w:rPr>
              <w:t>, atendiendo clientes tales como IBM, Venepal, PDVSA (y sus anteriores filiales), Venalum, entre otras.</w:t>
            </w:r>
          </w:p>
        </w:tc>
      </w:tr>
      <w:tr w:rsidR="0063198B" w:rsidRPr="00E57040" w:rsidTr="001F64C0">
        <w:tc>
          <w:tcPr>
            <w:tcW w:w="2160" w:type="dxa"/>
            <w:shd w:val="clear" w:color="auto" w:fill="auto"/>
          </w:tcPr>
          <w:p w:rsidR="0063198B" w:rsidRPr="001F64C0" w:rsidRDefault="0063198B" w:rsidP="008C2E69">
            <w:pPr>
              <w:pStyle w:val="SectionTitle"/>
              <w:rPr>
                <w:lang w:val="es-ES"/>
              </w:rPr>
            </w:pPr>
            <w:r>
              <w:rPr>
                <w:lang w:val="es-ES"/>
              </w:rPr>
              <w:t>Experiencia Profesional en Seguridad Industrial y Medio Ambiente de Trabajo</w:t>
            </w:r>
          </w:p>
        </w:tc>
        <w:tc>
          <w:tcPr>
            <w:tcW w:w="6660" w:type="dxa"/>
            <w:shd w:val="clear" w:color="auto" w:fill="auto"/>
          </w:tcPr>
          <w:p w:rsidR="0063198B" w:rsidRDefault="0063198B" w:rsidP="007E31AC">
            <w:pPr>
              <w:pStyle w:val="CompanyName"/>
              <w:rPr>
                <w:lang w:val="es-ES"/>
              </w:rPr>
            </w:pPr>
            <w:r>
              <w:rPr>
                <w:lang w:val="es-ES"/>
              </w:rPr>
              <w:t>1998      Hospitales Schestachow y Lagomaggiore</w:t>
            </w:r>
            <w:r w:rsidRPr="001F64C0">
              <w:rPr>
                <w:lang w:val="es-ES"/>
              </w:rPr>
              <w:tab/>
            </w:r>
            <w:r>
              <w:rPr>
                <w:lang w:val="es-ES"/>
              </w:rPr>
              <w:t>Mendoza y San Rafael,</w:t>
            </w:r>
          </w:p>
          <w:p w:rsidR="0063198B" w:rsidRPr="001F64C0" w:rsidRDefault="0063198B" w:rsidP="007E31AC">
            <w:pPr>
              <w:pStyle w:val="CompanyName"/>
              <w:rPr>
                <w:lang w:val="es-ES"/>
              </w:rPr>
            </w:pPr>
            <w:r>
              <w:rPr>
                <w:lang w:val="es-ES"/>
              </w:rPr>
              <w:t xml:space="preserve">                                                                                       Prov. Mendoza, Argentina</w:t>
            </w:r>
          </w:p>
          <w:p w:rsidR="0063198B" w:rsidRDefault="0063198B" w:rsidP="00D0268A">
            <w:pPr>
              <w:pStyle w:val="Achievement"/>
              <w:rPr>
                <w:lang w:val="es-ES"/>
              </w:rPr>
            </w:pPr>
            <w:r w:rsidRPr="00393ED0">
              <w:rPr>
                <w:lang w:val="es-ES"/>
              </w:rPr>
              <w:t>Diseño, instalación y pruebas de entrega de Plantas Centrales de Oxígeno, así como entrenamiento de los operadores.</w:t>
            </w:r>
          </w:p>
          <w:p w:rsidR="0063198B" w:rsidRPr="001F64C0" w:rsidRDefault="0063198B" w:rsidP="007E31AC">
            <w:pPr>
              <w:pStyle w:val="CompanyName"/>
              <w:rPr>
                <w:lang w:val="es-ES"/>
              </w:rPr>
            </w:pPr>
            <w:r>
              <w:rPr>
                <w:lang w:val="es-ES"/>
              </w:rPr>
              <w:t>1989      Hospital La Coromoto</w:t>
            </w:r>
            <w:r w:rsidRPr="001F64C0">
              <w:rPr>
                <w:lang w:val="es-ES"/>
              </w:rPr>
              <w:tab/>
            </w:r>
            <w:r>
              <w:rPr>
                <w:lang w:val="es-ES"/>
              </w:rPr>
              <w:t xml:space="preserve">Maracaibo, </w:t>
            </w:r>
            <w:r w:rsidRPr="004D29D7">
              <w:rPr>
                <w:lang w:val="es-ES"/>
              </w:rPr>
              <w:t>Venezuela</w:t>
            </w:r>
          </w:p>
          <w:p w:rsidR="0063198B" w:rsidRDefault="0063198B" w:rsidP="00393ED0">
            <w:pPr>
              <w:pStyle w:val="Achievement"/>
              <w:tabs>
                <w:tab w:val="clear" w:pos="360"/>
              </w:tabs>
              <w:ind w:right="0"/>
              <w:rPr>
                <w:lang w:val="es-ES"/>
              </w:rPr>
            </w:pPr>
            <w:r w:rsidRPr="00393ED0">
              <w:rPr>
                <w:lang w:val="es-ES"/>
              </w:rPr>
              <w:t>Diseño</w:t>
            </w:r>
            <w:r>
              <w:rPr>
                <w:lang w:val="es-ES"/>
              </w:rPr>
              <w:t xml:space="preserve"> de la red de gases del Área de Quemados del hospital, para PDVSA (antes Lagoven, filial de PDVSA)</w:t>
            </w:r>
          </w:p>
          <w:p w:rsidR="0063198B" w:rsidRPr="001F64C0" w:rsidRDefault="0063198B" w:rsidP="007E31AC">
            <w:pPr>
              <w:pStyle w:val="CompanyName"/>
              <w:rPr>
                <w:lang w:val="es-ES"/>
              </w:rPr>
            </w:pPr>
            <w:r>
              <w:rPr>
                <w:lang w:val="es-ES"/>
              </w:rPr>
              <w:t xml:space="preserve">1984-1985      </w:t>
            </w:r>
            <w:r w:rsidRPr="00E57040">
              <w:rPr>
                <w:b/>
                <w:i/>
                <w:lang w:val="es-ES"/>
              </w:rPr>
              <w:t>INELECTRA-</w:t>
            </w:r>
            <w:proofErr w:type="spellStart"/>
            <w:r w:rsidRPr="00E57040">
              <w:rPr>
                <w:b/>
                <w:i/>
                <w:lang w:val="es-ES"/>
              </w:rPr>
              <w:t>Lotecsa</w:t>
            </w:r>
            <w:proofErr w:type="spellEnd"/>
            <w:r w:rsidRPr="00E57040">
              <w:rPr>
                <w:b/>
                <w:i/>
                <w:lang w:val="es-ES"/>
              </w:rPr>
              <w:t>/</w:t>
            </w:r>
            <w:proofErr w:type="spellStart"/>
            <w:r w:rsidRPr="00E57040">
              <w:rPr>
                <w:b/>
                <w:i/>
                <w:lang w:val="es-ES"/>
              </w:rPr>
              <w:t>Maraven</w:t>
            </w:r>
            <w:proofErr w:type="spellEnd"/>
            <w:r w:rsidRPr="00E57040">
              <w:rPr>
                <w:b/>
                <w:i/>
                <w:lang w:val="es-ES"/>
              </w:rPr>
              <w:t>, filial de PDVSA</w:t>
            </w:r>
            <w:r>
              <w:rPr>
                <w:lang w:val="es-ES"/>
              </w:rPr>
              <w:br/>
            </w:r>
            <w:r w:rsidRPr="001F64C0">
              <w:rPr>
                <w:lang w:val="es-ES"/>
              </w:rPr>
              <w:tab/>
            </w:r>
            <w:r w:rsidRPr="001F64C0">
              <w:rPr>
                <w:lang w:val="es-ES"/>
              </w:rPr>
              <w:tab/>
            </w:r>
            <w:r>
              <w:rPr>
                <w:lang w:val="es-ES"/>
              </w:rPr>
              <w:t>Caracas, Venezuela</w:t>
            </w:r>
          </w:p>
          <w:p w:rsidR="0063198B" w:rsidRPr="00393ED0" w:rsidRDefault="0063198B" w:rsidP="00393ED0">
            <w:pPr>
              <w:pStyle w:val="Achievement"/>
              <w:rPr>
                <w:lang w:val="es-ES"/>
              </w:rPr>
            </w:pPr>
            <w:r w:rsidRPr="00393ED0">
              <w:rPr>
                <w:lang w:val="es-ES"/>
              </w:rPr>
              <w:t xml:space="preserve">Diseño del sistema de prevención y combate de incendios para la planta de distribución de combustibles de San Lorenzo (antigua refinería), y para el Poliducto </w:t>
            </w:r>
            <w:r>
              <w:rPr>
                <w:lang w:val="es-ES"/>
              </w:rPr>
              <w:t>Sumandes (patio de tanques, llen</w:t>
            </w:r>
            <w:r w:rsidRPr="00393ED0">
              <w:rPr>
                <w:lang w:val="es-ES"/>
              </w:rPr>
              <w:t>adero de camiones, otras instalaciones), desde la identificación y evaluación de peligros y riesgos hasta el diseño de ingeniería, incluyendo plan de emergencia, procedimientos de operación, inspección, pruebas periódicas y demás detalles del sistema.</w:t>
            </w:r>
          </w:p>
          <w:p w:rsidR="0063198B" w:rsidRPr="001F64C0" w:rsidRDefault="0063198B" w:rsidP="00393ED0">
            <w:pPr>
              <w:pStyle w:val="Achievement"/>
              <w:rPr>
                <w:lang w:val="es-ES"/>
              </w:rPr>
            </w:pPr>
            <w:r w:rsidRPr="00393ED0">
              <w:rPr>
                <w:lang w:val="es-ES"/>
              </w:rPr>
              <w:t>Diseño y redacción de documentación técnica, material didáctico y de entrenamiento, así como de los sistemas de control de documentos.</w:t>
            </w:r>
            <w:r>
              <w:rPr>
                <w:lang w:val="es-ES"/>
              </w:rPr>
              <w:t xml:space="preserve"> </w:t>
            </w:r>
          </w:p>
        </w:tc>
      </w:tr>
      <w:tr w:rsidR="0063198B" w:rsidRPr="00E57040" w:rsidTr="001F64C0">
        <w:tc>
          <w:tcPr>
            <w:tcW w:w="2160" w:type="dxa"/>
            <w:shd w:val="clear" w:color="auto" w:fill="auto"/>
          </w:tcPr>
          <w:p w:rsidR="0063198B" w:rsidRPr="001F64C0" w:rsidRDefault="0063198B" w:rsidP="008C2E69">
            <w:pPr>
              <w:pStyle w:val="SectionTitle"/>
              <w:rPr>
                <w:lang w:val="es-ES"/>
              </w:rPr>
            </w:pPr>
            <w:r>
              <w:rPr>
                <w:lang w:val="es-ES"/>
              </w:rPr>
              <w:t>Experiencia Profesional en el Área Petrolera</w:t>
            </w:r>
          </w:p>
        </w:tc>
        <w:tc>
          <w:tcPr>
            <w:tcW w:w="6660" w:type="dxa"/>
            <w:shd w:val="clear" w:color="auto" w:fill="auto"/>
          </w:tcPr>
          <w:p w:rsidR="0063198B" w:rsidRPr="004D29D7" w:rsidRDefault="0063198B" w:rsidP="007E31AC">
            <w:pPr>
              <w:pStyle w:val="CompanyName"/>
              <w:rPr>
                <w:lang w:val="es-ES"/>
              </w:rPr>
            </w:pPr>
            <w:r w:rsidRPr="004D29D7">
              <w:rPr>
                <w:lang w:val="es-ES"/>
              </w:rPr>
              <w:t>1991-1993</w:t>
            </w:r>
            <w:r w:rsidRPr="004D29D7">
              <w:rPr>
                <w:lang w:val="es-ES"/>
              </w:rPr>
              <w:tab/>
            </w:r>
            <w:r w:rsidRPr="00E57040">
              <w:rPr>
                <w:b/>
                <w:i/>
                <w:lang w:val="es-ES"/>
              </w:rPr>
              <w:t xml:space="preserve">Price </w:t>
            </w:r>
            <w:proofErr w:type="spellStart"/>
            <w:r w:rsidRPr="00E57040">
              <w:rPr>
                <w:b/>
                <w:i/>
                <w:lang w:val="es-ES"/>
              </w:rPr>
              <w:t>Waterhouse</w:t>
            </w:r>
            <w:proofErr w:type="spellEnd"/>
            <w:r w:rsidRPr="00E57040">
              <w:rPr>
                <w:b/>
                <w:i/>
                <w:lang w:val="es-ES"/>
              </w:rPr>
              <w:t xml:space="preserve"> </w:t>
            </w:r>
            <w:proofErr w:type="spellStart"/>
            <w:r w:rsidRPr="00E57040">
              <w:rPr>
                <w:b/>
                <w:i/>
                <w:lang w:val="es-ES"/>
              </w:rPr>
              <w:t>Coopers</w:t>
            </w:r>
            <w:proofErr w:type="spellEnd"/>
            <w:r w:rsidRPr="004D29D7">
              <w:rPr>
                <w:lang w:val="es-ES"/>
              </w:rPr>
              <w:t xml:space="preserve"> </w:t>
            </w:r>
            <w:r w:rsidRPr="004D29D7">
              <w:rPr>
                <w:lang w:val="es-ES"/>
              </w:rPr>
              <w:tab/>
              <w:t xml:space="preserve">     Caracas, Venezuela</w:t>
            </w:r>
            <w:r w:rsidRPr="004D29D7">
              <w:rPr>
                <w:lang w:val="es-ES"/>
              </w:rPr>
              <w:br/>
              <w:t xml:space="preserve"> </w:t>
            </w:r>
            <w:r w:rsidRPr="004D29D7">
              <w:rPr>
                <w:lang w:val="es-ES"/>
              </w:rPr>
              <w:tab/>
            </w:r>
            <w:r>
              <w:rPr>
                <w:lang w:val="es-ES"/>
              </w:rPr>
              <w:t>(</w:t>
            </w:r>
            <w:proofErr w:type="spellStart"/>
            <w:r>
              <w:rPr>
                <w:lang w:val="es-ES"/>
              </w:rPr>
              <w:t>Espiñeira</w:t>
            </w:r>
            <w:proofErr w:type="spellEnd"/>
            <w:r>
              <w:rPr>
                <w:lang w:val="es-ES"/>
              </w:rPr>
              <w:t xml:space="preserve">, </w:t>
            </w:r>
            <w:proofErr w:type="spellStart"/>
            <w:r>
              <w:rPr>
                <w:lang w:val="es-ES"/>
              </w:rPr>
              <w:t>Sheldon</w:t>
            </w:r>
            <w:proofErr w:type="spellEnd"/>
            <w:r>
              <w:rPr>
                <w:lang w:val="es-ES"/>
              </w:rPr>
              <w:t xml:space="preserve"> y </w:t>
            </w:r>
            <w:proofErr w:type="spellStart"/>
            <w:r>
              <w:rPr>
                <w:lang w:val="es-ES"/>
              </w:rPr>
              <w:t>Asoc</w:t>
            </w:r>
            <w:proofErr w:type="spellEnd"/>
            <w:r>
              <w:rPr>
                <w:lang w:val="es-ES"/>
              </w:rPr>
              <w:t>.)</w:t>
            </w:r>
          </w:p>
          <w:p w:rsidR="0063198B" w:rsidRPr="001F64C0" w:rsidRDefault="0063198B" w:rsidP="004D29D7">
            <w:pPr>
              <w:pStyle w:val="JobTitle"/>
              <w:rPr>
                <w:lang w:val="es-ES"/>
              </w:rPr>
            </w:pPr>
            <w:r>
              <w:rPr>
                <w:lang w:val="es-ES"/>
              </w:rPr>
              <w:t xml:space="preserve">Líder de Grupo, </w:t>
            </w:r>
            <w:proofErr w:type="spellStart"/>
            <w:r>
              <w:rPr>
                <w:lang w:val="es-ES"/>
              </w:rPr>
              <w:t>Div</w:t>
            </w:r>
            <w:proofErr w:type="spellEnd"/>
            <w:r>
              <w:rPr>
                <w:lang w:val="es-ES"/>
              </w:rPr>
              <w:t>. Consultoría</w:t>
            </w:r>
          </w:p>
          <w:p w:rsidR="0063198B" w:rsidRDefault="0063198B" w:rsidP="004D29D7">
            <w:pPr>
              <w:pStyle w:val="Achievement"/>
              <w:tabs>
                <w:tab w:val="clear" w:pos="360"/>
              </w:tabs>
              <w:ind w:right="0"/>
              <w:rPr>
                <w:lang w:val="es-ES"/>
              </w:rPr>
            </w:pPr>
            <w:r w:rsidRPr="004D29D7">
              <w:rPr>
                <w:lang w:val="es-ES"/>
              </w:rPr>
              <w:t>Responsable de la coordinación general del avalúo de los activos fijos (equipos, instalaciones, equipo rodante, etc.) de PDVSA (anteriormente PDVSA filial Maraven S. A.), y responsable de la asesoría en la materia al Departamento de Materiales de PDVSA del Centro de Refinación Paraguaná (anteriormente  Refinería de Amuay, PDVSA filial Lagoven S. A.)</w:t>
            </w:r>
            <w:r w:rsidRPr="004F5519">
              <w:rPr>
                <w:lang w:val="es-ES"/>
              </w:rPr>
              <w:t>.</w:t>
            </w:r>
            <w:r w:rsidRPr="009C7FF7">
              <w:rPr>
                <w:lang w:val="es-ES"/>
              </w:rPr>
              <w:t xml:space="preserve"> </w:t>
            </w:r>
          </w:p>
        </w:tc>
      </w:tr>
      <w:tr w:rsidR="0063198B" w:rsidRPr="00E5704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CE69AC" w:rsidRDefault="0063198B" w:rsidP="007E31AC">
            <w:pPr>
              <w:pStyle w:val="CompanyName"/>
              <w:rPr>
                <w:lang w:val="es-ES"/>
              </w:rPr>
            </w:pPr>
            <w:r w:rsidRPr="00CE69AC">
              <w:rPr>
                <w:lang w:val="es-ES"/>
              </w:rPr>
              <w:t>1988-1991</w:t>
            </w:r>
            <w:r w:rsidRPr="00CE69AC">
              <w:rPr>
                <w:lang w:val="es-ES"/>
              </w:rPr>
              <w:tab/>
            </w:r>
            <w:r w:rsidRPr="00E57040">
              <w:rPr>
                <w:b/>
                <w:i/>
                <w:lang w:val="es-ES"/>
              </w:rPr>
              <w:t xml:space="preserve">PDVSA C. R. </w:t>
            </w:r>
            <w:proofErr w:type="spellStart"/>
            <w:r w:rsidRPr="00E57040">
              <w:rPr>
                <w:b/>
                <w:i/>
                <w:lang w:val="es-ES"/>
              </w:rPr>
              <w:t>Paraguaná</w:t>
            </w:r>
            <w:proofErr w:type="spellEnd"/>
            <w:r w:rsidRPr="00CE69AC">
              <w:rPr>
                <w:lang w:val="es-ES"/>
              </w:rPr>
              <w:t xml:space="preserve"> </w:t>
            </w:r>
            <w:r w:rsidRPr="00CE69AC">
              <w:rPr>
                <w:lang w:val="es-ES"/>
              </w:rPr>
              <w:tab/>
              <w:t xml:space="preserve">     Punto Fijo, </w:t>
            </w:r>
            <w:r w:rsidRPr="004D29D7">
              <w:rPr>
                <w:lang w:val="es-ES"/>
              </w:rPr>
              <w:t>Venezuela</w:t>
            </w:r>
            <w:r w:rsidRPr="00CE69AC">
              <w:rPr>
                <w:lang w:val="es-ES"/>
              </w:rPr>
              <w:br/>
              <w:t xml:space="preserve"> </w:t>
            </w:r>
            <w:r w:rsidRPr="00CE69AC">
              <w:rPr>
                <w:lang w:val="es-ES"/>
              </w:rPr>
              <w:tab/>
            </w:r>
            <w:r>
              <w:rPr>
                <w:lang w:val="es-ES"/>
              </w:rPr>
              <w:t>(antes PDVSA Lagoven S. A.,</w:t>
            </w:r>
            <w:r w:rsidRPr="00CE69AC">
              <w:rPr>
                <w:lang w:val="es-ES"/>
              </w:rPr>
              <w:t xml:space="preserve"> Refinería de Amuay</w:t>
            </w:r>
            <w:r>
              <w:rPr>
                <w:lang w:val="es-ES"/>
              </w:rPr>
              <w:t>)</w:t>
            </w:r>
          </w:p>
          <w:p w:rsidR="0063198B" w:rsidRPr="001F64C0" w:rsidRDefault="0063198B" w:rsidP="004D29D7">
            <w:pPr>
              <w:pStyle w:val="JobTitle"/>
              <w:rPr>
                <w:lang w:val="es-ES"/>
              </w:rPr>
            </w:pPr>
            <w:r>
              <w:rPr>
                <w:lang w:val="es-ES"/>
              </w:rPr>
              <w:t>Ingeniero, Depto. Materiales</w:t>
            </w:r>
          </w:p>
          <w:p w:rsidR="0063198B" w:rsidRDefault="0063198B" w:rsidP="004D29D7">
            <w:pPr>
              <w:pStyle w:val="Achievement"/>
              <w:tabs>
                <w:tab w:val="clear" w:pos="360"/>
              </w:tabs>
              <w:ind w:right="0"/>
              <w:rPr>
                <w:lang w:val="es-ES"/>
              </w:rPr>
            </w:pPr>
            <w:r w:rsidRPr="00E05CCB">
              <w:rPr>
                <w:b/>
                <w:lang w:val="es-ES"/>
              </w:rPr>
              <w:t>Comprador Mayor</w:t>
            </w:r>
            <w:r w:rsidRPr="00CE69AC">
              <w:rPr>
                <w:lang w:val="es-ES"/>
              </w:rPr>
              <w:t>: responsable de adquisiciones de equipos mayores y materiales de gran cuantía</w:t>
            </w:r>
            <w:r w:rsidRPr="004F5519">
              <w:rPr>
                <w:lang w:val="es-ES"/>
              </w:rPr>
              <w:t>.</w:t>
            </w:r>
            <w:r w:rsidRPr="009C7FF7">
              <w:rPr>
                <w:lang w:val="es-ES"/>
              </w:rPr>
              <w:t xml:space="preserve"> </w:t>
            </w:r>
          </w:p>
          <w:p w:rsidR="0063198B" w:rsidRDefault="0063198B" w:rsidP="004D29D7">
            <w:pPr>
              <w:pStyle w:val="Achievement"/>
              <w:tabs>
                <w:tab w:val="clear" w:pos="360"/>
              </w:tabs>
              <w:ind w:right="0"/>
              <w:rPr>
                <w:lang w:val="es-ES"/>
              </w:rPr>
            </w:pPr>
            <w:r w:rsidRPr="00CE69AC">
              <w:rPr>
                <w:lang w:val="es-ES"/>
              </w:rPr>
              <w:t xml:space="preserve">Responsable de </w:t>
            </w:r>
            <w:r w:rsidRPr="00E05CCB">
              <w:rPr>
                <w:b/>
                <w:lang w:val="es-ES"/>
              </w:rPr>
              <w:t>procura de materiales</w:t>
            </w:r>
            <w:r w:rsidRPr="00CE69AC">
              <w:rPr>
                <w:lang w:val="es-ES"/>
              </w:rPr>
              <w:t xml:space="preserve"> para paradas de plantas de hidrógeno</w:t>
            </w:r>
          </w:p>
        </w:tc>
      </w:tr>
      <w:tr w:rsidR="0063198B" w:rsidRPr="00E5704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E57040" w:rsidRDefault="0063198B" w:rsidP="007E31AC">
            <w:pPr>
              <w:pStyle w:val="CompanyName"/>
              <w:rPr>
                <w:lang w:val="es-ES"/>
              </w:rPr>
            </w:pPr>
            <w:r w:rsidRPr="00E57040">
              <w:rPr>
                <w:lang w:val="es-ES"/>
              </w:rPr>
              <w:t>1985-1987</w:t>
            </w:r>
            <w:r w:rsidRPr="00E57040">
              <w:rPr>
                <w:lang w:val="es-ES"/>
              </w:rPr>
              <w:tab/>
            </w:r>
            <w:r w:rsidRPr="00E57040">
              <w:rPr>
                <w:b/>
                <w:i/>
                <w:lang w:val="es-ES"/>
              </w:rPr>
              <w:t xml:space="preserve">INELECTRA / </w:t>
            </w:r>
            <w:proofErr w:type="spellStart"/>
            <w:r w:rsidRPr="00E57040">
              <w:rPr>
                <w:b/>
                <w:i/>
                <w:lang w:val="es-ES"/>
              </w:rPr>
              <w:t>Lotecsa</w:t>
            </w:r>
            <w:proofErr w:type="spellEnd"/>
            <w:r w:rsidRPr="00E57040">
              <w:rPr>
                <w:lang w:val="es-ES"/>
              </w:rPr>
              <w:t xml:space="preserve">  </w:t>
            </w:r>
            <w:r w:rsidRPr="00E57040">
              <w:rPr>
                <w:lang w:val="es-ES"/>
              </w:rPr>
              <w:tab/>
              <w:t xml:space="preserve">     Caracas, Venezuela </w:t>
            </w:r>
          </w:p>
          <w:p w:rsidR="0063198B" w:rsidRPr="001F64C0" w:rsidRDefault="0063198B" w:rsidP="004D29D7">
            <w:pPr>
              <w:pStyle w:val="JobTitle"/>
              <w:rPr>
                <w:lang w:val="es-ES"/>
              </w:rPr>
            </w:pPr>
            <w:r>
              <w:rPr>
                <w:lang w:val="es-ES"/>
              </w:rPr>
              <w:t>Ingeniero de Diseño</w:t>
            </w:r>
          </w:p>
          <w:p w:rsidR="0063198B" w:rsidRPr="00CE69AC" w:rsidRDefault="0063198B" w:rsidP="00CE69AC">
            <w:pPr>
              <w:pStyle w:val="Achievement"/>
              <w:tabs>
                <w:tab w:val="clear" w:pos="360"/>
              </w:tabs>
              <w:ind w:right="0"/>
              <w:rPr>
                <w:lang w:val="es-ES"/>
              </w:rPr>
            </w:pPr>
            <w:r w:rsidRPr="00CE69AC">
              <w:rPr>
                <w:lang w:val="es-ES"/>
              </w:rPr>
              <w:lastRenderedPageBreak/>
              <w:t>Diseño básico y de detalle del Poliducto SUMANDES (Sistema Bajo Grande-San Lorenzo-El Vigía) (para PDVSA -antes PDVSA Filial Maraven, S. A.-)</w:t>
            </w:r>
          </w:p>
          <w:p w:rsidR="0063198B" w:rsidRDefault="0063198B" w:rsidP="00CE69AC">
            <w:pPr>
              <w:pStyle w:val="Achievement"/>
              <w:tabs>
                <w:tab w:val="clear" w:pos="360"/>
              </w:tabs>
              <w:ind w:right="0"/>
              <w:rPr>
                <w:lang w:val="es-ES"/>
              </w:rPr>
            </w:pPr>
            <w:r w:rsidRPr="00CE69AC">
              <w:rPr>
                <w:lang w:val="es-ES"/>
              </w:rPr>
              <w:t>Diseño de detalle del Poliducto SAAM (Sistema Carenero-Guatire) (para PDVSA -antes PDVSA Filial Lagoven, S. A.-)</w:t>
            </w:r>
            <w:r w:rsidRPr="004F5519">
              <w:rPr>
                <w:lang w:val="es-ES"/>
              </w:rPr>
              <w:t>.</w:t>
            </w:r>
            <w:r w:rsidRPr="009C7FF7">
              <w:rPr>
                <w:lang w:val="es-ES"/>
              </w:rPr>
              <w:t xml:space="preserve"> </w:t>
            </w:r>
          </w:p>
        </w:tc>
      </w:tr>
      <w:tr w:rsidR="0063198B" w:rsidRPr="00E57040" w:rsidTr="00985BE8">
        <w:tc>
          <w:tcPr>
            <w:tcW w:w="2160" w:type="dxa"/>
            <w:shd w:val="clear" w:color="auto" w:fill="auto"/>
          </w:tcPr>
          <w:p w:rsidR="0063198B" w:rsidRPr="001F64C0" w:rsidRDefault="0063198B" w:rsidP="008C2E69">
            <w:pPr>
              <w:pStyle w:val="SectionTitle"/>
              <w:rPr>
                <w:lang w:val="es-ES"/>
              </w:rPr>
            </w:pPr>
            <w:r>
              <w:rPr>
                <w:lang w:val="es-ES"/>
              </w:rPr>
              <w:lastRenderedPageBreak/>
              <w:t>Experiencia Profesional Previa</w:t>
            </w:r>
          </w:p>
        </w:tc>
        <w:tc>
          <w:tcPr>
            <w:tcW w:w="6660" w:type="dxa"/>
            <w:shd w:val="clear" w:color="auto" w:fill="auto"/>
          </w:tcPr>
          <w:p w:rsidR="0063198B" w:rsidRPr="004D29D7" w:rsidRDefault="0063198B" w:rsidP="007E31AC">
            <w:pPr>
              <w:pStyle w:val="CompanyName"/>
              <w:rPr>
                <w:lang w:val="es-ES"/>
              </w:rPr>
            </w:pPr>
            <w:r>
              <w:rPr>
                <w:lang w:val="es-ES"/>
              </w:rPr>
              <w:t>1980-198</w:t>
            </w:r>
            <w:r w:rsidRPr="004D29D7">
              <w:rPr>
                <w:lang w:val="es-ES"/>
              </w:rPr>
              <w:t>3</w:t>
            </w:r>
            <w:r w:rsidRPr="004D29D7">
              <w:rPr>
                <w:lang w:val="es-ES"/>
              </w:rPr>
              <w:tab/>
            </w:r>
            <w:r w:rsidRPr="00A9475D">
              <w:rPr>
                <w:b/>
                <w:i/>
              </w:rPr>
              <w:t>SVECA</w:t>
            </w:r>
            <w:r>
              <w:rPr>
                <w:lang w:val="es-ES"/>
              </w:rPr>
              <w:t xml:space="preserve"> </w:t>
            </w:r>
            <w:r>
              <w:rPr>
                <w:lang w:val="es-ES"/>
              </w:rPr>
              <w:tab/>
              <w:t xml:space="preserve">     Caracas, Venezuela</w:t>
            </w:r>
          </w:p>
          <w:p w:rsidR="0063198B" w:rsidRPr="001F64C0" w:rsidRDefault="0063198B" w:rsidP="00985BE8">
            <w:pPr>
              <w:pStyle w:val="JobTitle"/>
              <w:rPr>
                <w:lang w:val="es-ES"/>
              </w:rPr>
            </w:pPr>
            <w:r>
              <w:rPr>
                <w:lang w:val="es-ES"/>
              </w:rPr>
              <w:t>Ingeniero</w:t>
            </w:r>
          </w:p>
          <w:p w:rsidR="0063198B" w:rsidRDefault="0063198B" w:rsidP="00985BE8">
            <w:pPr>
              <w:pStyle w:val="Achievement"/>
              <w:tabs>
                <w:tab w:val="clear" w:pos="360"/>
              </w:tabs>
              <w:ind w:right="0"/>
              <w:rPr>
                <w:lang w:val="es-ES"/>
              </w:rPr>
            </w:pPr>
            <w:r w:rsidRPr="00985BE8">
              <w:rPr>
                <w:lang w:val="es-ES"/>
              </w:rPr>
              <w:t xml:space="preserve">Ingeniería de diseño, procura, fabricación y construcción de líneas de alta tensión en el Sistema Santo Domingo-Esmeraldas </w:t>
            </w:r>
            <w:r>
              <w:rPr>
                <w:lang w:val="es-ES"/>
              </w:rPr>
              <w:t>138 KV,</w:t>
            </w:r>
            <w:r w:rsidRPr="00985BE8">
              <w:rPr>
                <w:lang w:val="es-ES"/>
              </w:rPr>
              <w:t xml:space="preserve"> Ecuador, y Sistema </w:t>
            </w:r>
            <w:r>
              <w:rPr>
                <w:lang w:val="es-ES"/>
              </w:rPr>
              <w:t xml:space="preserve">400 KV </w:t>
            </w:r>
            <w:r w:rsidRPr="00985BE8">
              <w:rPr>
                <w:lang w:val="es-ES"/>
              </w:rPr>
              <w:t>Planta Centro</w:t>
            </w:r>
            <w:r>
              <w:rPr>
                <w:lang w:val="es-ES"/>
              </w:rPr>
              <w:t>,</w:t>
            </w:r>
            <w:r w:rsidRPr="00985BE8">
              <w:rPr>
                <w:lang w:val="es-ES"/>
              </w:rPr>
              <w:t xml:space="preserve"> Venezuela</w:t>
            </w:r>
          </w:p>
        </w:tc>
      </w:tr>
      <w:tr w:rsidR="0063198B" w:rsidRPr="001F64C0" w:rsidTr="001F64C0">
        <w:tc>
          <w:tcPr>
            <w:tcW w:w="2160" w:type="dxa"/>
            <w:shd w:val="clear" w:color="auto" w:fill="auto"/>
          </w:tcPr>
          <w:p w:rsidR="0063198B" w:rsidRDefault="0063198B" w:rsidP="008C2E69">
            <w:pPr>
              <w:pStyle w:val="SectionTitle"/>
              <w:rPr>
                <w:lang w:val="es-ES"/>
              </w:rPr>
            </w:pPr>
          </w:p>
        </w:tc>
        <w:tc>
          <w:tcPr>
            <w:tcW w:w="6660" w:type="dxa"/>
            <w:shd w:val="clear" w:color="auto" w:fill="auto"/>
          </w:tcPr>
          <w:p w:rsidR="0063198B" w:rsidRPr="004D29D7" w:rsidRDefault="0063198B" w:rsidP="007E31AC">
            <w:pPr>
              <w:pStyle w:val="CompanyName"/>
              <w:rPr>
                <w:lang w:val="es-ES"/>
              </w:rPr>
            </w:pPr>
            <w:r>
              <w:rPr>
                <w:lang w:val="es-ES"/>
              </w:rPr>
              <w:t>1976-1978</w:t>
            </w:r>
            <w:r w:rsidRPr="004D29D7">
              <w:rPr>
                <w:lang w:val="es-ES"/>
              </w:rPr>
              <w:tab/>
            </w:r>
            <w:r w:rsidRPr="00E57040">
              <w:rPr>
                <w:b/>
                <w:i/>
                <w:lang w:val="es-ES"/>
              </w:rPr>
              <w:t>Universidad Simón Bolívar</w:t>
            </w:r>
            <w:r>
              <w:rPr>
                <w:lang w:val="es-ES"/>
              </w:rPr>
              <w:tab/>
              <w:t xml:space="preserve">     Caracas, Venezuela</w:t>
            </w:r>
            <w:r>
              <w:rPr>
                <w:lang w:val="es-ES"/>
              </w:rPr>
              <w:br/>
            </w:r>
            <w:r w:rsidRPr="004D29D7">
              <w:rPr>
                <w:lang w:val="es-ES"/>
              </w:rPr>
              <w:tab/>
            </w:r>
            <w:r>
              <w:rPr>
                <w:lang w:val="es-ES"/>
              </w:rPr>
              <w:t>(Decanato Estudios Libres)</w:t>
            </w:r>
          </w:p>
          <w:p w:rsidR="0063198B" w:rsidRPr="001F64C0" w:rsidRDefault="003E23A8" w:rsidP="00985BE8">
            <w:pPr>
              <w:pStyle w:val="JobTitle"/>
              <w:rPr>
                <w:lang w:val="es-ES"/>
              </w:rPr>
            </w:pPr>
            <w:r>
              <w:rPr>
                <w:lang w:val="es-ES"/>
              </w:rPr>
              <w:t>Asistente Docente</w:t>
            </w:r>
            <w:r w:rsidR="0063198B">
              <w:rPr>
                <w:lang w:val="es-ES"/>
              </w:rPr>
              <w:t xml:space="preserve"> (Contratado)</w:t>
            </w:r>
          </w:p>
          <w:p w:rsidR="0063198B" w:rsidRDefault="0063198B" w:rsidP="00985BE8">
            <w:pPr>
              <w:pStyle w:val="Achievement"/>
              <w:tabs>
                <w:tab w:val="clear" w:pos="360"/>
              </w:tabs>
              <w:ind w:right="0"/>
              <w:rPr>
                <w:lang w:val="es-ES"/>
              </w:rPr>
            </w:pPr>
            <w:r>
              <w:rPr>
                <w:lang w:val="es-ES"/>
              </w:rPr>
              <w:t>Desarrollo de materiales educativos</w:t>
            </w:r>
          </w:p>
        </w:tc>
      </w:tr>
      <w:tr w:rsidR="0063198B" w:rsidRPr="00012482" w:rsidTr="001F64C0">
        <w:tc>
          <w:tcPr>
            <w:tcW w:w="2160" w:type="dxa"/>
            <w:shd w:val="clear" w:color="auto" w:fill="auto"/>
          </w:tcPr>
          <w:p w:rsidR="0063198B" w:rsidRPr="001F64C0" w:rsidRDefault="0063198B" w:rsidP="008C2E69">
            <w:pPr>
              <w:pStyle w:val="SectionTitle"/>
              <w:rPr>
                <w:lang w:val="es-ES"/>
              </w:rPr>
            </w:pPr>
            <w:r>
              <w:rPr>
                <w:lang w:val="es-ES"/>
              </w:rPr>
              <w:t>Educació</w:t>
            </w:r>
            <w:r w:rsidRPr="001F64C0">
              <w:rPr>
                <w:lang w:val="es-ES"/>
              </w:rPr>
              <w:t>n</w:t>
            </w:r>
          </w:p>
        </w:tc>
        <w:tc>
          <w:tcPr>
            <w:tcW w:w="6660" w:type="dxa"/>
            <w:shd w:val="clear" w:color="auto" w:fill="auto"/>
          </w:tcPr>
          <w:p w:rsidR="0063198B" w:rsidRPr="001F64C0" w:rsidRDefault="0063198B" w:rsidP="007E31AC">
            <w:pPr>
              <w:pStyle w:val="CompanyName"/>
              <w:rPr>
                <w:lang w:val="es-ES"/>
              </w:rPr>
            </w:pPr>
            <w:r>
              <w:rPr>
                <w:lang w:val="es-ES"/>
              </w:rPr>
              <w:t>1980</w:t>
            </w:r>
            <w:r w:rsidRPr="001F64C0">
              <w:rPr>
                <w:lang w:val="es-ES"/>
              </w:rPr>
              <w:tab/>
            </w:r>
            <w:r>
              <w:rPr>
                <w:lang w:val="es-ES"/>
              </w:rPr>
              <w:t>Universidad Simón Bolívar</w:t>
            </w:r>
            <w:r w:rsidRPr="001F64C0">
              <w:rPr>
                <w:lang w:val="es-ES"/>
              </w:rPr>
              <w:tab/>
            </w:r>
            <w:r>
              <w:rPr>
                <w:lang w:val="es-ES"/>
              </w:rPr>
              <w:t xml:space="preserve">Caracas, Venezuela </w:t>
            </w:r>
          </w:p>
          <w:p w:rsidR="0063198B" w:rsidRDefault="0063198B" w:rsidP="007E31AC">
            <w:pPr>
              <w:pStyle w:val="JobTitle"/>
              <w:rPr>
                <w:lang w:val="es-ES"/>
              </w:rPr>
            </w:pPr>
            <w:r>
              <w:rPr>
                <w:lang w:val="es-ES"/>
              </w:rPr>
              <w:t>Ingeniero Mecánico</w:t>
            </w:r>
          </w:p>
          <w:p w:rsidR="0063198B" w:rsidRDefault="0063198B" w:rsidP="007E31AC">
            <w:pPr>
              <w:pStyle w:val="CompanyName"/>
              <w:rPr>
                <w:lang w:val="es-ES"/>
              </w:rPr>
            </w:pPr>
          </w:p>
          <w:p w:rsidR="0063198B" w:rsidRPr="001F64C0" w:rsidRDefault="0063198B" w:rsidP="007E31AC">
            <w:pPr>
              <w:pStyle w:val="CompanyName"/>
              <w:rPr>
                <w:lang w:val="es-ES"/>
              </w:rPr>
            </w:pPr>
            <w:r>
              <w:rPr>
                <w:lang w:val="es-ES"/>
              </w:rPr>
              <w:t>1988-1989</w:t>
            </w:r>
            <w:r w:rsidRPr="001F64C0">
              <w:rPr>
                <w:lang w:val="es-ES"/>
              </w:rPr>
              <w:tab/>
            </w:r>
            <w:r>
              <w:rPr>
                <w:lang w:val="es-ES"/>
              </w:rPr>
              <w:t>La Universidad del Zulia</w:t>
            </w:r>
            <w:r w:rsidRPr="001F64C0">
              <w:rPr>
                <w:lang w:val="es-ES"/>
              </w:rPr>
              <w:tab/>
            </w:r>
            <w:r>
              <w:rPr>
                <w:lang w:val="es-ES"/>
              </w:rPr>
              <w:t xml:space="preserve">Punto Fijo, Venezuela </w:t>
            </w:r>
          </w:p>
          <w:p w:rsidR="0063198B" w:rsidRPr="001F64C0" w:rsidRDefault="0063198B" w:rsidP="007E31AC">
            <w:pPr>
              <w:pStyle w:val="JobTitle"/>
              <w:rPr>
                <w:lang w:val="es-ES"/>
              </w:rPr>
            </w:pPr>
            <w:r>
              <w:rPr>
                <w:lang w:val="es-ES"/>
              </w:rPr>
              <w:t>Maestría en Gerencia de Empresas</w:t>
            </w:r>
          </w:p>
          <w:p w:rsidR="0063198B" w:rsidRPr="007E31AC" w:rsidRDefault="0063198B" w:rsidP="007E31AC">
            <w:pPr>
              <w:pStyle w:val="CompanyName"/>
              <w:rPr>
                <w:lang w:val="es-ES"/>
              </w:rPr>
            </w:pPr>
            <w:r>
              <w:rPr>
                <w:lang w:val="es-ES"/>
              </w:rPr>
              <w:t xml:space="preserve">(Trabajo de Grado pendiente) </w:t>
            </w:r>
            <w:r w:rsidRPr="007E31AC">
              <w:rPr>
                <w:lang w:val="es-ES"/>
              </w:rPr>
              <w:t>Patrocinado por PDVSA Centro de Refinación Paraguaná (antes Refinería Amuay de la Filial PDVSA Lagoven, SA)</w:t>
            </w:r>
          </w:p>
          <w:p w:rsidR="0063198B" w:rsidRPr="00E57040" w:rsidRDefault="0063198B" w:rsidP="007E31AC">
            <w:pPr>
              <w:pStyle w:val="CompanyName"/>
              <w:rPr>
                <w:lang w:val="es-ES"/>
              </w:rPr>
            </w:pPr>
          </w:p>
          <w:p w:rsidR="0063198B" w:rsidRPr="007E31AC" w:rsidRDefault="0063198B" w:rsidP="007E31AC">
            <w:pPr>
              <w:pStyle w:val="CompanyName"/>
            </w:pPr>
            <w:r w:rsidRPr="007E31AC">
              <w:t>1996</w:t>
            </w:r>
            <w:r w:rsidRPr="007E31AC">
              <w:tab/>
              <w:t>American Society for Quality</w:t>
            </w:r>
            <w:r w:rsidRPr="007E31AC">
              <w:tab/>
            </w:r>
            <w:r>
              <w:t>Buffalo</w:t>
            </w:r>
            <w:r w:rsidRPr="007E31AC">
              <w:t xml:space="preserve">, </w:t>
            </w:r>
            <w:r>
              <w:t>NY, USA</w:t>
            </w:r>
            <w:r w:rsidRPr="007E31AC">
              <w:t xml:space="preserve"> </w:t>
            </w:r>
          </w:p>
          <w:p w:rsidR="0063198B" w:rsidRPr="00012482" w:rsidRDefault="0063198B" w:rsidP="008C2E69">
            <w:pPr>
              <w:pStyle w:val="JobTitle"/>
            </w:pPr>
            <w:r w:rsidRPr="00012482">
              <w:t>Quality Auditor</w:t>
            </w:r>
          </w:p>
        </w:tc>
      </w:tr>
      <w:tr w:rsidR="0063198B" w:rsidRPr="00E57040" w:rsidTr="001F64C0">
        <w:tc>
          <w:tcPr>
            <w:tcW w:w="2160" w:type="dxa"/>
            <w:shd w:val="clear" w:color="auto" w:fill="auto"/>
          </w:tcPr>
          <w:p w:rsidR="0063198B" w:rsidRPr="001F64C0" w:rsidRDefault="0063198B" w:rsidP="008C2E69">
            <w:pPr>
              <w:pStyle w:val="SectionTitle"/>
              <w:rPr>
                <w:lang w:val="es-ES"/>
              </w:rPr>
            </w:pPr>
            <w:r>
              <w:rPr>
                <w:lang w:val="es-ES"/>
              </w:rPr>
              <w:t>Otras Actividades de Formación Profesional</w:t>
            </w:r>
          </w:p>
        </w:tc>
        <w:tc>
          <w:tcPr>
            <w:tcW w:w="6660" w:type="dxa"/>
            <w:shd w:val="clear" w:color="auto" w:fill="auto"/>
          </w:tcPr>
          <w:p w:rsidR="0063198B" w:rsidRPr="008B29D1" w:rsidRDefault="0063198B" w:rsidP="008B29D1">
            <w:pPr>
              <w:pStyle w:val="Achievement"/>
              <w:rPr>
                <w:lang w:val="es-ES"/>
              </w:rPr>
            </w:pPr>
            <w:r w:rsidRPr="008B29D1">
              <w:rPr>
                <w:lang w:val="es-ES"/>
              </w:rPr>
              <w:t>La Ley Orgánica de Prevención y Medio Ambiente de Trab</w:t>
            </w:r>
            <w:r>
              <w:rPr>
                <w:lang w:val="es-ES"/>
              </w:rPr>
              <w:t>ajo (LOPCYMAT) y su Reglamento, 2008,</w:t>
            </w:r>
            <w:r w:rsidRPr="008B29D1">
              <w:rPr>
                <w:lang w:val="es-ES"/>
              </w:rPr>
              <w:t xml:space="preserve"> Consultora Transformación, Cambio y </w:t>
            </w:r>
            <w:proofErr w:type="spellStart"/>
            <w:r w:rsidRPr="008B29D1">
              <w:rPr>
                <w:lang w:val="es-ES"/>
              </w:rPr>
              <w:t>Coaching</w:t>
            </w:r>
            <w:proofErr w:type="spellEnd"/>
            <w:r w:rsidRPr="008B29D1">
              <w:rPr>
                <w:lang w:val="es-ES"/>
              </w:rPr>
              <w:t>, Caracas</w:t>
            </w:r>
            <w:r>
              <w:rPr>
                <w:lang w:val="es-ES"/>
              </w:rPr>
              <w:t>, Venezuela.</w:t>
            </w:r>
          </w:p>
          <w:p w:rsidR="0063198B" w:rsidRPr="008B29D1" w:rsidRDefault="0063198B" w:rsidP="008B29D1">
            <w:pPr>
              <w:pStyle w:val="Achievement"/>
              <w:rPr>
                <w:lang w:val="es-ES"/>
              </w:rPr>
            </w:pPr>
            <w:r w:rsidRPr="008B29D1">
              <w:rPr>
                <w:lang w:val="es-ES"/>
              </w:rPr>
              <w:t xml:space="preserve">Auditor Interno de Gestión de </w:t>
            </w:r>
            <w:r>
              <w:rPr>
                <w:lang w:val="es-ES"/>
              </w:rPr>
              <w:t xml:space="preserve">la Calidad Norma ISO-9000:2005, </w:t>
            </w:r>
            <w:r w:rsidRPr="008B29D1">
              <w:rPr>
                <w:lang w:val="es-ES"/>
              </w:rPr>
              <w:t>2008</w:t>
            </w:r>
            <w:r>
              <w:rPr>
                <w:lang w:val="es-ES"/>
              </w:rPr>
              <w:t xml:space="preserve">, </w:t>
            </w:r>
            <w:r w:rsidRPr="008B29D1">
              <w:rPr>
                <w:lang w:val="es-ES"/>
              </w:rPr>
              <w:t>INGEALCA Consultores, Caracas</w:t>
            </w:r>
          </w:p>
          <w:p w:rsidR="0063198B" w:rsidRPr="008B29D1" w:rsidRDefault="0063198B" w:rsidP="008B29D1">
            <w:pPr>
              <w:pStyle w:val="Achievement"/>
              <w:rPr>
                <w:lang w:val="es-ES"/>
              </w:rPr>
            </w:pPr>
            <w:r w:rsidRPr="008B29D1">
              <w:rPr>
                <w:lang w:val="es-ES"/>
              </w:rPr>
              <w:t>Sistema de Gestión de Seg</w:t>
            </w:r>
            <w:r>
              <w:rPr>
                <w:lang w:val="es-ES"/>
              </w:rPr>
              <w:t xml:space="preserve">uridad  y Salud ( OHSAS 18001), 2008, </w:t>
            </w:r>
            <w:r w:rsidRPr="008B29D1">
              <w:rPr>
                <w:lang w:val="es-ES"/>
              </w:rPr>
              <w:t xml:space="preserve">Consultora Transformación, Cambio y </w:t>
            </w:r>
            <w:proofErr w:type="spellStart"/>
            <w:r w:rsidRPr="008B29D1">
              <w:rPr>
                <w:lang w:val="es-ES"/>
              </w:rPr>
              <w:t>Coaching</w:t>
            </w:r>
            <w:proofErr w:type="spellEnd"/>
            <w:r w:rsidRPr="008B29D1">
              <w:rPr>
                <w:lang w:val="es-ES"/>
              </w:rPr>
              <w:t>, Caracas</w:t>
            </w:r>
          </w:p>
          <w:p w:rsidR="0063198B" w:rsidRPr="008B29D1" w:rsidRDefault="0063198B" w:rsidP="008B29D1">
            <w:pPr>
              <w:pStyle w:val="Achievement"/>
              <w:rPr>
                <w:lang w:val="es-ES"/>
              </w:rPr>
            </w:pPr>
            <w:r w:rsidRPr="008B29D1">
              <w:rPr>
                <w:lang w:val="es-ES"/>
              </w:rPr>
              <w:t>Sistema de Gesti</w:t>
            </w:r>
            <w:r>
              <w:rPr>
                <w:lang w:val="es-ES"/>
              </w:rPr>
              <w:t xml:space="preserve">ón de la Calidad Norma ISO 9000, </w:t>
            </w:r>
            <w:r w:rsidRPr="008B29D1">
              <w:rPr>
                <w:lang w:val="es-ES"/>
              </w:rPr>
              <w:t>1996</w:t>
            </w:r>
            <w:r>
              <w:rPr>
                <w:lang w:val="es-ES"/>
              </w:rPr>
              <w:t>,</w:t>
            </w:r>
            <w:r w:rsidRPr="008B29D1">
              <w:rPr>
                <w:lang w:val="es-ES"/>
              </w:rPr>
              <w:t xml:space="preserve"> INGEALCA Consultores, Caracas</w:t>
            </w:r>
          </w:p>
          <w:p w:rsidR="0063198B" w:rsidRPr="001F64C0" w:rsidRDefault="0063198B" w:rsidP="008B29D1">
            <w:pPr>
              <w:pStyle w:val="Achievement"/>
              <w:rPr>
                <w:lang w:val="es-ES"/>
              </w:rPr>
            </w:pPr>
            <w:r w:rsidRPr="008B29D1">
              <w:rPr>
                <w:lang w:val="es-ES"/>
              </w:rPr>
              <w:t>Prevención y  Combate de incendio</w:t>
            </w:r>
            <w:r>
              <w:rPr>
                <w:lang w:val="es-ES"/>
              </w:rPr>
              <w:t xml:space="preserve">s, </w:t>
            </w:r>
            <w:r w:rsidRPr="008B29D1">
              <w:rPr>
                <w:lang w:val="es-ES"/>
              </w:rPr>
              <w:t>1988</w:t>
            </w:r>
            <w:r>
              <w:rPr>
                <w:lang w:val="es-ES"/>
              </w:rPr>
              <w:t>,</w:t>
            </w:r>
            <w:r w:rsidRPr="008B29D1">
              <w:rPr>
                <w:lang w:val="es-ES"/>
              </w:rPr>
              <w:t xml:space="preserve"> PDVSA Centro de Refinación Paraguaná</w:t>
            </w:r>
          </w:p>
        </w:tc>
      </w:tr>
      <w:tr w:rsidR="0063198B" w:rsidRPr="007E31AC" w:rsidTr="001F64C0">
        <w:tc>
          <w:tcPr>
            <w:tcW w:w="2160" w:type="dxa"/>
            <w:shd w:val="clear" w:color="auto" w:fill="auto"/>
          </w:tcPr>
          <w:p w:rsidR="0063198B" w:rsidRPr="001F64C0" w:rsidRDefault="0063198B" w:rsidP="008C2E69">
            <w:pPr>
              <w:pStyle w:val="SectionTitle"/>
              <w:rPr>
                <w:lang w:val="es-ES"/>
              </w:rPr>
            </w:pPr>
            <w:r>
              <w:rPr>
                <w:lang w:val="es-ES"/>
              </w:rPr>
              <w:t>Acreditac</w:t>
            </w:r>
            <w:r w:rsidRPr="001F64C0">
              <w:rPr>
                <w:lang w:val="es-ES"/>
              </w:rPr>
              <w:t>ion</w:t>
            </w:r>
            <w:r>
              <w:rPr>
                <w:lang w:val="es-ES"/>
              </w:rPr>
              <w:t>e</w:t>
            </w:r>
            <w:r w:rsidRPr="001F64C0">
              <w:rPr>
                <w:lang w:val="es-ES"/>
              </w:rPr>
              <w:t>s</w:t>
            </w:r>
          </w:p>
        </w:tc>
        <w:tc>
          <w:tcPr>
            <w:tcW w:w="6660" w:type="dxa"/>
            <w:shd w:val="clear" w:color="auto" w:fill="auto"/>
          </w:tcPr>
          <w:p w:rsidR="0063198B" w:rsidRPr="007E31AC" w:rsidRDefault="0063198B" w:rsidP="008C2E69">
            <w:pPr>
              <w:pStyle w:val="Objective"/>
              <w:spacing w:after="120"/>
              <w:rPr>
                <w:lang w:val="pt-BR"/>
              </w:rPr>
            </w:pPr>
            <w:r w:rsidRPr="007E31AC">
              <w:rPr>
                <w:lang w:val="pt-BR"/>
              </w:rPr>
              <w:t xml:space="preserve">Quality Auditor, ASQ Certificado Nro. </w:t>
            </w:r>
            <w:r>
              <w:rPr>
                <w:lang w:val="pt-BR"/>
              </w:rPr>
              <w:t>15144</w:t>
            </w:r>
            <w:r w:rsidRPr="007E31AC">
              <w:rPr>
                <w:lang w:val="pt-BR"/>
              </w:rPr>
              <w:t xml:space="preserve"> </w:t>
            </w:r>
          </w:p>
        </w:tc>
      </w:tr>
      <w:tr w:rsidR="0063198B" w:rsidRPr="00E57040" w:rsidTr="001F64C0">
        <w:tc>
          <w:tcPr>
            <w:tcW w:w="2160" w:type="dxa"/>
            <w:shd w:val="clear" w:color="auto" w:fill="auto"/>
          </w:tcPr>
          <w:p w:rsidR="0063198B" w:rsidRPr="001F64C0" w:rsidRDefault="0063198B" w:rsidP="008C2E69">
            <w:pPr>
              <w:pStyle w:val="SectionTitle"/>
              <w:rPr>
                <w:lang w:val="es-ES"/>
              </w:rPr>
            </w:pPr>
            <w:r>
              <w:rPr>
                <w:lang w:val="es-ES"/>
              </w:rPr>
              <w:t>Membresía Profes</w:t>
            </w:r>
            <w:r w:rsidRPr="001F64C0">
              <w:rPr>
                <w:lang w:val="es-ES"/>
              </w:rPr>
              <w:t xml:space="preserve">ional </w:t>
            </w:r>
          </w:p>
        </w:tc>
        <w:tc>
          <w:tcPr>
            <w:tcW w:w="6660" w:type="dxa"/>
            <w:shd w:val="clear" w:color="auto" w:fill="auto"/>
          </w:tcPr>
          <w:p w:rsidR="0063198B" w:rsidRPr="001F64C0" w:rsidRDefault="0063198B" w:rsidP="008C2E69">
            <w:pPr>
              <w:pStyle w:val="Objective"/>
              <w:spacing w:after="120"/>
              <w:rPr>
                <w:lang w:val="es-ES"/>
              </w:rPr>
            </w:pPr>
            <w:r>
              <w:rPr>
                <w:lang w:val="es-ES"/>
              </w:rPr>
              <w:t>Colegio de Ingenieros de Venezuela, CIV Nro. 26.192</w:t>
            </w:r>
          </w:p>
        </w:tc>
      </w:tr>
      <w:tr w:rsidR="0063198B" w:rsidRPr="00E57040" w:rsidTr="001F64C0">
        <w:tc>
          <w:tcPr>
            <w:tcW w:w="2160" w:type="dxa"/>
            <w:shd w:val="clear" w:color="auto" w:fill="auto"/>
          </w:tcPr>
          <w:p w:rsidR="0063198B" w:rsidRPr="001F64C0" w:rsidRDefault="0063198B" w:rsidP="008C2E69">
            <w:pPr>
              <w:pStyle w:val="SectionTitle"/>
              <w:rPr>
                <w:lang w:val="es-ES"/>
              </w:rPr>
            </w:pPr>
            <w:r>
              <w:rPr>
                <w:lang w:val="es-ES"/>
              </w:rPr>
              <w:t>Experiencia como</w:t>
            </w:r>
            <w:r w:rsidRPr="001F64C0">
              <w:rPr>
                <w:lang w:val="es-ES"/>
              </w:rPr>
              <w:t xml:space="preserve"> </w:t>
            </w:r>
            <w:r>
              <w:rPr>
                <w:lang w:val="es-ES"/>
              </w:rPr>
              <w:t>voluntario</w:t>
            </w:r>
          </w:p>
        </w:tc>
        <w:tc>
          <w:tcPr>
            <w:tcW w:w="6660" w:type="dxa"/>
            <w:shd w:val="clear" w:color="auto" w:fill="auto"/>
          </w:tcPr>
          <w:p w:rsidR="0063198B" w:rsidRPr="008B29D1" w:rsidRDefault="0063198B" w:rsidP="00AA6E23">
            <w:pPr>
              <w:pStyle w:val="Achievement"/>
              <w:rPr>
                <w:lang w:val="es-ES"/>
              </w:rPr>
            </w:pPr>
            <w:r>
              <w:rPr>
                <w:lang w:val="es-ES"/>
              </w:rPr>
              <w:t xml:space="preserve">Electo como Delegado Estudiantil al Consejo Académico Universitario, USB, Caracas, Venezuela, años lectivos 1974-75 y 1975-76. </w:t>
            </w:r>
          </w:p>
          <w:p w:rsidR="0063198B" w:rsidRPr="001F64C0" w:rsidRDefault="0063198B" w:rsidP="008B29D1">
            <w:pPr>
              <w:pStyle w:val="Achievement"/>
              <w:rPr>
                <w:lang w:val="es-ES"/>
              </w:rPr>
            </w:pPr>
            <w:r>
              <w:rPr>
                <w:lang w:val="es-ES"/>
              </w:rPr>
              <w:t xml:space="preserve">Electo como Miembro del Centro de Estudiantes, Área Académica, USB, Caracas, Venezuela, años lectivos 1976-77 y 1977-78. </w:t>
            </w:r>
          </w:p>
        </w:tc>
      </w:tr>
      <w:tr w:rsidR="0063198B" w:rsidRPr="00E57040" w:rsidTr="001F64C0">
        <w:tc>
          <w:tcPr>
            <w:tcW w:w="2160" w:type="dxa"/>
            <w:shd w:val="clear" w:color="auto" w:fill="auto"/>
          </w:tcPr>
          <w:p w:rsidR="0063198B" w:rsidRPr="001F64C0" w:rsidRDefault="0063198B" w:rsidP="008C2E69">
            <w:pPr>
              <w:pStyle w:val="SectionTitle"/>
              <w:rPr>
                <w:lang w:val="es-ES"/>
              </w:rPr>
            </w:pPr>
            <w:r>
              <w:rPr>
                <w:lang w:val="es-ES"/>
              </w:rPr>
              <w:t>Lenguaj</w:t>
            </w:r>
            <w:r w:rsidRPr="001F64C0">
              <w:rPr>
                <w:lang w:val="es-ES"/>
              </w:rPr>
              <w:t>es</w:t>
            </w:r>
          </w:p>
        </w:tc>
        <w:tc>
          <w:tcPr>
            <w:tcW w:w="6660" w:type="dxa"/>
            <w:shd w:val="clear" w:color="auto" w:fill="auto"/>
          </w:tcPr>
          <w:p w:rsidR="0063198B" w:rsidRPr="008B29D1" w:rsidRDefault="0063198B" w:rsidP="008C2E69">
            <w:pPr>
              <w:pStyle w:val="Objective"/>
              <w:spacing w:after="0"/>
              <w:rPr>
                <w:lang w:val="es-ES"/>
              </w:rPr>
            </w:pPr>
            <w:r w:rsidRPr="008B29D1">
              <w:rPr>
                <w:lang w:val="es-ES"/>
              </w:rPr>
              <w:t>Bilingüe Inglés-Español, Italiano fluido, conocimiento instrumental de Francés y Portugués.</w:t>
            </w:r>
          </w:p>
        </w:tc>
      </w:tr>
      <w:tr w:rsidR="0063198B" w:rsidRPr="00E57040" w:rsidTr="00AA6E23">
        <w:tc>
          <w:tcPr>
            <w:tcW w:w="2160" w:type="dxa"/>
            <w:shd w:val="clear" w:color="auto" w:fill="auto"/>
          </w:tcPr>
          <w:p w:rsidR="0063198B" w:rsidRPr="001F64C0" w:rsidRDefault="0063198B" w:rsidP="008C2E69">
            <w:pPr>
              <w:pStyle w:val="SectionTitle"/>
              <w:rPr>
                <w:lang w:val="es-ES"/>
              </w:rPr>
            </w:pPr>
            <w:r>
              <w:rPr>
                <w:lang w:val="es-ES"/>
              </w:rPr>
              <w:t>Otras Destrezas Importantes</w:t>
            </w:r>
          </w:p>
        </w:tc>
        <w:tc>
          <w:tcPr>
            <w:tcW w:w="6660" w:type="dxa"/>
            <w:shd w:val="clear" w:color="auto" w:fill="auto"/>
          </w:tcPr>
          <w:p w:rsidR="0063198B" w:rsidRPr="008B29D1" w:rsidRDefault="0063198B" w:rsidP="008C2E69">
            <w:pPr>
              <w:pStyle w:val="Objective"/>
              <w:spacing w:after="0"/>
              <w:rPr>
                <w:lang w:val="es-ES"/>
              </w:rPr>
            </w:pPr>
            <w:r w:rsidRPr="008B29D1">
              <w:rPr>
                <w:lang w:val="es-ES"/>
              </w:rPr>
              <w:t>Hábil usuario de computadoras, formación técnica, rápido para aprender y "</w:t>
            </w:r>
            <w:proofErr w:type="spellStart"/>
            <w:r w:rsidRPr="008B29D1">
              <w:rPr>
                <w:lang w:val="es-ES"/>
              </w:rPr>
              <w:t>self-starter</w:t>
            </w:r>
            <w:proofErr w:type="spellEnd"/>
            <w:r w:rsidRPr="008B29D1">
              <w:rPr>
                <w:lang w:val="es-ES"/>
              </w:rPr>
              <w:t>". Buenas destrezas de comunicación y trato con la gente, capaz y experimentado interactuando con personas de todos los niveles de la organización.</w:t>
            </w:r>
          </w:p>
        </w:tc>
      </w:tr>
    </w:tbl>
    <w:p w:rsidR="00F50674" w:rsidRPr="001F64C0" w:rsidRDefault="00F50674">
      <w:pPr>
        <w:rPr>
          <w:lang w:val="es-ES"/>
        </w:rPr>
      </w:pPr>
    </w:p>
    <w:sectPr w:rsidR="00F50674" w:rsidRPr="001F64C0" w:rsidSect="003826A6">
      <w:footerReference w:type="default" r:id="rId9"/>
      <w:pgSz w:w="12240" w:h="15840"/>
      <w:pgMar w:top="1008" w:right="1800" w:bottom="1122"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49" w:rsidRDefault="00D54849" w:rsidP="008B29D1">
      <w:pPr>
        <w:pStyle w:val="Objective"/>
      </w:pPr>
      <w:r>
        <w:separator/>
      </w:r>
    </w:p>
  </w:endnote>
  <w:endnote w:type="continuationSeparator" w:id="0">
    <w:p w:rsidR="00D54849" w:rsidRDefault="00D54849" w:rsidP="008B29D1">
      <w:pPr>
        <w:pStyle w:val="Objectiv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FB" w:rsidRDefault="009F3FFB">
    <w:pPr>
      <w:pStyle w:val="Piedepgina"/>
    </w:pPr>
    <w:proofErr w:type="spellStart"/>
    <w:r w:rsidRPr="009C6A71">
      <w:t>Página</w:t>
    </w:r>
    <w:proofErr w:type="spellEnd"/>
    <w:r w:rsidRPr="009C6A71">
      <w:t xml:space="preserve"> </w:t>
    </w:r>
    <w:fldSimple w:instr=" PAGE ">
      <w:r w:rsidR="003A50DF">
        <w:rPr>
          <w:noProof/>
        </w:rPr>
        <w:t>1</w:t>
      </w:r>
    </w:fldSimple>
    <w:r w:rsidRPr="009C6A71">
      <w:t xml:space="preserve"> de </w:t>
    </w:r>
    <w:fldSimple w:instr=" NUMPAGES ">
      <w:r w:rsidR="003A50DF">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49" w:rsidRDefault="00D54849" w:rsidP="008B29D1">
      <w:pPr>
        <w:pStyle w:val="Objective"/>
      </w:pPr>
      <w:r>
        <w:separator/>
      </w:r>
    </w:p>
  </w:footnote>
  <w:footnote w:type="continuationSeparator" w:id="0">
    <w:p w:rsidR="00D54849" w:rsidRDefault="00D54849" w:rsidP="008B29D1">
      <w:pPr>
        <w:pStyle w:val="Objectiv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1">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removePersonalInformation/>
  <w:proofState w:spelling="clean" w:grammar="clean"/>
  <w:attachedTemplate r:id="rId1"/>
  <w:stylePaneFormatFilter w:val="3F01"/>
  <w:doNotTrackMoves/>
  <w:defaultTabStop w:val="720"/>
  <w:hyphenationZone w:val="425"/>
  <w:drawingGridHorizontalSpacing w:val="100"/>
  <w:drawingGridVerticalSpacing w:val="187"/>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iResumeStyle" w:val="1"/>
  </w:docVars>
  <w:rsids>
    <w:rsidRoot w:val="001F64C0"/>
    <w:rsid w:val="00006278"/>
    <w:rsid w:val="00012482"/>
    <w:rsid w:val="00023E4A"/>
    <w:rsid w:val="00025C70"/>
    <w:rsid w:val="00030A86"/>
    <w:rsid w:val="00032F15"/>
    <w:rsid w:val="000429E6"/>
    <w:rsid w:val="00060249"/>
    <w:rsid w:val="0008441B"/>
    <w:rsid w:val="00093716"/>
    <w:rsid w:val="000B74E6"/>
    <w:rsid w:val="000C1170"/>
    <w:rsid w:val="0019713B"/>
    <w:rsid w:val="001C4DC9"/>
    <w:rsid w:val="001F64C0"/>
    <w:rsid w:val="00202FEF"/>
    <w:rsid w:val="00203FE5"/>
    <w:rsid w:val="00205F93"/>
    <w:rsid w:val="002075E6"/>
    <w:rsid w:val="002249E2"/>
    <w:rsid w:val="00282E36"/>
    <w:rsid w:val="002B4D8E"/>
    <w:rsid w:val="002F249D"/>
    <w:rsid w:val="003079C3"/>
    <w:rsid w:val="003460A9"/>
    <w:rsid w:val="00347378"/>
    <w:rsid w:val="003826A6"/>
    <w:rsid w:val="00393A38"/>
    <w:rsid w:val="00393ED0"/>
    <w:rsid w:val="003A50DF"/>
    <w:rsid w:val="003E23A8"/>
    <w:rsid w:val="003E77E5"/>
    <w:rsid w:val="003F6AC6"/>
    <w:rsid w:val="0047116A"/>
    <w:rsid w:val="004917BF"/>
    <w:rsid w:val="004A671E"/>
    <w:rsid w:val="004D29D7"/>
    <w:rsid w:val="004F5519"/>
    <w:rsid w:val="005626EA"/>
    <w:rsid w:val="00581822"/>
    <w:rsid w:val="005B65B2"/>
    <w:rsid w:val="005E7E89"/>
    <w:rsid w:val="00604328"/>
    <w:rsid w:val="0063092D"/>
    <w:rsid w:val="0063198B"/>
    <w:rsid w:val="00676795"/>
    <w:rsid w:val="006B0FF0"/>
    <w:rsid w:val="006E2A01"/>
    <w:rsid w:val="006F082B"/>
    <w:rsid w:val="00715E38"/>
    <w:rsid w:val="0079577C"/>
    <w:rsid w:val="00797869"/>
    <w:rsid w:val="007D71AF"/>
    <w:rsid w:val="007E31AC"/>
    <w:rsid w:val="0081692B"/>
    <w:rsid w:val="008204D4"/>
    <w:rsid w:val="00823617"/>
    <w:rsid w:val="0084031B"/>
    <w:rsid w:val="00877D76"/>
    <w:rsid w:val="008A77E0"/>
    <w:rsid w:val="008B29D1"/>
    <w:rsid w:val="008C2E69"/>
    <w:rsid w:val="008E5E72"/>
    <w:rsid w:val="009347E7"/>
    <w:rsid w:val="00946381"/>
    <w:rsid w:val="00985BE8"/>
    <w:rsid w:val="009C7FF7"/>
    <w:rsid w:val="009E76C1"/>
    <w:rsid w:val="009F3FFB"/>
    <w:rsid w:val="00A04BA8"/>
    <w:rsid w:val="00A20F90"/>
    <w:rsid w:val="00A52383"/>
    <w:rsid w:val="00A9475D"/>
    <w:rsid w:val="00AA6E23"/>
    <w:rsid w:val="00AF7E92"/>
    <w:rsid w:val="00B06AF0"/>
    <w:rsid w:val="00B07AF8"/>
    <w:rsid w:val="00B8367D"/>
    <w:rsid w:val="00BB3DE4"/>
    <w:rsid w:val="00BC6787"/>
    <w:rsid w:val="00BD64FD"/>
    <w:rsid w:val="00C130CA"/>
    <w:rsid w:val="00C602BC"/>
    <w:rsid w:val="00C923B2"/>
    <w:rsid w:val="00CC7B09"/>
    <w:rsid w:val="00CE0486"/>
    <w:rsid w:val="00CE69AC"/>
    <w:rsid w:val="00CF05E6"/>
    <w:rsid w:val="00D0268A"/>
    <w:rsid w:val="00D14583"/>
    <w:rsid w:val="00D21E41"/>
    <w:rsid w:val="00D24853"/>
    <w:rsid w:val="00D54849"/>
    <w:rsid w:val="00D57FCC"/>
    <w:rsid w:val="00D65823"/>
    <w:rsid w:val="00DF2B1F"/>
    <w:rsid w:val="00E05CCB"/>
    <w:rsid w:val="00E13D98"/>
    <w:rsid w:val="00E203C9"/>
    <w:rsid w:val="00E56988"/>
    <w:rsid w:val="00E57040"/>
    <w:rsid w:val="00E95425"/>
    <w:rsid w:val="00F12F4C"/>
    <w:rsid w:val="00F50674"/>
    <w:rsid w:val="00F634EC"/>
    <w:rsid w:val="00F85F4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4C0"/>
    <w:rPr>
      <w:lang w:val="en-US" w:eastAsia="en-US"/>
    </w:rPr>
  </w:style>
  <w:style w:type="paragraph" w:styleId="Ttulo1">
    <w:name w:val="heading 1"/>
    <w:basedOn w:val="HeadingBase"/>
    <w:next w:val="Textoindependiente"/>
    <w:qFormat/>
    <w:rsid w:val="001F64C0"/>
    <w:pPr>
      <w:spacing w:before="220" w:after="220"/>
      <w:ind w:left="-2520"/>
      <w:outlineLvl w:val="0"/>
    </w:pPr>
    <w:rPr>
      <w:spacing w:val="-5"/>
      <w:kern w:val="28"/>
      <w:sz w:val="22"/>
    </w:rPr>
  </w:style>
  <w:style w:type="paragraph" w:styleId="Ttulo2">
    <w:name w:val="heading 2"/>
    <w:basedOn w:val="HeadingBase"/>
    <w:next w:val="Textoindependiente"/>
    <w:qFormat/>
    <w:rsid w:val="001F64C0"/>
    <w:pPr>
      <w:spacing w:before="220"/>
      <w:outlineLvl w:val="1"/>
    </w:pPr>
    <w:rPr>
      <w:b/>
    </w:rPr>
  </w:style>
  <w:style w:type="paragraph" w:styleId="Ttulo3">
    <w:name w:val="heading 3"/>
    <w:basedOn w:val="HeadingBase"/>
    <w:next w:val="Textoindependiente"/>
    <w:qFormat/>
    <w:rsid w:val="001F64C0"/>
    <w:pPr>
      <w:spacing w:after="220"/>
      <w:outlineLvl w:val="2"/>
    </w:pPr>
    <w:rPr>
      <w:rFonts w:ascii="Times New Roman" w:hAnsi="Times New Roman"/>
      <w:i/>
      <w:spacing w:val="-2"/>
      <w:sz w:val="20"/>
    </w:rPr>
  </w:style>
  <w:style w:type="paragraph" w:styleId="Ttulo4">
    <w:name w:val="heading 4"/>
    <w:basedOn w:val="HeadingBase"/>
    <w:next w:val="Textoindependiente"/>
    <w:qFormat/>
    <w:rsid w:val="001F64C0"/>
    <w:pPr>
      <w:spacing w:after="220"/>
      <w:outlineLvl w:val="3"/>
    </w:pPr>
    <w:rPr>
      <w:sz w:val="20"/>
    </w:rPr>
  </w:style>
  <w:style w:type="paragraph" w:styleId="Ttulo5">
    <w:name w:val="heading 5"/>
    <w:basedOn w:val="HeadingBase"/>
    <w:next w:val="Textoindependiente"/>
    <w:qFormat/>
    <w:rsid w:val="001F64C0"/>
    <w:pPr>
      <w:outlineLvl w:val="4"/>
    </w:pPr>
  </w:style>
  <w:style w:type="paragraph" w:styleId="Ttulo6">
    <w:name w:val="heading 6"/>
    <w:basedOn w:val="Normal"/>
    <w:next w:val="Normal"/>
    <w:qFormat/>
    <w:rsid w:val="001F64C0"/>
    <w:pPr>
      <w:spacing w:before="240" w:after="60"/>
      <w:ind w:right="-360"/>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hievement">
    <w:name w:val="Achievement"/>
    <w:basedOn w:val="Textoindependiente"/>
    <w:autoRedefine/>
    <w:rsid w:val="001F64C0"/>
    <w:pPr>
      <w:numPr>
        <w:numId w:val="2"/>
      </w:numPr>
      <w:spacing w:after="60"/>
    </w:pPr>
  </w:style>
  <w:style w:type="paragraph" w:styleId="Textoindependiente">
    <w:name w:val="Body Text"/>
    <w:basedOn w:val="Normal"/>
    <w:rsid w:val="001F64C0"/>
    <w:pPr>
      <w:spacing w:after="220" w:line="220" w:lineRule="atLeast"/>
      <w:ind w:right="-360"/>
    </w:pPr>
  </w:style>
  <w:style w:type="paragraph" w:customStyle="1" w:styleId="Address1">
    <w:name w:val="Address 1"/>
    <w:basedOn w:val="Normal"/>
    <w:rsid w:val="001F64C0"/>
    <w:pPr>
      <w:spacing w:line="200" w:lineRule="atLeast"/>
    </w:pPr>
    <w:rPr>
      <w:sz w:val="16"/>
    </w:rPr>
  </w:style>
  <w:style w:type="paragraph" w:customStyle="1" w:styleId="Address2">
    <w:name w:val="Address 2"/>
    <w:basedOn w:val="Normal"/>
    <w:rsid w:val="001F64C0"/>
    <w:pPr>
      <w:spacing w:line="200" w:lineRule="atLeast"/>
    </w:pPr>
    <w:rPr>
      <w:sz w:val="16"/>
    </w:rPr>
  </w:style>
  <w:style w:type="paragraph" w:customStyle="1" w:styleId="CompanyName">
    <w:name w:val="Company Name"/>
    <w:basedOn w:val="Normal"/>
    <w:next w:val="Normal"/>
    <w:autoRedefine/>
    <w:rsid w:val="007E31AC"/>
    <w:pPr>
      <w:tabs>
        <w:tab w:val="left" w:pos="2160"/>
        <w:tab w:val="right" w:pos="6480"/>
      </w:tabs>
      <w:spacing w:after="40" w:line="220" w:lineRule="atLeast"/>
      <w:ind w:right="-360"/>
    </w:pPr>
  </w:style>
  <w:style w:type="paragraph" w:customStyle="1" w:styleId="Institution">
    <w:name w:val="Institution"/>
    <w:basedOn w:val="Normal"/>
    <w:next w:val="Achievement"/>
    <w:autoRedefine/>
    <w:rsid w:val="001F64C0"/>
    <w:pPr>
      <w:tabs>
        <w:tab w:val="left" w:pos="2160"/>
        <w:tab w:val="right" w:pos="6480"/>
      </w:tabs>
      <w:spacing w:before="220" w:after="60" w:line="220" w:lineRule="atLeast"/>
      <w:ind w:right="-360"/>
    </w:pPr>
  </w:style>
  <w:style w:type="paragraph" w:customStyle="1" w:styleId="JobTitle">
    <w:name w:val="Job Title"/>
    <w:next w:val="Achievement"/>
    <w:rsid w:val="001F64C0"/>
    <w:pPr>
      <w:spacing w:after="40" w:line="220" w:lineRule="atLeast"/>
    </w:pPr>
    <w:rPr>
      <w:rFonts w:ascii="Arial" w:hAnsi="Arial"/>
      <w:b/>
      <w:spacing w:val="-10"/>
      <w:lang w:val="en-US" w:eastAsia="en-US"/>
    </w:rPr>
  </w:style>
  <w:style w:type="paragraph" w:customStyle="1" w:styleId="Name">
    <w:name w:val="Name"/>
    <w:basedOn w:val="Normal"/>
    <w:next w:val="Normal"/>
    <w:autoRedefine/>
    <w:rsid w:val="003F6AC6"/>
    <w:pPr>
      <w:spacing w:before="120" w:after="120" w:line="240" w:lineRule="atLeast"/>
      <w:ind w:left="2160"/>
    </w:pPr>
    <w:rPr>
      <w:spacing w:val="-20"/>
      <w:sz w:val="48"/>
    </w:rPr>
  </w:style>
  <w:style w:type="paragraph" w:customStyle="1" w:styleId="Objective">
    <w:name w:val="Objective"/>
    <w:basedOn w:val="Normal"/>
    <w:next w:val="Textoindependiente"/>
    <w:rsid w:val="001F64C0"/>
    <w:pPr>
      <w:spacing w:before="220" w:after="220" w:line="220" w:lineRule="atLeast"/>
    </w:pPr>
  </w:style>
  <w:style w:type="paragraph" w:customStyle="1" w:styleId="SectionTitle">
    <w:name w:val="Section Title"/>
    <w:basedOn w:val="Normal"/>
    <w:next w:val="Normal"/>
    <w:autoRedefine/>
    <w:rsid w:val="008C2E69"/>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PersonalInfo">
    <w:name w:val="Personal Info"/>
    <w:basedOn w:val="Achievement"/>
    <w:rsid w:val="001F64C0"/>
    <w:pPr>
      <w:spacing w:before="220"/>
    </w:pPr>
  </w:style>
  <w:style w:type="paragraph" w:styleId="Textodeglobo">
    <w:name w:val="Balloon Text"/>
    <w:basedOn w:val="Normal"/>
    <w:semiHidden/>
    <w:rsid w:val="001F64C0"/>
    <w:rPr>
      <w:rFonts w:ascii="Tahoma" w:hAnsi="Tahoma" w:cs="Tahoma"/>
      <w:sz w:val="16"/>
      <w:szCs w:val="16"/>
    </w:rPr>
  </w:style>
  <w:style w:type="paragraph" w:styleId="Sangradetextonormal">
    <w:name w:val="Body Text Indent"/>
    <w:basedOn w:val="Textoindependiente"/>
    <w:rsid w:val="001F64C0"/>
    <w:pPr>
      <w:ind w:left="720"/>
    </w:pPr>
  </w:style>
  <w:style w:type="paragraph" w:customStyle="1" w:styleId="CityState">
    <w:name w:val="City/State"/>
    <w:basedOn w:val="Textoindependiente"/>
    <w:next w:val="Textoindependiente"/>
    <w:rsid w:val="001F64C0"/>
    <w:pPr>
      <w:keepNext/>
    </w:pPr>
  </w:style>
  <w:style w:type="paragraph" w:customStyle="1" w:styleId="CompanyNameOne">
    <w:name w:val="Company Name One"/>
    <w:basedOn w:val="CompanyName"/>
    <w:next w:val="Normal"/>
    <w:rsid w:val="001F64C0"/>
  </w:style>
  <w:style w:type="paragraph" w:styleId="Fecha">
    <w:name w:val="Date"/>
    <w:basedOn w:val="Textoindependiente"/>
    <w:rsid w:val="001F64C0"/>
    <w:pPr>
      <w:keepNext/>
    </w:pPr>
  </w:style>
  <w:style w:type="paragraph" w:customStyle="1" w:styleId="DocumentLabel">
    <w:name w:val="Document Label"/>
    <w:basedOn w:val="Normal"/>
    <w:next w:val="Normal"/>
    <w:rsid w:val="001F64C0"/>
    <w:pPr>
      <w:spacing w:after="220"/>
      <w:ind w:right="-360"/>
    </w:pPr>
    <w:rPr>
      <w:spacing w:val="-20"/>
      <w:sz w:val="48"/>
    </w:rPr>
  </w:style>
  <w:style w:type="character" w:styleId="nfasis">
    <w:name w:val="Emphasis"/>
    <w:qFormat/>
    <w:rsid w:val="001F64C0"/>
    <w:rPr>
      <w:rFonts w:ascii="Arial" w:hAnsi="Arial"/>
      <w:b/>
      <w:spacing w:val="-8"/>
      <w:sz w:val="18"/>
    </w:rPr>
  </w:style>
  <w:style w:type="paragraph" w:customStyle="1" w:styleId="HeaderBase">
    <w:name w:val="Header Base"/>
    <w:basedOn w:val="Normal"/>
    <w:rsid w:val="001F64C0"/>
    <w:pPr>
      <w:ind w:right="-360"/>
    </w:pPr>
  </w:style>
  <w:style w:type="paragraph" w:styleId="Piedepgina">
    <w:name w:val="footer"/>
    <w:basedOn w:val="HeaderBase"/>
    <w:rsid w:val="001F64C0"/>
    <w:pPr>
      <w:tabs>
        <w:tab w:val="right" w:pos="6840"/>
      </w:tabs>
      <w:spacing w:line="220" w:lineRule="atLeast"/>
    </w:pPr>
    <w:rPr>
      <w:rFonts w:ascii="Arial" w:hAnsi="Arial"/>
      <w:b/>
      <w:sz w:val="18"/>
    </w:rPr>
  </w:style>
  <w:style w:type="paragraph" w:styleId="Encabezado">
    <w:name w:val="header"/>
    <w:basedOn w:val="HeaderBase"/>
    <w:rsid w:val="001F64C0"/>
    <w:pPr>
      <w:spacing w:line="220" w:lineRule="atLeast"/>
    </w:pPr>
  </w:style>
  <w:style w:type="paragraph" w:customStyle="1" w:styleId="HeadingBase">
    <w:name w:val="Heading Base"/>
    <w:basedOn w:val="Textoindependiente"/>
    <w:next w:val="Textoindependiente"/>
    <w:rsid w:val="001F64C0"/>
    <w:pPr>
      <w:keepNext/>
      <w:keepLines/>
      <w:spacing w:after="0"/>
    </w:pPr>
    <w:rPr>
      <w:rFonts w:ascii="Arial" w:hAnsi="Arial"/>
      <w:spacing w:val="-4"/>
      <w:sz w:val="18"/>
    </w:rPr>
  </w:style>
  <w:style w:type="character" w:customStyle="1" w:styleId="Job">
    <w:name w:val="Job"/>
    <w:basedOn w:val="Fuentedeprrafopredeter"/>
    <w:rsid w:val="001F64C0"/>
  </w:style>
  <w:style w:type="character" w:customStyle="1" w:styleId="Lead-inEmphasis">
    <w:name w:val="Lead-in Emphasis"/>
    <w:rsid w:val="001F64C0"/>
    <w:rPr>
      <w:rFonts w:ascii="Arial" w:hAnsi="Arial"/>
      <w:b/>
      <w:spacing w:val="-8"/>
      <w:sz w:val="18"/>
    </w:rPr>
  </w:style>
  <w:style w:type="paragraph" w:customStyle="1" w:styleId="NoTitle">
    <w:name w:val="No Title"/>
    <w:basedOn w:val="Normal"/>
    <w:rsid w:val="001F64C0"/>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character" w:styleId="Nmerodepgina">
    <w:name w:val="page number"/>
    <w:rsid w:val="001F64C0"/>
    <w:rPr>
      <w:rFonts w:ascii="Arial" w:hAnsi="Arial"/>
      <w:b/>
      <w:sz w:val="18"/>
    </w:rPr>
  </w:style>
  <w:style w:type="paragraph" w:customStyle="1" w:styleId="SectionSubtitle">
    <w:name w:val="Section Subtitle"/>
    <w:basedOn w:val="SectionTitle"/>
    <w:next w:val="Normal"/>
    <w:rsid w:val="001F64C0"/>
    <w:pPr>
      <w:pBdr>
        <w:top w:val="none" w:sz="0" w:space="0" w:color="auto"/>
      </w:pBdr>
    </w:pPr>
    <w:rPr>
      <w:b w:val="0"/>
      <w:spacing w:val="0"/>
      <w:position w:val="6"/>
    </w:rPr>
  </w:style>
  <w:style w:type="character" w:styleId="Hipervnculo">
    <w:name w:val="Hyperlink"/>
    <w:basedOn w:val="Fuentedeprrafopredeter"/>
    <w:rsid w:val="00CE04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lint.ma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Wizard</Template>
  <TotalTime>0</TotalTime>
  <Pages>4</Pages>
  <Words>1062</Words>
  <Characters>6978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Resume Wizard</vt:lpstr>
      <vt:lpstr>Resume Wizard</vt:lpstr>
    </vt:vector>
  </TitlesOfParts>
  <LinksUpToDate>false</LinksUpToDate>
  <CharactersWithSpaces>8024</CharactersWithSpaces>
  <SharedDoc>false</SharedDoc>
  <HLinks>
    <vt:vector size="6" baseType="variant">
      <vt:variant>
        <vt:i4>6815746</vt:i4>
      </vt:variant>
      <vt:variant>
        <vt:i4>0</vt:i4>
      </vt:variant>
      <vt:variant>
        <vt:i4>0</vt:i4>
      </vt:variant>
      <vt:variant>
        <vt:i4>5</vt:i4>
      </vt:variant>
      <vt:variant>
        <vt:lpwstr>mailto:flint.max@gmail.com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
  <cp:lastModifiedBy/>
  <cp:revision>1</cp:revision>
  <cp:lastPrinted>2010-09-29T13:35:00Z</cp:lastPrinted>
  <dcterms:created xsi:type="dcterms:W3CDTF">2015-03-11T16:54:00Z</dcterms:created>
  <dcterms:modified xsi:type="dcterms:W3CDTF">2016-07-15T15:23:00Z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