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F28B" w14:textId="77777777" w:rsidR="005B1B8F" w:rsidRPr="00666984" w:rsidRDefault="005B1B8F" w:rsidP="00410D29">
      <w:pPr>
        <w:spacing w:before="60" w:after="60" w:line="240" w:lineRule="auto"/>
        <w:jc w:val="center"/>
        <w:rPr>
          <w:rStyle w:val="Heading4Char"/>
          <w:rFonts w:asciiTheme="minorHAnsi" w:eastAsia="MS Mincho" w:hAnsiTheme="minorHAnsi" w:cstheme="minorHAnsi"/>
          <w:b w:val="0"/>
          <w:bCs w:val="0"/>
          <w:i w:val="0"/>
          <w:iCs w:val="0"/>
          <w:color w:val="auto"/>
          <w:sz w:val="14"/>
          <w:szCs w:val="12"/>
        </w:rPr>
      </w:pPr>
      <w:r w:rsidRPr="00666984">
        <w:rPr>
          <w:rStyle w:val="Heading4Char"/>
          <w:rFonts w:asciiTheme="minorHAnsi" w:eastAsia="Calibri" w:hAnsiTheme="minorHAnsi" w:cstheme="minorHAnsi"/>
          <w:i w:val="0"/>
          <w:color w:val="auto"/>
          <w:sz w:val="38"/>
          <w:szCs w:val="10"/>
        </w:rPr>
        <w:t>Emad</w:t>
      </w:r>
      <w:r w:rsidRPr="00666984">
        <w:rPr>
          <w:rStyle w:val="Heading4Char"/>
          <w:rFonts w:asciiTheme="minorHAnsi" w:eastAsia="Calibri" w:hAnsiTheme="minorHAnsi" w:cstheme="minorHAnsi"/>
          <w:b w:val="0"/>
          <w:bCs w:val="0"/>
          <w:i w:val="0"/>
          <w:color w:val="auto"/>
          <w:sz w:val="38"/>
          <w:szCs w:val="10"/>
        </w:rPr>
        <w:t xml:space="preserve"> </w:t>
      </w:r>
      <w:r w:rsidRPr="00666984">
        <w:rPr>
          <w:rStyle w:val="Heading4Char"/>
          <w:rFonts w:asciiTheme="minorHAnsi" w:eastAsia="Calibri" w:hAnsiTheme="minorHAnsi" w:cstheme="minorHAnsi"/>
          <w:i w:val="0"/>
          <w:color w:val="auto"/>
          <w:sz w:val="38"/>
          <w:szCs w:val="10"/>
        </w:rPr>
        <w:t>Abul-Magd, MBA</w:t>
      </w:r>
    </w:p>
    <w:p w14:paraId="464C6070" w14:textId="77777777" w:rsidR="00E86E44" w:rsidRDefault="00B85A9F" w:rsidP="00B6590E">
      <w:pPr>
        <w:spacing w:before="60" w:after="60" w:line="240" w:lineRule="auto"/>
        <w:jc w:val="center"/>
        <w:rPr>
          <w:rFonts w:cstheme="minorHAnsi"/>
          <w:sz w:val="20"/>
          <w:szCs w:val="20"/>
        </w:rPr>
      </w:pPr>
      <w:hyperlink r:id="rId8" w:history="1">
        <w:r w:rsidR="005B1B8F" w:rsidRPr="00666984">
          <w:rPr>
            <w:rStyle w:val="Hyperlink"/>
            <w:rFonts w:cstheme="minorHAnsi"/>
            <w:sz w:val="20"/>
            <w:szCs w:val="20"/>
          </w:rPr>
          <w:t>abulmagd.emad@gmail.com</w:t>
        </w:r>
      </w:hyperlink>
      <w:r w:rsidR="005B1B8F" w:rsidRPr="00666984">
        <w:rPr>
          <w:rFonts w:cstheme="minorHAnsi"/>
          <w:sz w:val="20"/>
          <w:szCs w:val="20"/>
        </w:rPr>
        <w:t xml:space="preserve"> • </w:t>
      </w:r>
      <w:hyperlink r:id="rId9" w:history="1">
        <w:r w:rsidR="00B6590E" w:rsidRPr="001C0D78">
          <w:rPr>
            <w:rStyle w:val="Hyperlink"/>
          </w:rPr>
          <w:t>https://www.translatorscafe.com/cafe/member29853.htm</w:t>
        </w:r>
      </w:hyperlink>
      <w:r w:rsidR="00B6590E">
        <w:t xml:space="preserve">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1"/>
      </w:tblGrid>
      <w:tr w:rsidR="00E86E44" w:rsidRPr="00E32971" w14:paraId="116913F7" w14:textId="77777777" w:rsidTr="00E04191">
        <w:tc>
          <w:tcPr>
            <w:tcW w:w="9111" w:type="dxa"/>
            <w:shd w:val="clear" w:color="auto" w:fill="D9D9D9"/>
          </w:tcPr>
          <w:p w14:paraId="7B1C8D63" w14:textId="77777777" w:rsidR="00E86E44" w:rsidRPr="00E32971" w:rsidRDefault="00E86E44" w:rsidP="00E32971">
            <w:pPr>
              <w:spacing w:before="0" w:after="0" w:line="240" w:lineRule="auto"/>
              <w:rPr>
                <w:rFonts w:cstheme="minorHAnsi"/>
                <w:b/>
                <w:bCs/>
              </w:rPr>
            </w:pPr>
            <w:r w:rsidRPr="00E32971">
              <w:rPr>
                <w:rFonts w:cstheme="minorHAnsi"/>
                <w:b/>
                <w:bCs/>
              </w:rPr>
              <w:t>Academic Achievements</w:t>
            </w:r>
          </w:p>
        </w:tc>
      </w:tr>
    </w:tbl>
    <w:p w14:paraId="0501CBCD" w14:textId="77777777" w:rsidR="00412411" w:rsidRDefault="00412411" w:rsidP="00E86E44">
      <w:pPr>
        <w:spacing w:before="0" w:after="0" w:line="240" w:lineRule="auto"/>
        <w:ind w:left="1701" w:hanging="1701"/>
        <w:jc w:val="lowKashida"/>
        <w:rPr>
          <w:rFonts w:cstheme="minorHAnsi"/>
        </w:rPr>
      </w:pPr>
    </w:p>
    <w:p w14:paraId="4B368D82" w14:textId="43894AA7" w:rsidR="00E86E44" w:rsidRPr="00E32971" w:rsidRDefault="00E86E44" w:rsidP="00E86E44">
      <w:pPr>
        <w:spacing w:before="0" w:after="0" w:line="240" w:lineRule="auto"/>
        <w:ind w:left="1701" w:hanging="1701"/>
        <w:jc w:val="lowKashida"/>
        <w:rPr>
          <w:rFonts w:cstheme="minorHAnsi"/>
        </w:rPr>
      </w:pPr>
      <w:r w:rsidRPr="00E32971">
        <w:rPr>
          <w:rFonts w:cstheme="minorHAnsi"/>
        </w:rPr>
        <w:t xml:space="preserve">2003 – 2005 – </w:t>
      </w:r>
      <w:r w:rsidRPr="00E32971">
        <w:rPr>
          <w:rFonts w:cstheme="minorHAnsi"/>
        </w:rPr>
        <w:tab/>
      </w:r>
      <w:r w:rsidRPr="00E32971">
        <w:rPr>
          <w:rFonts w:cstheme="minorHAnsi"/>
          <w:b/>
          <w:bCs/>
        </w:rPr>
        <w:t>Translation Diploma</w:t>
      </w:r>
    </w:p>
    <w:p w14:paraId="06DF9650" w14:textId="77777777" w:rsidR="00E86E44" w:rsidRPr="00E32971" w:rsidRDefault="00E86E44" w:rsidP="00E86E44">
      <w:pPr>
        <w:spacing w:before="0" w:after="0" w:line="240" w:lineRule="auto"/>
        <w:ind w:left="1701" w:hanging="1701"/>
        <w:jc w:val="lowKashida"/>
        <w:rPr>
          <w:rFonts w:cstheme="minorHAnsi"/>
        </w:rPr>
      </w:pPr>
      <w:r w:rsidRPr="00E32971">
        <w:rPr>
          <w:rFonts w:cstheme="minorHAnsi"/>
        </w:rPr>
        <w:tab/>
        <w:t>Faculty of Arts, Cairo University</w:t>
      </w:r>
    </w:p>
    <w:p w14:paraId="4A96259F" w14:textId="77777777" w:rsidR="00E86E44" w:rsidRPr="00E32971" w:rsidRDefault="00E86E44" w:rsidP="00E86E44">
      <w:pPr>
        <w:spacing w:before="0" w:after="0" w:line="240" w:lineRule="auto"/>
        <w:ind w:left="1701" w:hanging="1701"/>
        <w:jc w:val="lowKashida"/>
        <w:rPr>
          <w:rFonts w:cstheme="minorHAnsi"/>
        </w:rPr>
      </w:pPr>
      <w:r w:rsidRPr="00E32971">
        <w:rPr>
          <w:rFonts w:cstheme="minorHAnsi"/>
        </w:rPr>
        <w:tab/>
        <w:t>Grade (Very Good), Ranking First on Class 2005.</w:t>
      </w:r>
    </w:p>
    <w:p w14:paraId="7D2E2531" w14:textId="77777777" w:rsidR="00E86E44" w:rsidRPr="00E32971" w:rsidRDefault="00E86E44" w:rsidP="00E86E44">
      <w:pPr>
        <w:spacing w:before="0" w:after="0" w:line="240" w:lineRule="auto"/>
        <w:ind w:left="1701" w:hanging="1701"/>
        <w:jc w:val="lowKashida"/>
        <w:rPr>
          <w:rFonts w:cstheme="minorHAnsi"/>
        </w:rPr>
      </w:pPr>
      <w:r w:rsidRPr="00E32971">
        <w:rPr>
          <w:rFonts w:cstheme="minorHAnsi"/>
        </w:rPr>
        <w:t xml:space="preserve">1996 – 2000 – </w:t>
      </w:r>
      <w:r w:rsidRPr="00E32971">
        <w:rPr>
          <w:rFonts w:cstheme="minorHAnsi"/>
        </w:rPr>
        <w:tab/>
      </w:r>
      <w:r w:rsidRPr="00E32971">
        <w:rPr>
          <w:rFonts w:cstheme="minorHAnsi"/>
          <w:b/>
          <w:bCs/>
        </w:rPr>
        <w:t>Bachelor of Languages</w:t>
      </w:r>
    </w:p>
    <w:p w14:paraId="6E55C03C" w14:textId="77777777" w:rsidR="00E86E44" w:rsidRDefault="00E86E44" w:rsidP="00E32971">
      <w:pPr>
        <w:spacing w:before="0" w:after="0" w:line="240" w:lineRule="auto"/>
        <w:ind w:left="1701" w:hanging="1701"/>
        <w:jc w:val="lowKashida"/>
        <w:rPr>
          <w:rFonts w:cstheme="minorHAnsi"/>
        </w:rPr>
      </w:pPr>
      <w:r w:rsidRPr="00E32971">
        <w:rPr>
          <w:rFonts w:cstheme="minorHAnsi"/>
        </w:rPr>
        <w:tab/>
        <w:t>English Department, Faculty of Languages, Ain Shams University.</w:t>
      </w:r>
    </w:p>
    <w:p w14:paraId="6ABCAC50" w14:textId="77777777" w:rsidR="00E32971" w:rsidRPr="00E32971" w:rsidRDefault="00E32971" w:rsidP="00E32971">
      <w:pPr>
        <w:spacing w:before="0" w:after="0" w:line="240" w:lineRule="auto"/>
        <w:ind w:left="1701" w:hanging="1701"/>
        <w:jc w:val="lowKashida"/>
        <w:rPr>
          <w:rFonts w:cstheme="minorHAnsi"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5"/>
      </w:tblGrid>
      <w:tr w:rsidR="00E86E44" w:rsidRPr="00E32971" w14:paraId="1564FC8D" w14:textId="77777777" w:rsidTr="00E04191">
        <w:tc>
          <w:tcPr>
            <w:tcW w:w="9535" w:type="dxa"/>
            <w:shd w:val="clear" w:color="auto" w:fill="D9D9D9"/>
          </w:tcPr>
          <w:p w14:paraId="632B7644" w14:textId="77777777" w:rsidR="00E86E44" w:rsidRPr="00E32971" w:rsidRDefault="00E86E44" w:rsidP="00E04191">
            <w:pPr>
              <w:spacing w:before="0" w:after="0" w:line="240" w:lineRule="auto"/>
              <w:rPr>
                <w:rFonts w:cstheme="minorHAnsi"/>
                <w:lang w:bidi="ar-EG"/>
              </w:rPr>
            </w:pPr>
            <w:r w:rsidRPr="00E32971">
              <w:rPr>
                <w:rFonts w:cstheme="minorHAnsi"/>
                <w:b/>
                <w:bCs/>
              </w:rPr>
              <w:t>Accreditation and Memberships</w:t>
            </w:r>
          </w:p>
        </w:tc>
      </w:tr>
    </w:tbl>
    <w:p w14:paraId="5E396BA3" w14:textId="77777777" w:rsidR="00E86E44" w:rsidRPr="00E32971" w:rsidRDefault="00E86E44" w:rsidP="00E86E44">
      <w:pPr>
        <w:spacing w:before="240" w:after="0" w:line="240" w:lineRule="auto"/>
        <w:ind w:left="1418" w:hanging="1418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 xml:space="preserve">Sworn Legal Translator </w:t>
      </w:r>
    </w:p>
    <w:p w14:paraId="5BE331D1" w14:textId="77777777" w:rsidR="00E86E44" w:rsidRPr="00E32971" w:rsidRDefault="00E86E44" w:rsidP="00E86E44">
      <w:pPr>
        <w:spacing w:before="0" w:after="0" w:line="240" w:lineRule="auto"/>
        <w:ind w:left="1276" w:hanging="556"/>
        <w:jc w:val="lowKashida"/>
        <w:rPr>
          <w:rFonts w:cstheme="minorHAnsi"/>
        </w:rPr>
      </w:pPr>
      <w:r w:rsidRPr="00E32971">
        <w:rPr>
          <w:rFonts w:cstheme="minorHAnsi"/>
        </w:rPr>
        <w:t>Certified by the United Arab Emirates Ministry of Justice.</w:t>
      </w:r>
    </w:p>
    <w:p w14:paraId="35FB0474" w14:textId="77777777" w:rsidR="00E86E44" w:rsidRPr="00E32971" w:rsidRDefault="00E86E44" w:rsidP="00E32971">
      <w:pPr>
        <w:spacing w:before="240" w:after="0" w:line="240" w:lineRule="auto"/>
        <w:ind w:left="1418" w:hanging="1418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 xml:space="preserve">Candidate </w:t>
      </w:r>
      <w:r w:rsidR="00E32971">
        <w:rPr>
          <w:rFonts w:cstheme="minorHAnsi"/>
          <w:b/>
          <w:bCs/>
        </w:rPr>
        <w:t xml:space="preserve">for </w:t>
      </w:r>
      <w:r w:rsidRPr="00E32971">
        <w:rPr>
          <w:rFonts w:cstheme="minorHAnsi"/>
          <w:b/>
          <w:bCs/>
        </w:rPr>
        <w:t>Certifi</w:t>
      </w:r>
      <w:r w:rsidR="00E32971">
        <w:rPr>
          <w:rFonts w:cstheme="minorHAnsi"/>
          <w:b/>
          <w:bCs/>
        </w:rPr>
        <w:t>cation</w:t>
      </w:r>
    </w:p>
    <w:p w14:paraId="79E6B4B2" w14:textId="77777777" w:rsidR="00E86E44" w:rsidRPr="00E32971" w:rsidRDefault="00E32971" w:rsidP="00E32971">
      <w:pPr>
        <w:spacing w:before="0" w:after="0" w:line="240" w:lineRule="auto"/>
        <w:ind w:left="1276" w:hanging="556"/>
        <w:jc w:val="lowKashida"/>
        <w:rPr>
          <w:rFonts w:cstheme="minorHAnsi"/>
        </w:rPr>
      </w:pPr>
      <w:r>
        <w:rPr>
          <w:rFonts w:cstheme="minorHAnsi"/>
        </w:rPr>
        <w:t xml:space="preserve">A member with good standing at </w:t>
      </w:r>
      <w:r w:rsidR="00E86E44" w:rsidRPr="00E32971">
        <w:rPr>
          <w:rFonts w:cstheme="minorHAnsi"/>
        </w:rPr>
        <w:t>Association of Translators and Interpreters of Ontario (ATIO)</w:t>
      </w:r>
    </w:p>
    <w:p w14:paraId="22AF19B6" w14:textId="77777777" w:rsidR="00E86E44" w:rsidRPr="00E32971" w:rsidRDefault="00E86E44" w:rsidP="00E86E44">
      <w:pPr>
        <w:spacing w:before="0" w:after="0" w:line="240" w:lineRule="auto"/>
        <w:ind w:left="1276" w:hanging="556"/>
        <w:jc w:val="lowKashida"/>
        <w:rPr>
          <w:rFonts w:cstheme="minorHAnsi"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5"/>
      </w:tblGrid>
      <w:tr w:rsidR="002D55D9" w:rsidRPr="00E32971" w14:paraId="10D66027" w14:textId="77777777" w:rsidTr="00FE4E72">
        <w:tc>
          <w:tcPr>
            <w:tcW w:w="9535" w:type="dxa"/>
            <w:shd w:val="clear" w:color="auto" w:fill="D9D9D9"/>
          </w:tcPr>
          <w:p w14:paraId="327A1723" w14:textId="77777777" w:rsidR="0014180C" w:rsidRPr="00E32971" w:rsidRDefault="0014180C" w:rsidP="00410D29">
            <w:pPr>
              <w:spacing w:before="240" w:after="0" w:line="240" w:lineRule="auto"/>
              <w:rPr>
                <w:rFonts w:cstheme="minorHAnsi"/>
                <w:b/>
                <w:bCs/>
              </w:rPr>
            </w:pPr>
            <w:r w:rsidRPr="00E32971">
              <w:rPr>
                <w:rFonts w:cstheme="minorHAnsi"/>
                <w:b/>
                <w:bCs/>
              </w:rPr>
              <w:t xml:space="preserve">Work History and Professional Experience – Translation </w:t>
            </w:r>
          </w:p>
        </w:tc>
      </w:tr>
    </w:tbl>
    <w:p w14:paraId="0B3361C2" w14:textId="77777777" w:rsidR="0091365F" w:rsidRPr="00E32971" w:rsidRDefault="00520C57" w:rsidP="00410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left"/>
        <w:rPr>
          <w:rStyle w:val="Strong"/>
          <w:rFonts w:cstheme="minorHAnsi"/>
        </w:rPr>
      </w:pPr>
      <w:bookmarkStart w:id="0" w:name="OLE_LINK1"/>
      <w:bookmarkStart w:id="1" w:name="OLE_LINK2"/>
      <w:r w:rsidRPr="00E32971">
        <w:rPr>
          <w:rStyle w:val="Strong"/>
          <w:rFonts w:cstheme="minorHAnsi"/>
        </w:rPr>
        <w:t>Founder and Senior Translator</w:t>
      </w:r>
    </w:p>
    <w:p w14:paraId="4D39FBAF" w14:textId="77777777" w:rsidR="0091365F" w:rsidRPr="00E32971" w:rsidRDefault="00520C57" w:rsidP="00E32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Style w:val="locality"/>
          <w:rFonts w:cstheme="minorHAnsi"/>
        </w:rPr>
      </w:pPr>
      <w:proofErr w:type="spellStart"/>
      <w:r w:rsidRPr="00E32971">
        <w:rPr>
          <w:rFonts w:cstheme="minorHAnsi"/>
          <w:color w:val="000000"/>
        </w:rPr>
        <w:t>Lingo</w:t>
      </w:r>
      <w:r w:rsidRPr="00E32971">
        <w:rPr>
          <w:rFonts w:cstheme="minorHAnsi"/>
          <w:b/>
          <w:bCs/>
          <w:color w:val="000000"/>
        </w:rPr>
        <w:t>Perfect</w:t>
      </w:r>
      <w:proofErr w:type="spellEnd"/>
      <w:r w:rsidRPr="00E32971">
        <w:rPr>
          <w:rFonts w:cstheme="minorHAnsi"/>
          <w:b/>
          <w:bCs/>
          <w:color w:val="000000"/>
        </w:rPr>
        <w:t xml:space="preserve"> Translation Inc.</w:t>
      </w:r>
      <w:r w:rsidR="0091365F" w:rsidRPr="00E32971">
        <w:rPr>
          <w:rFonts w:cstheme="minorHAnsi"/>
          <w:b/>
          <w:bCs/>
          <w:color w:val="000000"/>
        </w:rPr>
        <w:t xml:space="preserve"> </w:t>
      </w:r>
      <w:r w:rsidRPr="00E32971">
        <w:rPr>
          <w:rFonts w:cstheme="minorHAnsi"/>
          <w:b/>
          <w:bCs/>
          <w:color w:val="000000"/>
        </w:rPr>
        <w:t>Ottawa</w:t>
      </w:r>
      <w:r w:rsidR="0091365F" w:rsidRPr="00E32971">
        <w:rPr>
          <w:rFonts w:cstheme="minorHAnsi"/>
          <w:b/>
          <w:bCs/>
          <w:color w:val="000000"/>
        </w:rPr>
        <w:t>, ON</w:t>
      </w:r>
      <w:r w:rsidRPr="00E32971">
        <w:rPr>
          <w:rFonts w:cstheme="minorHAnsi"/>
          <w:b/>
          <w:bCs/>
          <w:color w:val="000000"/>
        </w:rPr>
        <w:t>, Canada</w:t>
      </w:r>
      <w:r w:rsidR="00E32971">
        <w:rPr>
          <w:rStyle w:val="locality"/>
          <w:rFonts w:cstheme="minorHAnsi"/>
          <w:i/>
          <w:bdr w:val="none" w:sz="0" w:space="0" w:color="auto" w:frame="1"/>
          <w:shd w:val="clear" w:color="auto" w:fill="FFFFFF"/>
        </w:rPr>
        <w:tab/>
      </w:r>
      <w:r w:rsidR="00E32971">
        <w:rPr>
          <w:rStyle w:val="locality"/>
          <w:rFonts w:cstheme="minorHAnsi"/>
          <w:i/>
          <w:bdr w:val="none" w:sz="0" w:space="0" w:color="auto" w:frame="1"/>
          <w:shd w:val="clear" w:color="auto" w:fill="FFFFFF"/>
        </w:rPr>
        <w:tab/>
        <w:t xml:space="preserve">                    </w:t>
      </w:r>
      <w:r w:rsidR="0091365F" w:rsidRPr="00E32971">
        <w:rPr>
          <w:rStyle w:val="locality"/>
          <w:rFonts w:cstheme="minorHAnsi"/>
          <w:i/>
          <w:bdr w:val="none" w:sz="0" w:space="0" w:color="auto" w:frame="1"/>
          <w:shd w:val="clear" w:color="auto" w:fill="FFFFFF"/>
        </w:rPr>
        <w:t xml:space="preserve">             </w:t>
      </w:r>
      <w:r w:rsidRPr="00E32971">
        <w:rPr>
          <w:rStyle w:val="locality"/>
          <w:rFonts w:cstheme="minorHAnsi"/>
          <w:i/>
          <w:bdr w:val="none" w:sz="0" w:space="0" w:color="auto" w:frame="1"/>
          <w:shd w:val="clear" w:color="auto" w:fill="FFFFFF"/>
        </w:rPr>
        <w:t xml:space="preserve">  </w:t>
      </w:r>
      <w:r w:rsidR="00E32971">
        <w:rPr>
          <w:rStyle w:val="locality"/>
          <w:rFonts w:cstheme="minorHAnsi"/>
          <w:i/>
          <w:bdr w:val="none" w:sz="0" w:space="0" w:color="auto" w:frame="1"/>
          <w:shd w:val="clear" w:color="auto" w:fill="FFFFFF"/>
        </w:rPr>
        <w:t xml:space="preserve">  </w:t>
      </w:r>
      <w:r w:rsidRPr="00E32971">
        <w:rPr>
          <w:rStyle w:val="locality"/>
          <w:rFonts w:cstheme="minorHAnsi"/>
          <w:i/>
          <w:bdr w:val="none" w:sz="0" w:space="0" w:color="auto" w:frame="1"/>
          <w:shd w:val="clear" w:color="auto" w:fill="FFFFFF"/>
        </w:rPr>
        <w:t xml:space="preserve">       </w:t>
      </w:r>
      <w:r w:rsidR="0091365F" w:rsidRPr="00E32971">
        <w:rPr>
          <w:rStyle w:val="locality"/>
          <w:rFonts w:cstheme="minorHAnsi"/>
          <w:i/>
          <w:bdr w:val="none" w:sz="0" w:space="0" w:color="auto" w:frame="1"/>
          <w:shd w:val="clear" w:color="auto" w:fill="FFFFFF"/>
        </w:rPr>
        <w:t>201</w:t>
      </w:r>
      <w:r w:rsidRPr="00E32971">
        <w:rPr>
          <w:rStyle w:val="locality"/>
          <w:rFonts w:cstheme="minorHAnsi"/>
          <w:i/>
          <w:bdr w:val="none" w:sz="0" w:space="0" w:color="auto" w:frame="1"/>
          <w:shd w:val="clear" w:color="auto" w:fill="FFFFFF"/>
        </w:rPr>
        <w:t>7</w:t>
      </w:r>
      <w:r w:rsidR="0091365F" w:rsidRPr="00E32971">
        <w:rPr>
          <w:rStyle w:val="locality"/>
          <w:rFonts w:cstheme="minorHAnsi"/>
          <w:i/>
          <w:bdr w:val="none" w:sz="0" w:space="0" w:color="auto" w:frame="1"/>
          <w:shd w:val="clear" w:color="auto" w:fill="FFFFFF"/>
        </w:rPr>
        <w:t>.1</w:t>
      </w:r>
      <w:r w:rsidR="0091365F" w:rsidRPr="00E32971">
        <w:rPr>
          <w:rStyle w:val="locality"/>
          <w:rFonts w:cstheme="minorHAnsi"/>
          <w:i/>
        </w:rPr>
        <w:t> – Present</w:t>
      </w:r>
    </w:p>
    <w:p w14:paraId="447948DB" w14:textId="77777777" w:rsidR="00774BFC" w:rsidRPr="00E32971" w:rsidRDefault="00810C9F" w:rsidP="00810C9F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0C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Tadawel</w:t>
      </w:r>
      <w:r w:rsidR="00457A0C" w:rsidRPr="00E329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Legal </w:t>
      </w:r>
      <w:r w:rsidR="00457A0C" w:rsidRPr="00E329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</w:t>
      </w:r>
      <w:r w:rsidR="006717EB" w:rsidRPr="00E329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nslation Services – Dubai, UAE </w:t>
      </w:r>
      <w:proofErr w:type="gramStart"/>
      <w:r w:rsidR="0065332A" w:rsidRPr="00E3297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717EB" w:rsidRPr="00E3297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520C57" w:rsidRPr="00E32971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</w:t>
      </w:r>
      <w:r w:rsidR="00E32971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65332A" w:rsidRPr="00E32971">
        <w:rPr>
          <w:rFonts w:asciiTheme="minorHAnsi" w:hAnsiTheme="minorHAnsi" w:cstheme="minorHAnsi"/>
          <w:color w:val="000000"/>
          <w:sz w:val="22"/>
          <w:szCs w:val="22"/>
        </w:rPr>
        <w:t xml:space="preserve">anuary 2015 – </w:t>
      </w:r>
      <w:r w:rsidR="00F331A8" w:rsidRPr="00E32971">
        <w:rPr>
          <w:rStyle w:val="locality"/>
          <w:rFonts w:asciiTheme="minorHAnsi" w:hAnsiTheme="minorHAnsi" w:cstheme="minorHAnsi"/>
          <w:i/>
          <w:sz w:val="22"/>
          <w:szCs w:val="22"/>
        </w:rPr>
        <w:t>Present</w:t>
      </w:r>
    </w:p>
    <w:p w14:paraId="7BECE30E" w14:textId="77777777" w:rsidR="00641B03" w:rsidRPr="00E32971" w:rsidRDefault="00221F90" w:rsidP="00E32971">
      <w:pPr>
        <w:pStyle w:val="NormalWeb"/>
        <w:spacing w:before="75" w:beforeAutospacing="0" w:after="15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32971">
        <w:rPr>
          <w:rFonts w:asciiTheme="minorHAnsi" w:hAnsiTheme="minorHAnsi" w:cstheme="minorHAnsi"/>
          <w:color w:val="000000"/>
          <w:sz w:val="22"/>
          <w:szCs w:val="22"/>
        </w:rPr>
        <w:t>Lingo</w:t>
      </w:r>
      <w:r w:rsidR="003245BC" w:rsidRPr="00E329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Perfect</w:t>
      </w:r>
      <w:proofErr w:type="spellEnd"/>
      <w:r w:rsidR="003245BC" w:rsidRPr="00E32971">
        <w:rPr>
          <w:rFonts w:asciiTheme="minorHAnsi" w:hAnsiTheme="minorHAnsi" w:cstheme="minorHAnsi"/>
          <w:color w:val="000000"/>
          <w:sz w:val="22"/>
          <w:szCs w:val="22"/>
        </w:rPr>
        <w:t xml:space="preserve"> is a leading translation and localization company. Headquartered in Dubai</w:t>
      </w:r>
      <w:r w:rsidR="00810C9F">
        <w:rPr>
          <w:rFonts w:asciiTheme="minorHAnsi" w:hAnsiTheme="minorHAnsi" w:cstheme="minorHAnsi"/>
          <w:color w:val="000000"/>
          <w:sz w:val="22"/>
          <w:szCs w:val="22"/>
        </w:rPr>
        <w:t xml:space="preserve"> and Ottawa</w:t>
      </w:r>
      <w:r w:rsidR="003245BC" w:rsidRPr="00E3297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41B03" w:rsidRPr="00E32971">
        <w:rPr>
          <w:rFonts w:asciiTheme="minorHAnsi" w:hAnsiTheme="minorHAnsi" w:cstheme="minorHAnsi"/>
          <w:color w:val="000000"/>
          <w:sz w:val="22"/>
          <w:szCs w:val="22"/>
        </w:rPr>
        <w:t>we provide</w:t>
      </w:r>
      <w:r w:rsidR="006F2F3D" w:rsidRPr="00E3297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641B03" w:rsidRPr="00E32971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3245BC" w:rsidRPr="00E32971">
        <w:rPr>
          <w:rFonts w:asciiTheme="minorHAnsi" w:hAnsiTheme="minorHAnsi" w:cstheme="minorHAnsi"/>
          <w:color w:val="000000"/>
          <w:sz w:val="22"/>
          <w:szCs w:val="22"/>
        </w:rPr>
        <w:t xml:space="preserve">full suite of language </w:t>
      </w:r>
      <w:r w:rsidR="00641B03" w:rsidRPr="00E32971">
        <w:rPr>
          <w:rFonts w:asciiTheme="minorHAnsi" w:hAnsiTheme="minorHAnsi" w:cstheme="minorHAnsi"/>
          <w:color w:val="000000"/>
          <w:sz w:val="22"/>
          <w:szCs w:val="22"/>
        </w:rPr>
        <w:t xml:space="preserve">services </w:t>
      </w:r>
      <w:r w:rsidR="00C375E1" w:rsidRPr="00E32971">
        <w:rPr>
          <w:rFonts w:asciiTheme="minorHAnsi" w:hAnsiTheme="minorHAnsi" w:cstheme="minorHAnsi"/>
          <w:color w:val="000000"/>
          <w:sz w:val="22"/>
          <w:szCs w:val="22"/>
        </w:rPr>
        <w:t>in different fields</w:t>
      </w:r>
      <w:r w:rsidR="00B40E01" w:rsidRPr="00E32971">
        <w:rPr>
          <w:rFonts w:asciiTheme="minorHAnsi" w:hAnsiTheme="minorHAnsi" w:cstheme="minorHAnsi"/>
          <w:color w:val="000000"/>
          <w:sz w:val="22"/>
          <w:szCs w:val="22"/>
        </w:rPr>
        <w:t xml:space="preserve"> and key areas including,</w:t>
      </w:r>
      <w:r w:rsidR="00641B03" w:rsidRPr="00E32971">
        <w:rPr>
          <w:rFonts w:asciiTheme="minorHAnsi" w:hAnsiTheme="minorHAnsi" w:cstheme="minorHAnsi"/>
          <w:color w:val="000000"/>
          <w:sz w:val="22"/>
          <w:szCs w:val="22"/>
        </w:rPr>
        <w:t xml:space="preserve"> but not limited to, the following:</w:t>
      </w:r>
    </w:p>
    <w:p w14:paraId="49CF86B2" w14:textId="77777777" w:rsidR="008F329A" w:rsidRPr="00E32971" w:rsidRDefault="008F329A" w:rsidP="00410D29">
      <w:pPr>
        <w:spacing w:before="240" w:after="0" w:line="240" w:lineRule="auto"/>
        <w:ind w:left="720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>1- Translation: </w:t>
      </w:r>
    </w:p>
    <w:p w14:paraId="396F492F" w14:textId="77777777" w:rsidR="008F329A" w:rsidRPr="00E32971" w:rsidRDefault="008F329A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Translation into Arabic and English of Commercial Leaflets &amp; Books, Sales Brochures, Legal Documents, Contracts, Certificates, Technical Manuals, Computer Manuals, Training Guides, Handouts, Film Scripts and Packaging Materials.</w:t>
      </w:r>
    </w:p>
    <w:p w14:paraId="7D5766D6" w14:textId="77777777" w:rsidR="008F329A" w:rsidRPr="00E32971" w:rsidRDefault="008F329A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Other general subjects are considered upon reviewing the text.</w:t>
      </w:r>
    </w:p>
    <w:p w14:paraId="1D112CFC" w14:textId="77777777" w:rsidR="008F329A" w:rsidRPr="00E32971" w:rsidRDefault="008F329A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 xml:space="preserve">A database of specific terms is kept for each </w:t>
      </w:r>
      <w:proofErr w:type="gramStart"/>
      <w:r w:rsidRPr="00E32971">
        <w:rPr>
          <w:rFonts w:cstheme="minorHAnsi"/>
        </w:rPr>
        <w:t>particular company</w:t>
      </w:r>
      <w:proofErr w:type="gramEnd"/>
      <w:r w:rsidRPr="00E32971">
        <w:rPr>
          <w:rFonts w:cstheme="minorHAnsi"/>
        </w:rPr>
        <w:t xml:space="preserve"> to ensure consistency in all follow up translations.</w:t>
      </w:r>
    </w:p>
    <w:p w14:paraId="36F78229" w14:textId="77777777" w:rsidR="009E5090" w:rsidRPr="00E32971" w:rsidRDefault="009E5090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>Technical Translations:</w:t>
      </w:r>
    </w:p>
    <w:p w14:paraId="504924BA" w14:textId="77777777" w:rsidR="009E5090" w:rsidRPr="00E32971" w:rsidRDefault="009E5090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 xml:space="preserve">Operation and Maintenance Systems and User Manuals of many products </w:t>
      </w:r>
      <w:r w:rsidR="00877B97" w:rsidRPr="00E32971">
        <w:rPr>
          <w:rFonts w:cstheme="minorHAnsi"/>
        </w:rPr>
        <w:t xml:space="preserve">including, but not limited to, </w:t>
      </w:r>
      <w:r w:rsidRPr="00E32971">
        <w:rPr>
          <w:rFonts w:cstheme="minorHAnsi"/>
        </w:rPr>
        <w:t>electronic, medical equipment, scanning devices, power stations, mechanical equipment…etc.</w:t>
      </w:r>
    </w:p>
    <w:p w14:paraId="2112D880" w14:textId="77777777" w:rsidR="009E5090" w:rsidRPr="00E32971" w:rsidRDefault="009E5090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proofErr w:type="spellStart"/>
      <w:r w:rsidRPr="00E32971">
        <w:rPr>
          <w:rFonts w:cstheme="minorHAnsi"/>
        </w:rPr>
        <w:t>Benq</w:t>
      </w:r>
      <w:proofErr w:type="spellEnd"/>
      <w:r w:rsidRPr="00E32971">
        <w:rPr>
          <w:rFonts w:cstheme="minorHAnsi"/>
        </w:rPr>
        <w:t>, Samsung and HP Products.</w:t>
      </w:r>
    </w:p>
    <w:p w14:paraId="6B0873AD" w14:textId="77777777" w:rsidR="009E5090" w:rsidRPr="00E32971" w:rsidRDefault="009E5090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Fire Alarming Systems.</w:t>
      </w:r>
    </w:p>
    <w:p w14:paraId="3E4A9122" w14:textId="77777777" w:rsidR="009E5090" w:rsidRPr="00E32971" w:rsidRDefault="009E5090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Information Technology.</w:t>
      </w:r>
    </w:p>
    <w:p w14:paraId="4DAEA4BC" w14:textId="77777777" w:rsidR="009E5090" w:rsidRPr="00E32971" w:rsidRDefault="009E5090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Computer Programs Operation Guide.</w:t>
      </w:r>
    </w:p>
    <w:p w14:paraId="3FF2A2E7" w14:textId="77777777" w:rsidR="009E5090" w:rsidRPr="00E32971" w:rsidRDefault="009E5090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Computer Systems.</w:t>
      </w:r>
    </w:p>
    <w:p w14:paraId="5A605341" w14:textId="77777777" w:rsidR="00641B03" w:rsidRPr="00E32971" w:rsidRDefault="00641B03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>Legal Translation:</w:t>
      </w:r>
    </w:p>
    <w:p w14:paraId="3C66CE90" w14:textId="77777777" w:rsidR="00641B03" w:rsidRPr="00E32971" w:rsidRDefault="00641B03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Articles of Association.</w:t>
      </w:r>
    </w:p>
    <w:p w14:paraId="4F0F3E02" w14:textId="77777777" w:rsidR="00641B03" w:rsidRPr="00E32971" w:rsidRDefault="00641B03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lastRenderedPageBreak/>
        <w:t>Memorandums of Understanding.</w:t>
      </w:r>
    </w:p>
    <w:p w14:paraId="16CAA873" w14:textId="77777777" w:rsidR="00641B03" w:rsidRPr="00E32971" w:rsidRDefault="00641B03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Distribution Agreements.</w:t>
      </w:r>
    </w:p>
    <w:p w14:paraId="77ACEF75" w14:textId="77777777" w:rsidR="00641B03" w:rsidRPr="00E32971" w:rsidRDefault="00641B03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Franchise Agreements.</w:t>
      </w:r>
    </w:p>
    <w:p w14:paraId="406B57BC" w14:textId="77777777" w:rsidR="00641B03" w:rsidRPr="00E32971" w:rsidRDefault="00641B03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Joint Venture Agreement.</w:t>
      </w:r>
    </w:p>
    <w:p w14:paraId="7111A76D" w14:textId="77777777" w:rsidR="00641B03" w:rsidRPr="00E32971" w:rsidRDefault="00641B03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Lease Contracts and subcontracting agreements.  </w:t>
      </w:r>
    </w:p>
    <w:p w14:paraId="4D510286" w14:textId="77777777" w:rsidR="00641B03" w:rsidRPr="00E32971" w:rsidRDefault="00641B03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Bylaws.</w:t>
      </w:r>
    </w:p>
    <w:p w14:paraId="37DAA752" w14:textId="77777777" w:rsidR="00641B03" w:rsidRPr="00E32971" w:rsidRDefault="00641B03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Power of attorneys.</w:t>
      </w:r>
    </w:p>
    <w:p w14:paraId="5A51CA0E" w14:textId="77777777" w:rsidR="00641B03" w:rsidRPr="00E32971" w:rsidRDefault="00641B03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Agency Agreements.</w:t>
      </w:r>
    </w:p>
    <w:p w14:paraId="0EC1700D" w14:textId="77777777" w:rsidR="00641B03" w:rsidRPr="00E32971" w:rsidRDefault="00641B03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Consultancy agreements and contracts.</w:t>
      </w:r>
    </w:p>
    <w:p w14:paraId="2DF46AF4" w14:textId="77777777" w:rsidR="007B666E" w:rsidRPr="00E32971" w:rsidRDefault="007B666E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>Medical Translation</w:t>
      </w:r>
    </w:p>
    <w:p w14:paraId="14B7F061" w14:textId="77777777" w:rsidR="007B666E" w:rsidRPr="00E32971" w:rsidRDefault="007B666E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Health Authority – Abu Dhabi (HAAD) brochures and document.</w:t>
      </w:r>
    </w:p>
    <w:p w14:paraId="6F8D75A1" w14:textId="77777777" w:rsidR="007B666E" w:rsidRPr="00E32971" w:rsidRDefault="007B666E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Abu Dhabi Health Services Co. (SHEA) annual reports and relevant document.</w:t>
      </w:r>
    </w:p>
    <w:p w14:paraId="20E68AC4" w14:textId="77777777" w:rsidR="007B666E" w:rsidRPr="00E32971" w:rsidRDefault="007B666E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British Medical Journal publications and website (http://www.bmj.com).</w:t>
      </w:r>
    </w:p>
    <w:p w14:paraId="47663C9F" w14:textId="77777777" w:rsidR="007B666E" w:rsidRPr="00E32971" w:rsidRDefault="007B666E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Localization and translation of articles and documents of Sidra Medical and Research Center, Doha, Qatar (</w:t>
      </w:r>
      <w:hyperlink r:id="rId10" w:history="1">
        <w:r w:rsidRPr="00E32971">
          <w:rPr>
            <w:rFonts w:cstheme="minorHAnsi"/>
          </w:rPr>
          <w:t>http://www.sidra.org</w:t>
        </w:r>
      </w:hyperlink>
      <w:r w:rsidRPr="00E32971">
        <w:rPr>
          <w:rFonts w:cstheme="minorHAnsi"/>
        </w:rPr>
        <w:t>).</w:t>
      </w:r>
    </w:p>
    <w:p w14:paraId="38307B2D" w14:textId="77777777" w:rsidR="007B666E" w:rsidRPr="00E32971" w:rsidRDefault="007B666E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Manuals and brochures of Diabetic Boot Company products.</w:t>
      </w:r>
    </w:p>
    <w:p w14:paraId="36F237E7" w14:textId="77777777" w:rsidR="007B666E" w:rsidRPr="00E32971" w:rsidRDefault="007B666E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Directions for using Topical 5-Fluorouracil for Actinic Keratoses.</w:t>
      </w:r>
    </w:p>
    <w:p w14:paraId="0557687F" w14:textId="77777777" w:rsidR="007B666E" w:rsidRPr="00E32971" w:rsidRDefault="007B666E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Latent tuberculosis (TB) infections.</w:t>
      </w:r>
    </w:p>
    <w:p w14:paraId="05507FDF" w14:textId="77777777" w:rsidR="007B666E" w:rsidRPr="00E32971" w:rsidRDefault="007B666E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Nuclear stress test instructions.</w:t>
      </w:r>
    </w:p>
    <w:p w14:paraId="7C46362C" w14:textId="77777777" w:rsidR="007B666E" w:rsidRPr="00E32971" w:rsidRDefault="007B666E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Wound Care Instructions for Skin Biopsy.</w:t>
      </w:r>
    </w:p>
    <w:p w14:paraId="2C991D9D" w14:textId="77777777" w:rsidR="007B666E" w:rsidRPr="00E32971" w:rsidRDefault="007B666E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Recommendation for sun protections.</w:t>
      </w:r>
    </w:p>
    <w:p w14:paraId="0911CB9B" w14:textId="77777777" w:rsidR="008F329A" w:rsidRPr="00E32971" w:rsidRDefault="008F329A" w:rsidP="00410D29">
      <w:pPr>
        <w:spacing w:before="240" w:after="0" w:line="240" w:lineRule="auto"/>
        <w:ind w:left="720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>2- Localization:</w:t>
      </w:r>
    </w:p>
    <w:p w14:paraId="0ABCBC4C" w14:textId="77777777" w:rsidR="008F329A" w:rsidRPr="00E32971" w:rsidRDefault="008F329A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 xml:space="preserve">Localization of Computer Software, Menu </w:t>
      </w:r>
      <w:proofErr w:type="gramStart"/>
      <w:r w:rsidRPr="00E32971">
        <w:rPr>
          <w:rFonts w:cstheme="minorHAnsi"/>
        </w:rPr>
        <w:t>Strings</w:t>
      </w:r>
      <w:proofErr w:type="gramEnd"/>
      <w:r w:rsidRPr="00E32971">
        <w:rPr>
          <w:rFonts w:cstheme="minorHAnsi"/>
        </w:rPr>
        <w:t xml:space="preserve"> and websites. We accept files as HTML, MS Word, RTF, TEXT or in other common word processing and DTP software.</w:t>
      </w:r>
    </w:p>
    <w:p w14:paraId="059071ED" w14:textId="77777777" w:rsidR="008F329A" w:rsidRPr="00E32971" w:rsidRDefault="008F329A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 xml:space="preserve">We have excellent command of commonly used localization tools such as: Trados Workbench, SDLX, Déjà Vu, </w:t>
      </w:r>
      <w:proofErr w:type="spellStart"/>
      <w:r w:rsidRPr="00E32971">
        <w:rPr>
          <w:rFonts w:cstheme="minorHAnsi"/>
        </w:rPr>
        <w:t>WordFast</w:t>
      </w:r>
      <w:proofErr w:type="spellEnd"/>
      <w:r w:rsidRPr="00E32971">
        <w:rPr>
          <w:rFonts w:cstheme="minorHAnsi"/>
        </w:rPr>
        <w:t xml:space="preserve">, Catalyst, Microsoft Office suite, Adobe FrameMaker, Adobe Illustrator, Adobe InDesign, Adobe Photoshop, Macromedia Fireworks, </w:t>
      </w:r>
      <w:proofErr w:type="spellStart"/>
      <w:r w:rsidRPr="00E32971">
        <w:rPr>
          <w:rFonts w:cstheme="minorHAnsi"/>
        </w:rPr>
        <w:t>QuarkXpress</w:t>
      </w:r>
      <w:proofErr w:type="spellEnd"/>
      <w:r w:rsidRPr="00E32971">
        <w:rPr>
          <w:rFonts w:cstheme="minorHAnsi"/>
        </w:rPr>
        <w:t xml:space="preserve">, Paint Shop Pro, Macromedia Flash, Macromedia Dreamweaver, Adobe </w:t>
      </w:r>
      <w:proofErr w:type="spellStart"/>
      <w:r w:rsidRPr="00E32971">
        <w:rPr>
          <w:rFonts w:cstheme="minorHAnsi"/>
        </w:rPr>
        <w:t>GoLive</w:t>
      </w:r>
      <w:proofErr w:type="spellEnd"/>
      <w:r w:rsidRPr="00E32971">
        <w:rPr>
          <w:rFonts w:cstheme="minorHAnsi"/>
        </w:rPr>
        <w:t xml:space="preserve">, Microsoft Help Workshop, SQL server, Oracle, </w:t>
      </w:r>
      <w:proofErr w:type="gramStart"/>
      <w:r w:rsidRPr="00E32971">
        <w:rPr>
          <w:rFonts w:cstheme="minorHAnsi"/>
        </w:rPr>
        <w:t>Apache..</w:t>
      </w:r>
      <w:proofErr w:type="spellStart"/>
      <w:proofErr w:type="gramEnd"/>
      <w:r w:rsidRPr="00E32971">
        <w:rPr>
          <w:rFonts w:cstheme="minorHAnsi"/>
        </w:rPr>
        <w:t>etc</w:t>
      </w:r>
      <w:proofErr w:type="spellEnd"/>
      <w:r w:rsidRPr="00E32971">
        <w:rPr>
          <w:rFonts w:cstheme="minorHAnsi"/>
        </w:rPr>
        <w:t>.</w:t>
      </w:r>
    </w:p>
    <w:p w14:paraId="116F3B10" w14:textId="77777777" w:rsidR="0078149F" w:rsidRPr="00E32971" w:rsidRDefault="0078149F" w:rsidP="00410D29">
      <w:pPr>
        <w:spacing w:before="240" w:after="0" w:line="240" w:lineRule="auto"/>
        <w:ind w:left="720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>3- Transcreation and Naming Test Consultant Services:</w:t>
      </w:r>
    </w:p>
    <w:p w14:paraId="73397D7F" w14:textId="77777777" w:rsidR="0078149F" w:rsidRPr="00E32971" w:rsidRDefault="0078149F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proofErr w:type="spellStart"/>
      <w:r w:rsidRPr="00E32971">
        <w:rPr>
          <w:rFonts w:cstheme="minorHAnsi"/>
        </w:rPr>
        <w:t>Transcreate</w:t>
      </w:r>
      <w:proofErr w:type="spellEnd"/>
      <w:r w:rsidRPr="00E32971">
        <w:rPr>
          <w:rFonts w:cstheme="minorHAnsi"/>
        </w:rPr>
        <w:t xml:space="preserve"> texts and taglines for brand companies in and outside the UAE.</w:t>
      </w:r>
    </w:p>
    <w:p w14:paraId="7F90632D" w14:textId="77777777" w:rsidR="0078149F" w:rsidRPr="00E32971" w:rsidRDefault="0078149F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Provide naming test consultant services including selecting the best name for a new brand company, product…</w:t>
      </w:r>
      <w:proofErr w:type="spellStart"/>
      <w:r w:rsidRPr="00E32971">
        <w:rPr>
          <w:rFonts w:cstheme="minorHAnsi"/>
        </w:rPr>
        <w:t>etc</w:t>
      </w:r>
      <w:proofErr w:type="spellEnd"/>
      <w:r w:rsidRPr="00E32971">
        <w:rPr>
          <w:rFonts w:cstheme="minorHAnsi"/>
        </w:rPr>
        <w:t xml:space="preserve"> in terms of phonetics, conception, and visual issues…etc.</w:t>
      </w:r>
    </w:p>
    <w:p w14:paraId="6139A0DE" w14:textId="77777777" w:rsidR="008F329A" w:rsidRPr="00E32971" w:rsidRDefault="0078149F" w:rsidP="00410D29">
      <w:pPr>
        <w:spacing w:before="240" w:after="0" w:line="240" w:lineRule="auto"/>
        <w:ind w:left="720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>4</w:t>
      </w:r>
      <w:r w:rsidR="008F329A" w:rsidRPr="00E32971">
        <w:rPr>
          <w:rFonts w:cstheme="minorHAnsi"/>
          <w:b/>
          <w:bCs/>
        </w:rPr>
        <w:t>- Proofreading, Editing &amp; Reviewing: </w:t>
      </w:r>
    </w:p>
    <w:p w14:paraId="7ADD57A9" w14:textId="77777777" w:rsidR="008F329A" w:rsidRPr="00E32971" w:rsidRDefault="008F329A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Excellent command of proofreading and editing all types of translations.</w:t>
      </w:r>
    </w:p>
    <w:p w14:paraId="1878E7A2" w14:textId="77777777" w:rsidR="008F329A" w:rsidRPr="00E32971" w:rsidRDefault="008F329A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When the material at hand is of a highly specialized nature, we hire other specialists in that subject matter to help us with the project to ensure that the final material is totally correct and error free.</w:t>
      </w:r>
    </w:p>
    <w:p w14:paraId="715AE16E" w14:textId="77777777" w:rsidR="008F329A" w:rsidRPr="00E32971" w:rsidRDefault="008F329A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 xml:space="preserve">We can carry out editing and proofreading in any file formats or any CAT tools; Doc Files, XLS, PPT, TTX, XML, INX, PHP, HTML, Trados, Loco Studio, SDLX, Déjà Vu, </w:t>
      </w:r>
      <w:proofErr w:type="spellStart"/>
      <w:r w:rsidRPr="00E32971">
        <w:rPr>
          <w:rFonts w:cstheme="minorHAnsi"/>
        </w:rPr>
        <w:t>Wordfast</w:t>
      </w:r>
      <w:proofErr w:type="spellEnd"/>
      <w:r w:rsidRPr="00E32971">
        <w:rPr>
          <w:rFonts w:cstheme="minorHAnsi"/>
        </w:rPr>
        <w:t>, Catalyst, Robo Help, Helium…etc.</w:t>
      </w:r>
    </w:p>
    <w:p w14:paraId="46871FEA" w14:textId="77777777" w:rsidR="00BC6261" w:rsidRPr="00E32971" w:rsidRDefault="0078149F" w:rsidP="00410D29">
      <w:pPr>
        <w:spacing w:before="240" w:after="0" w:line="240" w:lineRule="auto"/>
        <w:ind w:left="720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>5</w:t>
      </w:r>
      <w:r w:rsidR="00BC6261" w:rsidRPr="00E32971">
        <w:rPr>
          <w:rFonts w:cstheme="minorHAnsi"/>
          <w:b/>
          <w:bCs/>
        </w:rPr>
        <w:t>- Copywriting - Advertising and Marketing Agencies:</w:t>
      </w:r>
    </w:p>
    <w:p w14:paraId="48E01DA9" w14:textId="77777777" w:rsidR="00BC6261" w:rsidRPr="00E32971" w:rsidRDefault="00BC6261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Develop creative ideas and concepts.</w:t>
      </w:r>
    </w:p>
    <w:p w14:paraId="58DECB70" w14:textId="77777777" w:rsidR="00BC6261" w:rsidRPr="00E32971" w:rsidRDefault="00BC6261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lastRenderedPageBreak/>
        <w:t>Create attention-grabbing, informative text that describes and promotes products.</w:t>
      </w:r>
    </w:p>
    <w:p w14:paraId="762F68DE" w14:textId="77777777" w:rsidR="00BC6261" w:rsidRPr="00E32971" w:rsidRDefault="00BC6261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Copywrite for print ads, billboards, catalog descriptions, blog entries, and/or television and radio commercials.</w:t>
      </w:r>
    </w:p>
    <w:p w14:paraId="13D6FD0B" w14:textId="77777777" w:rsidR="00BC6261" w:rsidRPr="00E32971" w:rsidRDefault="00BC6261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understand the product about which I am to write.</w:t>
      </w:r>
    </w:p>
    <w:p w14:paraId="39B65428" w14:textId="77777777" w:rsidR="00BC6261" w:rsidRPr="00E32971" w:rsidRDefault="00BC6261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Learn about what need the product meets, how it works and who the intended user will be.</w:t>
      </w:r>
    </w:p>
    <w:p w14:paraId="22C74F1C" w14:textId="77777777" w:rsidR="00BC6261" w:rsidRPr="00E32971" w:rsidRDefault="00BC6261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Understand what type of writing works best for a particular media outlet, whether it's print, television or Web-based, and the best way to convey a message to the target audience.</w:t>
      </w:r>
    </w:p>
    <w:p w14:paraId="5332B113" w14:textId="77777777" w:rsidR="00BC6261" w:rsidRPr="00E32971" w:rsidRDefault="00BC6261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Proofread a copy to check spelling and grammar.</w:t>
      </w:r>
    </w:p>
    <w:p w14:paraId="5ABFFFD1" w14:textId="77777777" w:rsidR="00BC6261" w:rsidRPr="00E32971" w:rsidRDefault="00BC6261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 xml:space="preserve">Amend, </w:t>
      </w:r>
      <w:proofErr w:type="gramStart"/>
      <w:r w:rsidRPr="00E32971">
        <w:rPr>
          <w:rFonts w:cstheme="minorHAnsi"/>
        </w:rPr>
        <w:t>revise</w:t>
      </w:r>
      <w:proofErr w:type="gramEnd"/>
      <w:r w:rsidRPr="00E32971">
        <w:rPr>
          <w:rFonts w:cstheme="minorHAnsi"/>
        </w:rPr>
        <w:t xml:space="preserve"> or redevelop adverts or campaigns in response to feedback from clients.</w:t>
      </w:r>
    </w:p>
    <w:p w14:paraId="12C5CD92" w14:textId="77777777" w:rsidR="00BC6261" w:rsidRPr="00E32971" w:rsidRDefault="00BC6261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 xml:space="preserve">Liaise with production companies, photographers, typographers, </w:t>
      </w:r>
      <w:proofErr w:type="gramStart"/>
      <w:r w:rsidRPr="00E32971">
        <w:rPr>
          <w:rFonts w:cstheme="minorHAnsi"/>
        </w:rPr>
        <w:t>designers</w:t>
      </w:r>
      <w:proofErr w:type="gramEnd"/>
      <w:r w:rsidRPr="00E32971">
        <w:rPr>
          <w:rFonts w:cstheme="minorHAnsi"/>
        </w:rPr>
        <w:t xml:space="preserve"> and printers.</w:t>
      </w:r>
    </w:p>
    <w:p w14:paraId="496C08F2" w14:textId="77777777" w:rsidR="00BC6261" w:rsidRPr="00E32971" w:rsidRDefault="00BC6261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keep up to date with popular culture and trends.</w:t>
      </w:r>
    </w:p>
    <w:p w14:paraId="509FFA83" w14:textId="77777777" w:rsidR="00BC6261" w:rsidRPr="00E32971" w:rsidRDefault="00BC6261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Monitor the effectiveness of advertising campaigns.</w:t>
      </w:r>
    </w:p>
    <w:p w14:paraId="245A6230" w14:textId="77777777" w:rsidR="00BC6261" w:rsidRPr="00E32971" w:rsidRDefault="00BC6261" w:rsidP="00410D29">
      <w:pPr>
        <w:spacing w:before="240" w:after="0" w:line="240" w:lineRule="auto"/>
        <w:ind w:left="720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>6-</w:t>
      </w:r>
      <w:r w:rsidRPr="00E32971">
        <w:rPr>
          <w:rFonts w:cstheme="minorHAnsi"/>
        </w:rPr>
        <w:t xml:space="preserve"> </w:t>
      </w:r>
      <w:r w:rsidRPr="00E32971">
        <w:rPr>
          <w:rFonts w:cstheme="minorHAnsi"/>
          <w:b/>
          <w:bCs/>
        </w:rPr>
        <w:t xml:space="preserve">Transcription </w:t>
      </w:r>
    </w:p>
    <w:p w14:paraId="3A7582CF" w14:textId="77777777" w:rsidR="00BC6261" w:rsidRPr="00E32971" w:rsidRDefault="00BC6261" w:rsidP="00410D29">
      <w:pPr>
        <w:spacing w:after="0" w:line="240" w:lineRule="auto"/>
        <w:ind w:left="720" w:right="480"/>
        <w:rPr>
          <w:rFonts w:cstheme="minorHAnsi"/>
        </w:rPr>
      </w:pPr>
      <w:r w:rsidRPr="00E32971">
        <w:rPr>
          <w:rFonts w:cstheme="minorHAnsi"/>
        </w:rPr>
        <w:t>Great experience in handling Audio and Video files with the following characteristics:</w:t>
      </w:r>
    </w:p>
    <w:p w14:paraId="492821F4" w14:textId="77777777" w:rsidR="00BC6261" w:rsidRPr="00E32971" w:rsidRDefault="00BC6261" w:rsidP="00410D29">
      <w:pPr>
        <w:numPr>
          <w:ilvl w:val="1"/>
          <w:numId w:val="29"/>
        </w:numPr>
        <w:spacing w:before="24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Good listening and attention to detail</w:t>
      </w:r>
    </w:p>
    <w:p w14:paraId="23AB76EB" w14:textId="77777777" w:rsidR="00BC6261" w:rsidRPr="00E32971" w:rsidRDefault="00BC6261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Patience  </w:t>
      </w:r>
    </w:p>
    <w:p w14:paraId="03FDD0B8" w14:textId="77777777" w:rsidR="00BC6261" w:rsidRPr="00E32971" w:rsidRDefault="00BC6261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Discipline &amp; Responsibility</w:t>
      </w:r>
    </w:p>
    <w:p w14:paraId="3B3CD0ED" w14:textId="77777777" w:rsidR="00BC6261" w:rsidRPr="00E32971" w:rsidRDefault="00BC6261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Smart and informed</w:t>
      </w:r>
    </w:p>
    <w:p w14:paraId="2727E2C6" w14:textId="77777777" w:rsidR="00BC6261" w:rsidRPr="00E32971" w:rsidRDefault="00BC6261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Good grammar, spelling &amp; vocabulary</w:t>
      </w:r>
    </w:p>
    <w:p w14:paraId="40339521" w14:textId="77777777" w:rsidR="008F329A" w:rsidRPr="00E32971" w:rsidRDefault="00BC6261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Microsoft Word knowledge </w:t>
      </w:r>
    </w:p>
    <w:p w14:paraId="15ECEC9B" w14:textId="77777777" w:rsidR="009A74BC" w:rsidRPr="00E32971" w:rsidRDefault="006B7FED" w:rsidP="009A74BC">
      <w:pPr>
        <w:numPr>
          <w:ilvl w:val="0"/>
          <w:numId w:val="29"/>
        </w:numPr>
        <w:tabs>
          <w:tab w:val="clear" w:pos="720"/>
        </w:tabs>
        <w:spacing w:before="240" w:after="0" w:line="240" w:lineRule="auto"/>
        <w:ind w:left="360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 xml:space="preserve">Senior </w:t>
      </w:r>
      <w:r w:rsidR="002F52E2" w:rsidRPr="00E32971">
        <w:rPr>
          <w:rFonts w:cstheme="minorHAnsi"/>
          <w:b/>
          <w:bCs/>
        </w:rPr>
        <w:t>Translator</w:t>
      </w:r>
      <w:r w:rsidRPr="00E32971">
        <w:rPr>
          <w:rFonts w:cstheme="minorHAnsi"/>
          <w:b/>
          <w:bCs/>
        </w:rPr>
        <w:t xml:space="preserve"> </w:t>
      </w:r>
    </w:p>
    <w:p w14:paraId="3D3DB313" w14:textId="77777777" w:rsidR="0014180C" w:rsidRPr="00E32971" w:rsidRDefault="006B7FED" w:rsidP="00666984">
      <w:pPr>
        <w:spacing w:before="0" w:after="0" w:line="240" w:lineRule="auto"/>
        <w:ind w:firstLine="360"/>
        <w:jc w:val="lowKashida"/>
        <w:rPr>
          <w:rFonts w:cstheme="minorHAnsi"/>
          <w:b/>
          <w:bCs/>
          <w:rtl/>
        </w:rPr>
      </w:pPr>
      <w:r w:rsidRPr="00E32971">
        <w:rPr>
          <w:rFonts w:cstheme="minorHAnsi"/>
          <w:b/>
          <w:bCs/>
        </w:rPr>
        <w:t>Lotus Translation Service –</w:t>
      </w:r>
      <w:r w:rsidR="00C07D63" w:rsidRPr="00E32971">
        <w:rPr>
          <w:rFonts w:cstheme="minorHAnsi"/>
          <w:b/>
          <w:bCs/>
        </w:rPr>
        <w:t xml:space="preserve"> UAE</w:t>
      </w:r>
      <w:r w:rsidRPr="00E32971">
        <w:rPr>
          <w:rFonts w:cstheme="minorHAnsi"/>
          <w:b/>
          <w:bCs/>
        </w:rPr>
        <w:t xml:space="preserve"> Dubai</w:t>
      </w:r>
      <w:r w:rsidR="0014180C" w:rsidRPr="00E32971">
        <w:rPr>
          <w:rFonts w:cstheme="minorHAnsi"/>
          <w:b/>
          <w:bCs/>
        </w:rPr>
        <w:t xml:space="preserve"> </w:t>
      </w:r>
      <w:r w:rsidR="009A74BC" w:rsidRPr="00E32971">
        <w:rPr>
          <w:rFonts w:cstheme="minorHAnsi"/>
          <w:b/>
          <w:bCs/>
        </w:rPr>
        <w:tab/>
      </w:r>
      <w:r w:rsidR="009A74BC" w:rsidRPr="00E32971">
        <w:rPr>
          <w:rFonts w:cstheme="minorHAnsi"/>
          <w:b/>
          <w:bCs/>
        </w:rPr>
        <w:tab/>
      </w:r>
      <w:r w:rsidR="009A74BC" w:rsidRPr="00E32971">
        <w:rPr>
          <w:rFonts w:cstheme="minorHAnsi"/>
          <w:b/>
          <w:bCs/>
        </w:rPr>
        <w:tab/>
      </w:r>
      <w:r w:rsidR="00E86E44" w:rsidRPr="00E32971">
        <w:rPr>
          <w:rFonts w:cstheme="minorHAnsi"/>
          <w:b/>
          <w:bCs/>
        </w:rPr>
        <w:tab/>
      </w:r>
      <w:r w:rsidR="009A74BC" w:rsidRPr="00E32971">
        <w:rPr>
          <w:rFonts w:cstheme="minorHAnsi"/>
          <w:b/>
          <w:bCs/>
        </w:rPr>
        <w:tab/>
      </w:r>
      <w:r w:rsidR="009A74BC" w:rsidRPr="00E32971">
        <w:rPr>
          <w:rFonts w:cstheme="minorHAnsi"/>
          <w:b/>
          <w:bCs/>
        </w:rPr>
        <w:tab/>
      </w:r>
      <w:r w:rsidR="0014180C" w:rsidRPr="00E32971">
        <w:rPr>
          <w:rFonts w:cstheme="minorHAnsi"/>
          <w:b/>
          <w:bCs/>
        </w:rPr>
        <w:t xml:space="preserve">2005 </w:t>
      </w:r>
      <w:r w:rsidR="009A74BC" w:rsidRPr="00E32971">
        <w:rPr>
          <w:rFonts w:cstheme="minorHAnsi"/>
          <w:b/>
          <w:bCs/>
        </w:rPr>
        <w:t>- 2015</w:t>
      </w:r>
    </w:p>
    <w:p w14:paraId="030BC5A9" w14:textId="77777777" w:rsidR="006B7FED" w:rsidRPr="00E32971" w:rsidRDefault="00467BDE" w:rsidP="00410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450"/>
        <w:jc w:val="lowKashida"/>
        <w:rPr>
          <w:rStyle w:val="Strong"/>
          <w:rFonts w:cstheme="minorHAnsi"/>
          <w:rtl/>
        </w:rPr>
      </w:pPr>
      <w:r w:rsidRPr="00E32971">
        <w:rPr>
          <w:rStyle w:val="Strong"/>
          <w:rFonts w:cstheme="minorHAnsi"/>
        </w:rPr>
        <w:t>Key Areas of Expertise:</w:t>
      </w:r>
    </w:p>
    <w:p w14:paraId="75AA8B21" w14:textId="77777777" w:rsidR="006B7FED" w:rsidRPr="00E32971" w:rsidRDefault="006B7FED" w:rsidP="00410D29">
      <w:pPr>
        <w:numPr>
          <w:ilvl w:val="0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rtl/>
        </w:rPr>
      </w:pPr>
      <w:r w:rsidRPr="00E32971">
        <w:rPr>
          <w:rStyle w:val="Strong"/>
          <w:rFonts w:cstheme="minorHAnsi"/>
        </w:rPr>
        <w:t xml:space="preserve">General Law: </w:t>
      </w:r>
    </w:p>
    <w:p w14:paraId="2AA86DAC" w14:textId="77777777" w:rsidR="006B7FED" w:rsidRPr="00E32971" w:rsidRDefault="006B7FED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 xml:space="preserve">Law firm </w:t>
      </w:r>
      <w:proofErr w:type="gramStart"/>
      <w:r w:rsidRPr="00E32971">
        <w:rPr>
          <w:rStyle w:val="Strong"/>
          <w:rFonts w:cstheme="minorHAnsi"/>
          <w:b w:val="0"/>
          <w:bCs w:val="0"/>
        </w:rPr>
        <w:t>portfolios;</w:t>
      </w:r>
      <w:proofErr w:type="gramEnd"/>
    </w:p>
    <w:p w14:paraId="1A8433A2" w14:textId="77777777" w:rsidR="006B7FED" w:rsidRPr="00E32971" w:rsidRDefault="006B7FED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Legal correspondence; and</w:t>
      </w:r>
    </w:p>
    <w:p w14:paraId="5CBD80A7" w14:textId="77777777" w:rsidR="006B7FED" w:rsidRPr="00E32971" w:rsidRDefault="006B7FED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Legal studies, the last of which was "</w:t>
      </w:r>
      <w:r w:rsidRPr="00E32971">
        <w:rPr>
          <w:rStyle w:val="Strong"/>
          <w:rFonts w:cstheme="minorHAnsi"/>
          <w:b w:val="0"/>
          <w:bCs w:val="0"/>
          <w:i/>
          <w:iCs/>
        </w:rPr>
        <w:t>Methods of Amicable Dispute Resolution</w:t>
      </w:r>
      <w:r w:rsidRPr="00E32971">
        <w:rPr>
          <w:rStyle w:val="Strong"/>
          <w:rFonts w:cstheme="minorHAnsi"/>
          <w:b w:val="0"/>
          <w:bCs w:val="0"/>
        </w:rPr>
        <w:t xml:space="preserve">" by Neil Kearney and </w:t>
      </w:r>
      <w:r w:rsidRPr="00E32971">
        <w:rPr>
          <w:rStyle w:val="Strong"/>
          <w:rFonts w:cstheme="minorHAnsi"/>
          <w:b w:val="0"/>
          <w:bCs w:val="0"/>
          <w:i/>
          <w:iCs/>
        </w:rPr>
        <w:t>Rules for Expertise of the ICC International Centre for Expertise</w:t>
      </w:r>
      <w:r w:rsidRPr="00E32971">
        <w:rPr>
          <w:rStyle w:val="Strong"/>
          <w:rFonts w:cstheme="minorHAnsi"/>
          <w:b w:val="0"/>
          <w:bCs w:val="0"/>
        </w:rPr>
        <w:t>.</w:t>
      </w:r>
    </w:p>
    <w:p w14:paraId="6CFD6659" w14:textId="77777777" w:rsidR="00135DF8" w:rsidRPr="00E32971" w:rsidRDefault="00135DF8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Articles of Association</w:t>
      </w:r>
    </w:p>
    <w:p w14:paraId="504C62CF" w14:textId="77777777" w:rsidR="00135DF8" w:rsidRPr="00E32971" w:rsidRDefault="00135DF8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Court Judgments and Orders</w:t>
      </w:r>
    </w:p>
    <w:p w14:paraId="1D77906B" w14:textId="77777777" w:rsidR="00135DF8" w:rsidRPr="00E32971" w:rsidRDefault="00135DF8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 xml:space="preserve">Memorandums of Understanding </w:t>
      </w:r>
    </w:p>
    <w:p w14:paraId="0EEC1DF5" w14:textId="77777777" w:rsidR="00135DF8" w:rsidRPr="00E32971" w:rsidRDefault="00135DF8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Joint Venture Agreements</w:t>
      </w:r>
    </w:p>
    <w:p w14:paraId="1346059E" w14:textId="77777777" w:rsidR="00135DF8" w:rsidRPr="00E32971" w:rsidRDefault="00135DF8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Distribution Agreements</w:t>
      </w:r>
    </w:p>
    <w:p w14:paraId="00522810" w14:textId="77777777" w:rsidR="00135DF8" w:rsidRPr="00E32971" w:rsidRDefault="00135DF8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Rent &amp; Lease Contracts</w:t>
      </w:r>
    </w:p>
    <w:p w14:paraId="6AD7A0FC" w14:textId="77777777" w:rsidR="00135DF8" w:rsidRPr="00E32971" w:rsidRDefault="00135DF8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Agency Agreements</w:t>
      </w:r>
    </w:p>
    <w:p w14:paraId="6D47E612" w14:textId="77777777" w:rsidR="00135DF8" w:rsidRPr="00E32971" w:rsidRDefault="00135DF8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Building, construction and consultancy agreements and contracts</w:t>
      </w:r>
    </w:p>
    <w:p w14:paraId="7A5238CC" w14:textId="77777777" w:rsidR="00135DF8" w:rsidRPr="00E32971" w:rsidRDefault="00135DF8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Legal projects and legal cases for International Criminal Court</w:t>
      </w:r>
    </w:p>
    <w:p w14:paraId="3F59D87B" w14:textId="77777777" w:rsidR="00135DF8" w:rsidRPr="00E32971" w:rsidRDefault="00135DF8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  <w:rtl/>
        </w:rPr>
      </w:pPr>
      <w:r w:rsidRPr="00E32971">
        <w:rPr>
          <w:rStyle w:val="Strong"/>
          <w:rFonts w:cstheme="minorHAnsi"/>
          <w:b w:val="0"/>
          <w:bCs w:val="0"/>
        </w:rPr>
        <w:lastRenderedPageBreak/>
        <w:t xml:space="preserve">Legal claims and projects for International Court of Justice </w:t>
      </w:r>
    </w:p>
    <w:p w14:paraId="74D2AF96" w14:textId="77777777" w:rsidR="006B7FED" w:rsidRPr="00E32971" w:rsidRDefault="008A5CFF" w:rsidP="00410D29">
      <w:pPr>
        <w:numPr>
          <w:ilvl w:val="0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</w:rPr>
      </w:pPr>
      <w:r w:rsidRPr="00E32971">
        <w:rPr>
          <w:rStyle w:val="Strong"/>
          <w:rFonts w:cstheme="minorHAnsi"/>
        </w:rPr>
        <w:t xml:space="preserve">Marketing, </w:t>
      </w:r>
      <w:r w:rsidR="005E2C7F" w:rsidRPr="00E32971">
        <w:rPr>
          <w:rStyle w:val="Strong"/>
          <w:rFonts w:cstheme="minorHAnsi"/>
        </w:rPr>
        <w:t xml:space="preserve">General </w:t>
      </w:r>
      <w:r w:rsidR="006B7FED" w:rsidRPr="00E32971">
        <w:rPr>
          <w:rStyle w:val="Strong"/>
          <w:rFonts w:cstheme="minorHAnsi"/>
        </w:rPr>
        <w:t>Business</w:t>
      </w:r>
      <w:r w:rsidR="005E2C7F" w:rsidRPr="00E32971">
        <w:rPr>
          <w:rStyle w:val="Strong"/>
          <w:rFonts w:cstheme="minorHAnsi"/>
        </w:rPr>
        <w:t xml:space="preserve"> and Finance</w:t>
      </w:r>
      <w:r w:rsidR="006B7FED" w:rsidRPr="00E32971">
        <w:rPr>
          <w:rStyle w:val="Strong"/>
          <w:rFonts w:cstheme="minorHAnsi"/>
        </w:rPr>
        <w:t xml:space="preserve">: </w:t>
      </w:r>
    </w:p>
    <w:p w14:paraId="51A70394" w14:textId="77777777" w:rsidR="006B7FED" w:rsidRPr="00E32971" w:rsidRDefault="006B7FED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Promotional material for electronics, cosmetics, food products, medical products, auto products, heavy equipment, retail chains, international investment opportunities, financial services and other products and services.</w:t>
      </w:r>
    </w:p>
    <w:p w14:paraId="0F4128CC" w14:textId="77777777" w:rsidR="006B7FED" w:rsidRPr="00E32971" w:rsidRDefault="006B7FED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Annual reports, balance sheets and final account statements.</w:t>
      </w:r>
    </w:p>
    <w:p w14:paraId="51C6E064" w14:textId="77777777" w:rsidR="003003FF" w:rsidRPr="00E32971" w:rsidRDefault="003003FF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Annual reports</w:t>
      </w:r>
    </w:p>
    <w:p w14:paraId="559B44B4" w14:textId="77777777" w:rsidR="003003FF" w:rsidRPr="00E32971" w:rsidRDefault="003003FF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Corporate budgets</w:t>
      </w:r>
    </w:p>
    <w:p w14:paraId="40A78834" w14:textId="77777777" w:rsidR="003003FF" w:rsidRPr="00E32971" w:rsidRDefault="003003FF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Feasibility Studies for many big companies – UAE &amp; Egypt</w:t>
      </w:r>
    </w:p>
    <w:p w14:paraId="7621126C" w14:textId="77777777" w:rsidR="003003FF" w:rsidRPr="00E32971" w:rsidRDefault="003003FF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Financial Statements</w:t>
      </w:r>
    </w:p>
    <w:p w14:paraId="6DCCA9C6" w14:textId="77777777" w:rsidR="003003FF" w:rsidRPr="00E32971" w:rsidRDefault="003003FF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Bank projects on home financing, real estate financing and car finance</w:t>
      </w:r>
    </w:p>
    <w:p w14:paraId="5F9A0A89" w14:textId="77777777" w:rsidR="00476746" w:rsidRPr="00E32971" w:rsidRDefault="003003FF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 xml:space="preserve">Marketing projects for </w:t>
      </w:r>
      <w:proofErr w:type="gramStart"/>
      <w:r w:rsidRPr="00E32971">
        <w:rPr>
          <w:rStyle w:val="Strong"/>
          <w:rFonts w:cstheme="minorHAnsi"/>
          <w:b w:val="0"/>
          <w:bCs w:val="0"/>
        </w:rPr>
        <w:t>a number of</w:t>
      </w:r>
      <w:proofErr w:type="gramEnd"/>
      <w:r w:rsidRPr="00E32971">
        <w:rPr>
          <w:rStyle w:val="Strong"/>
          <w:rFonts w:cstheme="minorHAnsi"/>
          <w:b w:val="0"/>
          <w:bCs w:val="0"/>
        </w:rPr>
        <w:t xml:space="preserve"> banks in Egypt, UAE and worldwide</w:t>
      </w:r>
    </w:p>
    <w:p w14:paraId="3393227B" w14:textId="77777777" w:rsidR="008A5CFF" w:rsidRPr="00E32971" w:rsidRDefault="008A5CFF" w:rsidP="00410D29">
      <w:pPr>
        <w:numPr>
          <w:ilvl w:val="1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 xml:space="preserve">Brochures and flyers for many hotels, </w:t>
      </w:r>
      <w:proofErr w:type="gramStart"/>
      <w:r w:rsidRPr="00E32971">
        <w:rPr>
          <w:rStyle w:val="Strong"/>
          <w:rFonts w:cstheme="minorHAnsi"/>
          <w:b w:val="0"/>
          <w:bCs w:val="0"/>
        </w:rPr>
        <w:t>vacations</w:t>
      </w:r>
      <w:proofErr w:type="gramEnd"/>
      <w:r w:rsidRPr="00E32971">
        <w:rPr>
          <w:rStyle w:val="Strong"/>
          <w:rFonts w:cstheme="minorHAnsi"/>
          <w:b w:val="0"/>
          <w:bCs w:val="0"/>
        </w:rPr>
        <w:t xml:space="preserve"> and time-share companies.</w:t>
      </w:r>
    </w:p>
    <w:p w14:paraId="2E9E9410" w14:textId="77777777" w:rsidR="0014180C" w:rsidRPr="00E32971" w:rsidRDefault="0035676F" w:rsidP="00410D29">
      <w:pPr>
        <w:numPr>
          <w:ilvl w:val="0"/>
          <w:numId w:val="29"/>
        </w:numPr>
        <w:spacing w:before="240" w:after="0" w:line="240" w:lineRule="auto"/>
        <w:jc w:val="lowKashida"/>
        <w:rPr>
          <w:rFonts w:cstheme="minorHAnsi"/>
        </w:rPr>
      </w:pPr>
      <w:r w:rsidRPr="00E32971">
        <w:rPr>
          <w:rFonts w:cstheme="minorHAnsi"/>
          <w:b/>
          <w:bCs/>
        </w:rPr>
        <w:t xml:space="preserve">Senior Translator and </w:t>
      </w:r>
      <w:r w:rsidR="0014180C" w:rsidRPr="00E32971">
        <w:rPr>
          <w:rFonts w:cstheme="minorHAnsi"/>
          <w:b/>
          <w:bCs/>
        </w:rPr>
        <w:t>Translation Manager at Bayan Translation Services</w:t>
      </w:r>
      <w:r w:rsidR="0014180C" w:rsidRPr="00E32971">
        <w:rPr>
          <w:rFonts w:cstheme="minorHAnsi"/>
        </w:rPr>
        <w:t xml:space="preserve"> from 20/7/2004 until 10/7/2005.</w:t>
      </w:r>
    </w:p>
    <w:p w14:paraId="14A2F950" w14:textId="77777777" w:rsidR="0014180C" w:rsidRPr="00E32971" w:rsidRDefault="0014180C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>Job description:</w:t>
      </w:r>
    </w:p>
    <w:p w14:paraId="4B434130" w14:textId="77777777" w:rsidR="0014180C" w:rsidRPr="00E32971" w:rsidRDefault="0014180C" w:rsidP="00410D29">
      <w:pPr>
        <w:spacing w:before="0" w:after="0" w:line="240" w:lineRule="auto"/>
        <w:ind w:left="1800"/>
        <w:jc w:val="lowKashida"/>
        <w:rPr>
          <w:rFonts w:cstheme="minorHAnsi"/>
        </w:rPr>
      </w:pPr>
      <w:r w:rsidRPr="00E32971">
        <w:rPr>
          <w:rFonts w:cstheme="minorHAnsi"/>
        </w:rPr>
        <w:t xml:space="preserve">I undertook the responsibility for the cycle of </w:t>
      </w:r>
      <w:proofErr w:type="gramStart"/>
      <w:r w:rsidRPr="00E32971">
        <w:rPr>
          <w:rFonts w:cstheme="minorHAnsi"/>
        </w:rPr>
        <w:t>work;</w:t>
      </w:r>
      <w:proofErr w:type="gramEnd"/>
      <w:r w:rsidRPr="00E32971">
        <w:rPr>
          <w:rFonts w:cstheme="minorHAnsi"/>
        </w:rPr>
        <w:t xml:space="preserve"> distributing work on 15 translators and supervising them while doing translation. </w:t>
      </w:r>
    </w:p>
    <w:p w14:paraId="6E28A115" w14:textId="77777777" w:rsidR="00AB71EB" w:rsidRPr="00E32971" w:rsidRDefault="00AB71EB" w:rsidP="00410D29">
      <w:pPr>
        <w:numPr>
          <w:ilvl w:val="2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Translating and editing press releases and periodicals for brand names.</w:t>
      </w:r>
    </w:p>
    <w:p w14:paraId="27B889E2" w14:textId="77777777" w:rsidR="00AB71EB" w:rsidRPr="00E32971" w:rsidRDefault="00AB71EB" w:rsidP="00410D29">
      <w:pPr>
        <w:numPr>
          <w:ilvl w:val="2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 xml:space="preserve">Making copywriting, </w:t>
      </w:r>
      <w:proofErr w:type="gramStart"/>
      <w:r w:rsidRPr="00E32971">
        <w:rPr>
          <w:rStyle w:val="Strong"/>
          <w:rFonts w:cstheme="minorHAnsi"/>
          <w:b w:val="0"/>
          <w:bCs w:val="0"/>
        </w:rPr>
        <w:t>ghostwriting</w:t>
      </w:r>
      <w:proofErr w:type="gramEnd"/>
      <w:r w:rsidRPr="00E32971">
        <w:rPr>
          <w:rStyle w:val="Strong"/>
          <w:rFonts w:cstheme="minorHAnsi"/>
          <w:b w:val="0"/>
          <w:bCs w:val="0"/>
        </w:rPr>
        <w:t xml:space="preserve"> and editing for brand companies in all fields.</w:t>
      </w:r>
    </w:p>
    <w:p w14:paraId="6D8E6243" w14:textId="77777777" w:rsidR="00AB71EB" w:rsidRPr="00E32971" w:rsidRDefault="00AB71EB" w:rsidP="00410D29">
      <w:pPr>
        <w:numPr>
          <w:ilvl w:val="2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 xml:space="preserve">Conducting revisions and checking on translation production. </w:t>
      </w:r>
    </w:p>
    <w:p w14:paraId="0A5CA944" w14:textId="77777777" w:rsidR="00AB71EB" w:rsidRPr="00E32971" w:rsidRDefault="00AB71EB" w:rsidP="00410D29">
      <w:pPr>
        <w:numPr>
          <w:ilvl w:val="2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Training and supervising a group of translators.</w:t>
      </w:r>
    </w:p>
    <w:p w14:paraId="1FD6522C" w14:textId="77777777" w:rsidR="00AB71EB" w:rsidRPr="00E32971" w:rsidRDefault="00AB71EB" w:rsidP="00410D29">
      <w:pPr>
        <w:numPr>
          <w:ilvl w:val="2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 xml:space="preserve">Reviewing </w:t>
      </w:r>
      <w:proofErr w:type="gramStart"/>
      <w:r w:rsidRPr="00E32971">
        <w:rPr>
          <w:rStyle w:val="Strong"/>
          <w:rFonts w:cstheme="minorHAnsi"/>
          <w:b w:val="0"/>
          <w:bCs w:val="0"/>
        </w:rPr>
        <w:t>translators</w:t>
      </w:r>
      <w:proofErr w:type="gramEnd"/>
      <w:r w:rsidRPr="00E32971">
        <w:rPr>
          <w:rStyle w:val="Strong"/>
          <w:rFonts w:cstheme="minorHAnsi"/>
          <w:b w:val="0"/>
          <w:bCs w:val="0"/>
        </w:rPr>
        <w:t xml:space="preserve"> output on daily basis.</w:t>
      </w:r>
    </w:p>
    <w:p w14:paraId="7C1B2BDC" w14:textId="77777777" w:rsidR="00AB71EB" w:rsidRPr="00E32971" w:rsidRDefault="00AB71EB" w:rsidP="00410D29">
      <w:pPr>
        <w:numPr>
          <w:ilvl w:val="2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 xml:space="preserve">Translating patent, legal, technical, medical, commercial, </w:t>
      </w:r>
      <w:proofErr w:type="gramStart"/>
      <w:r w:rsidRPr="00E32971">
        <w:rPr>
          <w:rStyle w:val="Strong"/>
          <w:rFonts w:cstheme="minorHAnsi"/>
          <w:b w:val="0"/>
          <w:bCs w:val="0"/>
        </w:rPr>
        <w:t>scientific</w:t>
      </w:r>
      <w:proofErr w:type="gramEnd"/>
      <w:r w:rsidRPr="00E32971">
        <w:rPr>
          <w:rStyle w:val="Strong"/>
          <w:rFonts w:cstheme="minorHAnsi"/>
          <w:b w:val="0"/>
          <w:bCs w:val="0"/>
        </w:rPr>
        <w:t xml:space="preserve"> and literary works/ documents</w:t>
      </w:r>
    </w:p>
    <w:p w14:paraId="396E9ADF" w14:textId="77777777" w:rsidR="00AB71EB" w:rsidRPr="00E32971" w:rsidRDefault="00AB71EB" w:rsidP="00410D29">
      <w:pPr>
        <w:numPr>
          <w:ilvl w:val="2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 xml:space="preserve">Finding, </w:t>
      </w:r>
      <w:proofErr w:type="gramStart"/>
      <w:r w:rsidRPr="00E32971">
        <w:rPr>
          <w:rStyle w:val="Strong"/>
          <w:rFonts w:cstheme="minorHAnsi"/>
          <w:b w:val="0"/>
          <w:bCs w:val="0"/>
        </w:rPr>
        <w:t>qualifying</w:t>
      </w:r>
      <w:proofErr w:type="gramEnd"/>
      <w:r w:rsidRPr="00E32971">
        <w:rPr>
          <w:rStyle w:val="Strong"/>
          <w:rFonts w:cstheme="minorHAnsi"/>
          <w:b w:val="0"/>
          <w:bCs w:val="0"/>
        </w:rPr>
        <w:t xml:space="preserve"> and monitoring resources</w:t>
      </w:r>
    </w:p>
    <w:p w14:paraId="633831E7" w14:textId="77777777" w:rsidR="00960449" w:rsidRPr="00E32971" w:rsidRDefault="00AB71EB" w:rsidP="00410D29">
      <w:pPr>
        <w:numPr>
          <w:ilvl w:val="2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Translating and editing user manuals and documentation.</w:t>
      </w:r>
    </w:p>
    <w:p w14:paraId="7DDF6366" w14:textId="77777777" w:rsidR="0014180C" w:rsidRPr="00E32971" w:rsidRDefault="0014180C" w:rsidP="00410D29">
      <w:pPr>
        <w:numPr>
          <w:ilvl w:val="0"/>
          <w:numId w:val="29"/>
        </w:numPr>
        <w:spacing w:before="240" w:after="0" w:line="240" w:lineRule="auto"/>
        <w:jc w:val="lowKashida"/>
        <w:rPr>
          <w:rFonts w:cstheme="minorHAnsi"/>
        </w:rPr>
      </w:pPr>
      <w:r w:rsidRPr="00E32971">
        <w:rPr>
          <w:rFonts w:cstheme="minorHAnsi"/>
          <w:b/>
          <w:bCs/>
        </w:rPr>
        <w:t>Umma Press Service</w:t>
      </w:r>
      <w:r w:rsidRPr="00E32971">
        <w:rPr>
          <w:rFonts w:cstheme="minorHAnsi"/>
        </w:rPr>
        <w:t xml:space="preserve"> from 20/12/2002 until 19/7/2004</w:t>
      </w:r>
    </w:p>
    <w:p w14:paraId="7DF54340" w14:textId="77777777" w:rsidR="0014180C" w:rsidRPr="00E32971" w:rsidRDefault="0014180C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>Translator:</w:t>
      </w:r>
    </w:p>
    <w:p w14:paraId="4521F08D" w14:textId="77777777" w:rsidR="0014180C" w:rsidRPr="00E32971" w:rsidRDefault="0014180C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>Job description:</w:t>
      </w:r>
    </w:p>
    <w:p w14:paraId="42162644" w14:textId="77777777" w:rsidR="00AB71EB" w:rsidRPr="00E32971" w:rsidRDefault="0014180C" w:rsidP="00410D29">
      <w:pPr>
        <w:spacing w:before="0" w:after="0" w:line="240" w:lineRule="auto"/>
        <w:ind w:left="1800"/>
        <w:jc w:val="lowKashida"/>
        <w:rPr>
          <w:rFonts w:cstheme="minorHAnsi"/>
        </w:rPr>
      </w:pPr>
      <w:r w:rsidRPr="00E32971">
        <w:rPr>
          <w:rFonts w:cstheme="minorHAnsi"/>
        </w:rPr>
        <w:t xml:space="preserve">I </w:t>
      </w:r>
      <w:proofErr w:type="gramStart"/>
      <w:r w:rsidRPr="00E32971">
        <w:rPr>
          <w:rFonts w:cstheme="minorHAnsi"/>
        </w:rPr>
        <w:t>was in charge of</w:t>
      </w:r>
      <w:proofErr w:type="gramEnd"/>
      <w:r w:rsidRPr="00E32971">
        <w:rPr>
          <w:rFonts w:cstheme="minorHAnsi"/>
        </w:rPr>
        <w:t xml:space="preserve"> translating and proofreading news items from different Egyptian and Arab newspapers and magazines. Such news items include general, </w:t>
      </w:r>
      <w:proofErr w:type="gramStart"/>
      <w:r w:rsidRPr="00E32971">
        <w:rPr>
          <w:rFonts w:cstheme="minorHAnsi"/>
        </w:rPr>
        <w:t>political</w:t>
      </w:r>
      <w:proofErr w:type="gramEnd"/>
      <w:r w:rsidRPr="00E32971">
        <w:rPr>
          <w:rFonts w:cstheme="minorHAnsi"/>
        </w:rPr>
        <w:t xml:space="preserve"> and economic news. </w:t>
      </w:r>
    </w:p>
    <w:p w14:paraId="66C6DEC2" w14:textId="77777777" w:rsidR="00AB71EB" w:rsidRPr="00E32971" w:rsidRDefault="00AB71EB" w:rsidP="00410D29">
      <w:pPr>
        <w:numPr>
          <w:ilvl w:val="1"/>
          <w:numId w:val="29"/>
        </w:numPr>
        <w:tabs>
          <w:tab w:val="clear" w:pos="1440"/>
          <w:tab w:val="num" w:pos="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2127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Translating press releases and periodicals.</w:t>
      </w:r>
    </w:p>
    <w:p w14:paraId="765CB36E" w14:textId="77777777" w:rsidR="00AB71EB" w:rsidRPr="00E32971" w:rsidRDefault="00AB71EB" w:rsidP="00410D29">
      <w:pPr>
        <w:numPr>
          <w:ilvl w:val="1"/>
          <w:numId w:val="29"/>
        </w:numPr>
        <w:tabs>
          <w:tab w:val="clear" w:pos="1440"/>
          <w:tab w:val="num" w:pos="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2127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>Translating and editing user manuals and documentation.</w:t>
      </w:r>
    </w:p>
    <w:p w14:paraId="5D5C85EF" w14:textId="77777777" w:rsidR="00AB71EB" w:rsidRPr="00E32971" w:rsidRDefault="00AB71EB" w:rsidP="00410D29">
      <w:pPr>
        <w:numPr>
          <w:ilvl w:val="1"/>
          <w:numId w:val="29"/>
        </w:numPr>
        <w:tabs>
          <w:tab w:val="clear" w:pos="1440"/>
          <w:tab w:val="num" w:pos="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2127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 xml:space="preserve">Reviewing </w:t>
      </w:r>
      <w:proofErr w:type="gramStart"/>
      <w:r w:rsidRPr="00E32971">
        <w:rPr>
          <w:rStyle w:val="Strong"/>
          <w:rFonts w:cstheme="minorHAnsi"/>
          <w:b w:val="0"/>
          <w:bCs w:val="0"/>
        </w:rPr>
        <w:t>translators</w:t>
      </w:r>
      <w:proofErr w:type="gramEnd"/>
      <w:r w:rsidRPr="00E32971">
        <w:rPr>
          <w:rStyle w:val="Strong"/>
          <w:rFonts w:cstheme="minorHAnsi"/>
          <w:b w:val="0"/>
          <w:bCs w:val="0"/>
        </w:rPr>
        <w:t xml:space="preserve"> output on daily basis.</w:t>
      </w:r>
    </w:p>
    <w:p w14:paraId="418B0F25" w14:textId="77777777" w:rsidR="00AB71EB" w:rsidRPr="00E32971" w:rsidRDefault="00AB71EB" w:rsidP="00410D29">
      <w:pPr>
        <w:numPr>
          <w:ilvl w:val="1"/>
          <w:numId w:val="29"/>
        </w:numPr>
        <w:tabs>
          <w:tab w:val="clear" w:pos="1440"/>
          <w:tab w:val="num" w:pos="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2127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 xml:space="preserve">Finding, </w:t>
      </w:r>
      <w:proofErr w:type="gramStart"/>
      <w:r w:rsidRPr="00E32971">
        <w:rPr>
          <w:rStyle w:val="Strong"/>
          <w:rFonts w:cstheme="minorHAnsi"/>
          <w:b w:val="0"/>
          <w:bCs w:val="0"/>
        </w:rPr>
        <w:t>qualifying</w:t>
      </w:r>
      <w:proofErr w:type="gramEnd"/>
      <w:r w:rsidRPr="00E32971">
        <w:rPr>
          <w:rStyle w:val="Strong"/>
          <w:rFonts w:cstheme="minorHAnsi"/>
          <w:b w:val="0"/>
          <w:bCs w:val="0"/>
        </w:rPr>
        <w:t xml:space="preserve"> and monitoring resources.</w:t>
      </w:r>
    </w:p>
    <w:p w14:paraId="0ED0D8CF" w14:textId="77777777" w:rsidR="00CC2C1E" w:rsidRPr="00E32971" w:rsidRDefault="00AB71EB" w:rsidP="00410D29">
      <w:pPr>
        <w:numPr>
          <w:ilvl w:val="1"/>
          <w:numId w:val="29"/>
        </w:numPr>
        <w:tabs>
          <w:tab w:val="clear" w:pos="1440"/>
          <w:tab w:val="num" w:pos="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2127"/>
        <w:jc w:val="lowKashida"/>
        <w:rPr>
          <w:rStyle w:val="Strong"/>
          <w:rFonts w:cstheme="minorHAnsi"/>
          <w:b w:val="0"/>
          <w:bCs w:val="0"/>
        </w:rPr>
      </w:pPr>
      <w:r w:rsidRPr="00E32971">
        <w:rPr>
          <w:rStyle w:val="Strong"/>
          <w:rFonts w:cstheme="minorHAnsi"/>
          <w:b w:val="0"/>
          <w:bCs w:val="0"/>
        </w:rPr>
        <w:t xml:space="preserve">Conducting revisions and checking translation production. </w:t>
      </w:r>
    </w:p>
    <w:p w14:paraId="7D1A32EB" w14:textId="77777777" w:rsidR="00916B87" w:rsidRPr="00E32971" w:rsidRDefault="00916B87" w:rsidP="00410D2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720"/>
        <w:jc w:val="lowKashida"/>
        <w:rPr>
          <w:rStyle w:val="Strong"/>
          <w:rFonts w:cstheme="minorHAnsi"/>
          <w:b w:val="0"/>
          <w:bCs w:val="0"/>
        </w:rPr>
      </w:pPr>
    </w:p>
    <w:p w14:paraId="71206AA3" w14:textId="77777777" w:rsidR="0014180C" w:rsidRPr="00E32971" w:rsidRDefault="0014180C" w:rsidP="00410D29">
      <w:pPr>
        <w:numPr>
          <w:ilvl w:val="0"/>
          <w:numId w:val="29"/>
        </w:numPr>
        <w:spacing w:before="240" w:after="0" w:line="240" w:lineRule="auto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lastRenderedPageBreak/>
        <w:t xml:space="preserve">Dar </w:t>
      </w:r>
      <w:proofErr w:type="spellStart"/>
      <w:r w:rsidRPr="00E32971">
        <w:rPr>
          <w:rFonts w:cstheme="minorHAnsi"/>
          <w:b/>
          <w:bCs/>
        </w:rPr>
        <w:t>Uttarjama</w:t>
      </w:r>
      <w:proofErr w:type="spellEnd"/>
      <w:r w:rsidRPr="00E32971">
        <w:rPr>
          <w:rFonts w:cstheme="minorHAnsi"/>
          <w:b/>
          <w:bCs/>
        </w:rPr>
        <w:t xml:space="preserve"> (Translation Bureau), Kuwait City, State of Kuwait from 8/11/2001 to 14/11/2002</w:t>
      </w:r>
    </w:p>
    <w:p w14:paraId="03A7E66E" w14:textId="77777777" w:rsidR="0014180C" w:rsidRPr="00E32971" w:rsidRDefault="0014180C" w:rsidP="00410D29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>Translator:</w:t>
      </w:r>
    </w:p>
    <w:p w14:paraId="5B3FBD23" w14:textId="77777777" w:rsidR="0014180C" w:rsidRPr="00E32971" w:rsidRDefault="0014180C" w:rsidP="00410D29">
      <w:pPr>
        <w:numPr>
          <w:ilvl w:val="2"/>
          <w:numId w:val="29"/>
        </w:numPr>
        <w:spacing w:before="0" w:after="0" w:line="240" w:lineRule="auto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>Job description:</w:t>
      </w:r>
    </w:p>
    <w:p w14:paraId="3747C3E1" w14:textId="77777777" w:rsidR="006B179E" w:rsidRPr="00E32971" w:rsidRDefault="0014180C" w:rsidP="00410D29">
      <w:pPr>
        <w:spacing w:before="0" w:after="0" w:line="240" w:lineRule="auto"/>
        <w:ind w:left="1800"/>
        <w:jc w:val="lowKashida"/>
        <w:rPr>
          <w:rFonts w:cstheme="minorHAnsi"/>
        </w:rPr>
      </w:pPr>
      <w:r w:rsidRPr="00E32971">
        <w:rPr>
          <w:rFonts w:cstheme="minorHAnsi"/>
        </w:rPr>
        <w:t xml:space="preserve">I was responsible for translating legal and commercial documents and contracts in addition to agreements such as loans and franchise agreements. I also translated banking, </w:t>
      </w:r>
      <w:proofErr w:type="gramStart"/>
      <w:r w:rsidRPr="00E32971">
        <w:rPr>
          <w:rFonts w:cstheme="minorHAnsi"/>
        </w:rPr>
        <w:t>economic</w:t>
      </w:r>
      <w:proofErr w:type="gramEnd"/>
      <w:r w:rsidRPr="00E32971">
        <w:rPr>
          <w:rFonts w:cstheme="minorHAnsi"/>
        </w:rPr>
        <w:t xml:space="preserve"> and commercial material, including contracts and agreements in addition to lawsuit statements and defense briefs. </w:t>
      </w:r>
      <w:bookmarkEnd w:id="0"/>
      <w:bookmarkEnd w:id="1"/>
    </w:p>
    <w:p w14:paraId="5732523F" w14:textId="77777777" w:rsidR="00F62468" w:rsidRPr="00E32971" w:rsidRDefault="00F62468" w:rsidP="00410D29">
      <w:pPr>
        <w:spacing w:before="0" w:after="0" w:line="240" w:lineRule="auto"/>
        <w:ind w:left="1800"/>
        <w:jc w:val="lowKashida"/>
        <w:rPr>
          <w:rFonts w:cstheme="minorHAnsi"/>
        </w:rPr>
      </w:pPr>
    </w:p>
    <w:p w14:paraId="408A2DFA" w14:textId="77777777" w:rsidR="00F331A8" w:rsidRPr="00E32971" w:rsidRDefault="00F331A8" w:rsidP="00F331A8">
      <w:pPr>
        <w:spacing w:before="0" w:after="0" w:line="240" w:lineRule="auto"/>
        <w:ind w:left="1276" w:hanging="556"/>
        <w:jc w:val="lowKashida"/>
        <w:rPr>
          <w:rFonts w:cstheme="minorHAnsi"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5"/>
      </w:tblGrid>
      <w:tr w:rsidR="00F62468" w:rsidRPr="00E32971" w14:paraId="37038A11" w14:textId="77777777" w:rsidTr="00084B42">
        <w:tc>
          <w:tcPr>
            <w:tcW w:w="9572" w:type="dxa"/>
            <w:shd w:val="clear" w:color="auto" w:fill="D9D9D9"/>
          </w:tcPr>
          <w:p w14:paraId="1012A9AA" w14:textId="77777777" w:rsidR="00F62468" w:rsidRPr="00E32971" w:rsidRDefault="00F62468" w:rsidP="00410D29">
            <w:pPr>
              <w:spacing w:before="0" w:after="0" w:line="240" w:lineRule="auto"/>
              <w:rPr>
                <w:rFonts w:cstheme="minorHAnsi"/>
                <w:b/>
                <w:bCs/>
              </w:rPr>
            </w:pPr>
            <w:r w:rsidRPr="00E32971">
              <w:rPr>
                <w:rFonts w:cstheme="minorHAnsi"/>
                <w:b/>
                <w:bCs/>
              </w:rPr>
              <w:t>Publications</w:t>
            </w:r>
          </w:p>
        </w:tc>
      </w:tr>
    </w:tbl>
    <w:p w14:paraId="1DD48791" w14:textId="77777777" w:rsidR="00F62468" w:rsidRPr="00E32971" w:rsidRDefault="00F62468" w:rsidP="00410D29">
      <w:pPr>
        <w:numPr>
          <w:ilvl w:val="0"/>
          <w:numId w:val="29"/>
        </w:numPr>
        <w:spacing w:before="240" w:after="0" w:line="240" w:lineRule="auto"/>
        <w:jc w:val="lowKashida"/>
        <w:rPr>
          <w:rFonts w:cstheme="minorHAnsi"/>
        </w:rPr>
      </w:pPr>
      <w:r w:rsidRPr="00E32971">
        <w:rPr>
          <w:rFonts w:cstheme="minorHAnsi"/>
        </w:rPr>
        <w:t>I have translated two books:</w:t>
      </w:r>
    </w:p>
    <w:p w14:paraId="7D6193E6" w14:textId="77777777" w:rsidR="00E32971" w:rsidRDefault="00F62468" w:rsidP="00E32971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>United Nations Development Program (UNDP) entitled “Islamic Guide to Face AIDS” (</w:t>
      </w:r>
      <w:r w:rsidRPr="00E32971">
        <w:rPr>
          <w:rFonts w:cstheme="minorHAnsi"/>
          <w:b/>
          <w:bCs/>
          <w:rtl/>
        </w:rPr>
        <w:t xml:space="preserve">الدليل الإسلامي لمواجهة </w:t>
      </w:r>
      <w:proofErr w:type="spellStart"/>
      <w:r w:rsidRPr="00E32971">
        <w:rPr>
          <w:rFonts w:cstheme="minorHAnsi"/>
          <w:b/>
          <w:bCs/>
          <w:rtl/>
        </w:rPr>
        <w:t>الأيدز</w:t>
      </w:r>
      <w:proofErr w:type="spellEnd"/>
      <w:r w:rsidRPr="00E32971">
        <w:rPr>
          <w:rFonts w:cstheme="minorHAnsi"/>
          <w:b/>
          <w:bCs/>
        </w:rPr>
        <w:t>)</w:t>
      </w:r>
      <w:r w:rsidRPr="00E32971">
        <w:rPr>
          <w:rFonts w:cstheme="minorHAnsi"/>
          <w:b/>
          <w:bCs/>
          <w:rtl/>
        </w:rPr>
        <w:t>.</w:t>
      </w:r>
    </w:p>
    <w:p w14:paraId="2373D0AC" w14:textId="77777777" w:rsidR="00F62468" w:rsidRPr="00E32971" w:rsidRDefault="00F62468" w:rsidP="00E32971">
      <w:pPr>
        <w:numPr>
          <w:ilvl w:val="1"/>
          <w:numId w:val="29"/>
        </w:numPr>
        <w:spacing w:before="0" w:after="0" w:line="240" w:lineRule="auto"/>
        <w:jc w:val="lowKashida"/>
        <w:rPr>
          <w:rFonts w:cstheme="minorHAnsi"/>
          <w:b/>
          <w:bCs/>
        </w:rPr>
      </w:pPr>
      <w:r w:rsidRPr="00E32971">
        <w:rPr>
          <w:rFonts w:cstheme="minorHAnsi"/>
          <w:b/>
          <w:bCs/>
        </w:rPr>
        <w:t>“A Muslim-Atheist Dialogue” (</w:t>
      </w:r>
      <w:r w:rsidRPr="00E32971">
        <w:rPr>
          <w:rFonts w:cstheme="minorHAnsi"/>
          <w:b/>
          <w:bCs/>
          <w:rtl/>
        </w:rPr>
        <w:t>حوار بين مسلم وكافر</w:t>
      </w:r>
      <w:r w:rsidRPr="00E32971">
        <w:rPr>
          <w:rFonts w:cstheme="minorHAnsi"/>
          <w:b/>
          <w:bCs/>
        </w:rPr>
        <w:t>)</w:t>
      </w:r>
    </w:p>
    <w:p w14:paraId="2D19228A" w14:textId="77777777" w:rsidR="00E32971" w:rsidRPr="00E32971" w:rsidRDefault="00E32971" w:rsidP="00410D29">
      <w:pPr>
        <w:spacing w:before="0" w:after="0" w:line="240" w:lineRule="auto"/>
        <w:ind w:left="1800"/>
        <w:jc w:val="lowKashida"/>
        <w:rPr>
          <w:rFonts w:cstheme="minorHAnsi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5"/>
      </w:tblGrid>
      <w:tr w:rsidR="002D55D9" w:rsidRPr="00E32971" w14:paraId="4199A929" w14:textId="77777777" w:rsidTr="00B01CD3">
        <w:tc>
          <w:tcPr>
            <w:tcW w:w="9572" w:type="dxa"/>
            <w:shd w:val="clear" w:color="auto" w:fill="D9D9D9"/>
          </w:tcPr>
          <w:p w14:paraId="384EC99F" w14:textId="77777777" w:rsidR="0014180C" w:rsidRPr="00E32971" w:rsidRDefault="0014180C" w:rsidP="00410D29">
            <w:pPr>
              <w:spacing w:before="240" w:after="0" w:line="240" w:lineRule="auto"/>
              <w:rPr>
                <w:rFonts w:cstheme="minorHAnsi"/>
                <w:b/>
                <w:bCs/>
              </w:rPr>
            </w:pPr>
            <w:r w:rsidRPr="00E32971">
              <w:rPr>
                <w:rFonts w:cstheme="minorHAnsi"/>
                <w:b/>
                <w:bCs/>
              </w:rPr>
              <w:t>Core interpersonal competencies</w:t>
            </w:r>
          </w:p>
        </w:tc>
      </w:tr>
    </w:tbl>
    <w:p w14:paraId="3EFB5FEA" w14:textId="77777777" w:rsidR="00944BFA" w:rsidRPr="00E32971" w:rsidRDefault="0014180C" w:rsidP="00410D29">
      <w:pPr>
        <w:numPr>
          <w:ilvl w:val="0"/>
          <w:numId w:val="30"/>
        </w:numPr>
        <w:spacing w:before="240" w:after="0" w:line="240" w:lineRule="auto"/>
        <w:jc w:val="left"/>
        <w:rPr>
          <w:rFonts w:cstheme="minorHAnsi"/>
        </w:rPr>
      </w:pPr>
      <w:r w:rsidRPr="00E32971">
        <w:rPr>
          <w:rFonts w:cstheme="minorHAnsi"/>
        </w:rPr>
        <w:t>Excellent presentation and facilitation skills</w:t>
      </w:r>
    </w:p>
    <w:p w14:paraId="4C9B5B90" w14:textId="77777777" w:rsidR="00944BFA" w:rsidRPr="00E32971" w:rsidRDefault="00944BFA" w:rsidP="00410D29">
      <w:pPr>
        <w:numPr>
          <w:ilvl w:val="0"/>
          <w:numId w:val="30"/>
        </w:numPr>
        <w:spacing w:before="0" w:after="0" w:line="240" w:lineRule="auto"/>
        <w:jc w:val="left"/>
        <w:rPr>
          <w:rFonts w:cstheme="minorHAnsi"/>
        </w:rPr>
      </w:pPr>
      <w:r w:rsidRPr="00E32971">
        <w:rPr>
          <w:rFonts w:cstheme="minorHAnsi"/>
        </w:rPr>
        <w:t>Distinguished coaching style</w:t>
      </w:r>
    </w:p>
    <w:p w14:paraId="7F148F0E" w14:textId="77777777" w:rsidR="0014180C" w:rsidRPr="00E32971" w:rsidRDefault="0014180C" w:rsidP="00410D29">
      <w:pPr>
        <w:numPr>
          <w:ilvl w:val="0"/>
          <w:numId w:val="30"/>
        </w:numPr>
        <w:spacing w:before="0" w:after="0" w:line="240" w:lineRule="auto"/>
        <w:jc w:val="left"/>
        <w:rPr>
          <w:rFonts w:cstheme="minorHAnsi"/>
        </w:rPr>
      </w:pPr>
      <w:r w:rsidRPr="00E32971">
        <w:rPr>
          <w:rFonts w:cstheme="minorHAnsi"/>
        </w:rPr>
        <w:t>Creative and entrepreneurial thinking</w:t>
      </w:r>
    </w:p>
    <w:p w14:paraId="52C113EE" w14:textId="77777777" w:rsidR="0014180C" w:rsidRPr="00E32971" w:rsidRDefault="0014180C" w:rsidP="00410D29">
      <w:pPr>
        <w:numPr>
          <w:ilvl w:val="0"/>
          <w:numId w:val="30"/>
        </w:numPr>
        <w:spacing w:before="0" w:after="0" w:line="240" w:lineRule="auto"/>
        <w:jc w:val="left"/>
        <w:rPr>
          <w:rFonts w:cstheme="minorHAnsi"/>
        </w:rPr>
      </w:pPr>
      <w:r w:rsidRPr="00E32971">
        <w:rPr>
          <w:rFonts w:cstheme="minorHAnsi"/>
        </w:rPr>
        <w:t>Analytical approach in problem solving</w:t>
      </w:r>
    </w:p>
    <w:p w14:paraId="54267770" w14:textId="77777777" w:rsidR="0014180C" w:rsidRPr="00E32971" w:rsidRDefault="0014180C" w:rsidP="00410D29">
      <w:pPr>
        <w:numPr>
          <w:ilvl w:val="0"/>
          <w:numId w:val="30"/>
        </w:numPr>
        <w:spacing w:before="0" w:after="0" w:line="240" w:lineRule="auto"/>
        <w:jc w:val="left"/>
        <w:rPr>
          <w:rFonts w:cstheme="minorHAnsi"/>
        </w:rPr>
      </w:pPr>
      <w:r w:rsidRPr="00E32971">
        <w:rPr>
          <w:rFonts w:cstheme="minorHAnsi"/>
        </w:rPr>
        <w:t>Fostering teamwork &amp; coaching others</w:t>
      </w:r>
    </w:p>
    <w:p w14:paraId="62C0E5B1" w14:textId="77777777" w:rsidR="0014180C" w:rsidRPr="00E32971" w:rsidRDefault="0014180C" w:rsidP="00410D29">
      <w:pPr>
        <w:numPr>
          <w:ilvl w:val="0"/>
          <w:numId w:val="30"/>
        </w:numPr>
        <w:spacing w:before="0" w:after="0" w:line="240" w:lineRule="auto"/>
        <w:jc w:val="left"/>
        <w:rPr>
          <w:rFonts w:cstheme="minorHAnsi"/>
        </w:rPr>
      </w:pPr>
      <w:r w:rsidRPr="00E32971">
        <w:rPr>
          <w:rFonts w:cstheme="minorHAnsi"/>
        </w:rPr>
        <w:t xml:space="preserve">Excellent oral and written communication skills </w:t>
      </w:r>
    </w:p>
    <w:p w14:paraId="1D38A79F" w14:textId="77777777" w:rsidR="0014180C" w:rsidRPr="00E32971" w:rsidRDefault="0014180C" w:rsidP="00410D29">
      <w:pPr>
        <w:numPr>
          <w:ilvl w:val="0"/>
          <w:numId w:val="30"/>
        </w:numPr>
        <w:spacing w:before="0" w:after="0" w:line="240" w:lineRule="auto"/>
        <w:jc w:val="left"/>
        <w:rPr>
          <w:rFonts w:cstheme="minorHAnsi"/>
        </w:rPr>
      </w:pPr>
      <w:r w:rsidRPr="00E32971">
        <w:rPr>
          <w:rFonts w:cstheme="minorHAnsi"/>
        </w:rPr>
        <w:t xml:space="preserve">Ability to build strong work relationships  </w:t>
      </w:r>
    </w:p>
    <w:p w14:paraId="21833CF4" w14:textId="77777777" w:rsidR="0014180C" w:rsidRPr="00E32971" w:rsidRDefault="0014180C" w:rsidP="00410D29">
      <w:pPr>
        <w:spacing w:before="0" w:after="0" w:line="240" w:lineRule="auto"/>
        <w:rPr>
          <w:rFonts w:cstheme="minorHAnsi"/>
          <w:lang w:bidi="ar-EG"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5"/>
      </w:tblGrid>
      <w:tr w:rsidR="002D55D9" w:rsidRPr="00E32971" w14:paraId="47C62E22" w14:textId="77777777" w:rsidTr="006E1D83">
        <w:tc>
          <w:tcPr>
            <w:tcW w:w="9535" w:type="dxa"/>
            <w:shd w:val="clear" w:color="auto" w:fill="D9D9D9"/>
          </w:tcPr>
          <w:p w14:paraId="42C62D57" w14:textId="77777777" w:rsidR="0014180C" w:rsidRPr="00E32971" w:rsidRDefault="0014180C" w:rsidP="00410D29">
            <w:pPr>
              <w:spacing w:before="0" w:after="0" w:line="240" w:lineRule="auto"/>
              <w:rPr>
                <w:rFonts w:cstheme="minorHAnsi"/>
                <w:b/>
                <w:bCs/>
              </w:rPr>
            </w:pPr>
            <w:r w:rsidRPr="00E32971">
              <w:rPr>
                <w:rFonts w:cstheme="minorHAnsi"/>
                <w:b/>
                <w:bCs/>
              </w:rPr>
              <w:t xml:space="preserve">Computer skills </w:t>
            </w:r>
          </w:p>
        </w:tc>
      </w:tr>
    </w:tbl>
    <w:p w14:paraId="18E4ABCA" w14:textId="77777777" w:rsidR="00686562" w:rsidRPr="00E32971" w:rsidRDefault="00686562" w:rsidP="00410D29">
      <w:pPr>
        <w:numPr>
          <w:ilvl w:val="0"/>
          <w:numId w:val="31"/>
        </w:numPr>
        <w:spacing w:before="240" w:after="0" w:line="240" w:lineRule="auto"/>
        <w:jc w:val="left"/>
        <w:rPr>
          <w:rFonts w:cstheme="minorHAnsi"/>
        </w:rPr>
      </w:pPr>
      <w:r w:rsidRPr="00E32971">
        <w:rPr>
          <w:rFonts w:cstheme="minorHAnsi"/>
        </w:rPr>
        <w:t xml:space="preserve">Trados Workbench, SDLX, Déjà Vu, </w:t>
      </w:r>
      <w:proofErr w:type="spellStart"/>
      <w:r w:rsidRPr="00E32971">
        <w:rPr>
          <w:rFonts w:cstheme="minorHAnsi"/>
        </w:rPr>
        <w:t>WordFast</w:t>
      </w:r>
      <w:proofErr w:type="spellEnd"/>
      <w:r w:rsidRPr="00E32971">
        <w:rPr>
          <w:rFonts w:cstheme="minorHAnsi"/>
        </w:rPr>
        <w:t xml:space="preserve">, Catalyst, Microsoft Office suite, Adobe FrameMaker, Adobe Illustrator, Adobe InDesign, Adobe Photoshop, </w:t>
      </w:r>
      <w:proofErr w:type="spellStart"/>
      <w:r w:rsidRPr="00E32971">
        <w:rPr>
          <w:rFonts w:cstheme="minorHAnsi"/>
        </w:rPr>
        <w:t>QuarkXpress</w:t>
      </w:r>
      <w:proofErr w:type="spellEnd"/>
      <w:r w:rsidRPr="00E32971">
        <w:rPr>
          <w:rFonts w:cstheme="minorHAnsi"/>
        </w:rPr>
        <w:t xml:space="preserve">, Paint Shop Pro, Macromedia Flash, Macromedia Dreamweaver, Adobe </w:t>
      </w:r>
      <w:proofErr w:type="spellStart"/>
      <w:r w:rsidRPr="00E32971">
        <w:rPr>
          <w:rFonts w:cstheme="minorHAnsi"/>
        </w:rPr>
        <w:t>GoLive</w:t>
      </w:r>
      <w:proofErr w:type="spellEnd"/>
      <w:r w:rsidRPr="00E32971">
        <w:rPr>
          <w:rFonts w:cstheme="minorHAnsi"/>
        </w:rPr>
        <w:t xml:space="preserve">, Microsoft Help Workshop, SQL server, Oracle, </w:t>
      </w:r>
      <w:proofErr w:type="gramStart"/>
      <w:r w:rsidRPr="00E32971">
        <w:rPr>
          <w:rFonts w:cstheme="minorHAnsi"/>
        </w:rPr>
        <w:t>Apache..</w:t>
      </w:r>
      <w:proofErr w:type="spellStart"/>
      <w:proofErr w:type="gramEnd"/>
      <w:r w:rsidRPr="00E32971">
        <w:rPr>
          <w:rFonts w:cstheme="minorHAnsi"/>
        </w:rPr>
        <w:t>etc</w:t>
      </w:r>
      <w:proofErr w:type="spellEnd"/>
      <w:r w:rsidRPr="00E32971">
        <w:rPr>
          <w:rFonts w:cstheme="minorHAnsi"/>
        </w:rPr>
        <w:t>.</w:t>
      </w:r>
    </w:p>
    <w:p w14:paraId="179F2B45" w14:textId="77777777" w:rsidR="00CC2C1E" w:rsidRPr="00E32971" w:rsidRDefault="0014180C" w:rsidP="00410D29">
      <w:pPr>
        <w:numPr>
          <w:ilvl w:val="0"/>
          <w:numId w:val="31"/>
        </w:numPr>
        <w:spacing w:before="0" w:after="0" w:line="240" w:lineRule="auto"/>
        <w:jc w:val="left"/>
        <w:rPr>
          <w:rFonts w:cstheme="minorHAnsi"/>
        </w:rPr>
      </w:pPr>
      <w:r w:rsidRPr="00E32971">
        <w:rPr>
          <w:rFonts w:cstheme="minorHAnsi"/>
        </w:rPr>
        <w:t>Microsoft Office 97/2000/XP (MS Word ‘50 words per minute’ – Excel)</w:t>
      </w:r>
      <w:r w:rsidR="00754AB8" w:rsidRPr="00E32971">
        <w:rPr>
          <w:rFonts w:cstheme="minorHAnsi"/>
        </w:rPr>
        <w:t xml:space="preserve"> </w:t>
      </w:r>
    </w:p>
    <w:sectPr w:rsidR="00CC2C1E" w:rsidRPr="00E32971" w:rsidSect="00410D2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8" w:right="1467" w:bottom="1440" w:left="156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D97B" w14:textId="77777777" w:rsidR="00B85A9F" w:rsidRDefault="00B85A9F" w:rsidP="006A667D">
      <w:pPr>
        <w:spacing w:before="0" w:after="0" w:line="240" w:lineRule="auto"/>
      </w:pPr>
      <w:r>
        <w:separator/>
      </w:r>
    </w:p>
  </w:endnote>
  <w:endnote w:type="continuationSeparator" w:id="0">
    <w:p w14:paraId="641D660A" w14:textId="77777777" w:rsidR="00B85A9F" w:rsidRDefault="00B85A9F" w:rsidP="006A66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Light">
    <w:altName w:val="Zurich L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76" w:type="pct"/>
      <w:tblBorders>
        <w:top w:val="single" w:sz="18" w:space="0" w:color="808080" w:themeColor="background1" w:themeShade="80"/>
        <w:insideH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00"/>
      <w:gridCol w:w="8461"/>
    </w:tblGrid>
    <w:tr w:rsidR="00B01CD3" w:rsidRPr="00990B6C" w14:paraId="74749520" w14:textId="77777777" w:rsidTr="00C136A9">
      <w:trPr>
        <w:trHeight w:val="1234"/>
      </w:trPr>
      <w:tc>
        <w:tcPr>
          <w:tcW w:w="124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14:paraId="16045FBD" w14:textId="77777777" w:rsidR="00B01CD3" w:rsidRPr="00990B6C" w:rsidRDefault="00B01CD3" w:rsidP="00C136A9">
          <w:pPr>
            <w:pStyle w:val="Footer"/>
            <w:tabs>
              <w:tab w:val="clear" w:pos="8640"/>
            </w:tabs>
            <w:jc w:val="right"/>
            <w:rPr>
              <w:rFonts w:ascii="TitilliumText22L Lt" w:hAnsi="TitilliumText22L Lt"/>
              <w:b/>
              <w:color w:val="4F81BD" w:themeColor="accent1"/>
              <w:sz w:val="20"/>
              <w:szCs w:val="20"/>
            </w:rPr>
          </w:pPr>
          <w:r w:rsidRPr="00990B6C">
            <w:rPr>
              <w:rFonts w:ascii="TitilliumText22L Lt" w:hAnsi="TitilliumText22L Lt"/>
              <w:b/>
              <w:color w:val="7F7F7F" w:themeColor="background1" w:themeShade="7F"/>
              <w:spacing w:val="60"/>
              <w:sz w:val="20"/>
              <w:szCs w:val="20"/>
            </w:rPr>
            <w:t>Page</w:t>
          </w:r>
          <w:r w:rsidRPr="00990B6C">
            <w:rPr>
              <w:rFonts w:ascii="TitilliumText22L Lt" w:hAnsi="TitilliumText22L Lt"/>
              <w:b/>
              <w:color w:val="4F81BD" w:themeColor="accent1"/>
              <w:sz w:val="20"/>
              <w:szCs w:val="20"/>
            </w:rPr>
            <w:fldChar w:fldCharType="begin"/>
          </w:r>
          <w:r w:rsidRPr="00990B6C">
            <w:rPr>
              <w:rFonts w:ascii="TitilliumText22L Lt" w:hAnsi="TitilliumText22L Lt"/>
              <w:b/>
              <w:color w:val="4F81BD" w:themeColor="accent1"/>
              <w:sz w:val="20"/>
              <w:szCs w:val="20"/>
            </w:rPr>
            <w:instrText xml:space="preserve"> PAGE   \* MERGEFORMAT </w:instrText>
          </w:r>
          <w:r w:rsidRPr="00990B6C">
            <w:rPr>
              <w:rFonts w:ascii="TitilliumText22L Lt" w:hAnsi="TitilliumText22L Lt"/>
              <w:b/>
              <w:color w:val="4F81BD" w:themeColor="accent1"/>
              <w:sz w:val="20"/>
              <w:szCs w:val="20"/>
            </w:rPr>
            <w:fldChar w:fldCharType="separate"/>
          </w:r>
          <w:r w:rsidR="00B6590E">
            <w:rPr>
              <w:rFonts w:ascii="TitilliumText22L Lt" w:hAnsi="TitilliumText22L Lt"/>
              <w:b/>
              <w:noProof/>
              <w:color w:val="4F81BD" w:themeColor="accent1"/>
              <w:sz w:val="20"/>
              <w:szCs w:val="20"/>
            </w:rPr>
            <w:t>1</w:t>
          </w:r>
          <w:r w:rsidRPr="00990B6C">
            <w:rPr>
              <w:rFonts w:ascii="TitilliumText22L Lt" w:hAnsi="TitilliumText22L Lt"/>
              <w:b/>
              <w:color w:val="4F81BD" w:themeColor="accent1"/>
              <w:sz w:val="20"/>
              <w:szCs w:val="20"/>
            </w:rPr>
            <w:fldChar w:fldCharType="end"/>
          </w:r>
        </w:p>
      </w:tc>
      <w:tc>
        <w:tcPr>
          <w:tcW w:w="8080" w:type="dxa"/>
          <w:tcBorders>
            <w:top w:val="single" w:sz="4" w:space="0" w:color="auto"/>
            <w:left w:val="single" w:sz="4" w:space="0" w:color="auto"/>
            <w:bottom w:val="nil"/>
          </w:tcBorders>
        </w:tcPr>
        <w:p w14:paraId="40D98949" w14:textId="77777777" w:rsidR="00B01CD3" w:rsidRPr="00990B6C" w:rsidRDefault="00B01CD3" w:rsidP="001A7ABA">
          <w:pPr>
            <w:pStyle w:val="Footer"/>
            <w:tabs>
              <w:tab w:val="clear" w:pos="4320"/>
            </w:tabs>
            <w:rPr>
              <w:rFonts w:ascii="TitilliumText22L Lt" w:hAnsi="TitilliumText22L Lt"/>
              <w:sz w:val="20"/>
              <w:szCs w:val="20"/>
            </w:rPr>
          </w:pPr>
        </w:p>
      </w:tc>
    </w:tr>
  </w:tbl>
  <w:p w14:paraId="3789E423" w14:textId="77777777" w:rsidR="00B01CD3" w:rsidRPr="00990B6C" w:rsidRDefault="00B01CD3">
    <w:pPr>
      <w:pStyle w:val="Footer"/>
      <w:rPr>
        <w:rFonts w:ascii="TitilliumText22L Lt" w:hAnsi="TitilliumText22L L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0289" w14:textId="77777777" w:rsidR="00B85A9F" w:rsidRDefault="00B85A9F" w:rsidP="006A667D">
      <w:pPr>
        <w:spacing w:before="0" w:after="0" w:line="240" w:lineRule="auto"/>
      </w:pPr>
      <w:r>
        <w:separator/>
      </w:r>
    </w:p>
  </w:footnote>
  <w:footnote w:type="continuationSeparator" w:id="0">
    <w:p w14:paraId="3904891B" w14:textId="77777777" w:rsidR="00B85A9F" w:rsidRDefault="00B85A9F" w:rsidP="006A66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31AF" w14:textId="77777777" w:rsidR="00B01CD3" w:rsidRDefault="00B85A9F">
    <w:pPr>
      <w:pStyle w:val="Header"/>
    </w:pPr>
    <w:r>
      <w:rPr>
        <w:noProof/>
      </w:rPr>
      <w:pict w14:anchorId="165A6B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8616" o:spid="_x0000_s2050" type="#_x0000_t75" style="position:absolute;left:0;text-align:left;margin-left:0;margin-top:0;width:630.25pt;height:891pt;z-index:-251654144;mso-position-horizontal:center;mso-position-horizontal-relative:margin;mso-position-vertical:center;mso-position-vertical-relative:margin" o:allowincell="f">
          <v:imagedata r:id="rId1" o:title="lea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B6F5" w14:textId="77777777" w:rsidR="00B01CD3" w:rsidRDefault="00B01CD3" w:rsidP="005C3FF6">
    <w:pPr>
      <w:pStyle w:val="Header"/>
      <w:rPr>
        <w:noProof/>
      </w:rPr>
    </w:pPr>
  </w:p>
  <w:p w14:paraId="6BFC7D63" w14:textId="77777777" w:rsidR="00B01CD3" w:rsidRDefault="00B01CD3" w:rsidP="008B257F">
    <w:pPr>
      <w:pStyle w:val="Header"/>
      <w:rPr>
        <w:noProof/>
      </w:rPr>
    </w:pPr>
  </w:p>
  <w:p w14:paraId="50633B7F" w14:textId="77777777" w:rsidR="00B01CD3" w:rsidRDefault="00B01CD3" w:rsidP="008B257F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E7E2" w14:textId="77777777" w:rsidR="00B01CD3" w:rsidRDefault="00B85A9F">
    <w:pPr>
      <w:pStyle w:val="Header"/>
    </w:pPr>
    <w:r>
      <w:rPr>
        <w:noProof/>
      </w:rPr>
      <w:pict w14:anchorId="25DA9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8615" o:spid="_x0000_s2049" type="#_x0000_t75" style="position:absolute;left:0;text-align:left;margin-left:0;margin-top:0;width:630.25pt;height:891pt;z-index:-251655168;mso-position-horizontal:center;mso-position-horizontal-relative:margin;mso-position-vertical:center;mso-position-vertical-relative:margin" o:allowincell="f">
          <v:imagedata r:id="rId1" o:title="lea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D21"/>
    <w:multiLevelType w:val="hybridMultilevel"/>
    <w:tmpl w:val="9BCC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5051"/>
    <w:multiLevelType w:val="hybridMultilevel"/>
    <w:tmpl w:val="2904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98D700">
      <w:start w:val="1"/>
      <w:numFmt w:val="decimal"/>
      <w:lvlText w:val="%2."/>
      <w:lvlJc w:val="left"/>
      <w:pPr>
        <w:ind w:left="1665" w:hanging="585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061"/>
    <w:multiLevelType w:val="hybridMultilevel"/>
    <w:tmpl w:val="543ABF1C"/>
    <w:lvl w:ilvl="0" w:tplc="D8247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4894"/>
    <w:multiLevelType w:val="hybridMultilevel"/>
    <w:tmpl w:val="0920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0572"/>
    <w:multiLevelType w:val="multilevel"/>
    <w:tmpl w:val="0F82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56CAA"/>
    <w:multiLevelType w:val="hybridMultilevel"/>
    <w:tmpl w:val="F55A1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604B2"/>
    <w:multiLevelType w:val="multilevel"/>
    <w:tmpl w:val="91AA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913F9E"/>
    <w:multiLevelType w:val="hybridMultilevel"/>
    <w:tmpl w:val="AC301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35E7"/>
    <w:multiLevelType w:val="singleLevel"/>
    <w:tmpl w:val="A81E0332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1CB10C8"/>
    <w:multiLevelType w:val="hybridMultilevel"/>
    <w:tmpl w:val="090E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D65B0"/>
    <w:multiLevelType w:val="multilevel"/>
    <w:tmpl w:val="C172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76368"/>
    <w:multiLevelType w:val="hybridMultilevel"/>
    <w:tmpl w:val="7978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02A30"/>
    <w:multiLevelType w:val="hybridMultilevel"/>
    <w:tmpl w:val="5EA8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01227"/>
    <w:multiLevelType w:val="hybridMultilevel"/>
    <w:tmpl w:val="76DA1308"/>
    <w:lvl w:ilvl="0" w:tplc="6820F7F0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54B0F"/>
    <w:multiLevelType w:val="hybridMultilevel"/>
    <w:tmpl w:val="EAC06ACC"/>
    <w:lvl w:ilvl="0" w:tplc="73C86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E792B"/>
    <w:multiLevelType w:val="hybridMultilevel"/>
    <w:tmpl w:val="4FD631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45D0585"/>
    <w:multiLevelType w:val="hybridMultilevel"/>
    <w:tmpl w:val="E90A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90832"/>
    <w:multiLevelType w:val="hybridMultilevel"/>
    <w:tmpl w:val="D66C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D0193"/>
    <w:multiLevelType w:val="hybridMultilevel"/>
    <w:tmpl w:val="DB1EB810"/>
    <w:lvl w:ilvl="0" w:tplc="7F4E7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475C4"/>
    <w:multiLevelType w:val="multilevel"/>
    <w:tmpl w:val="4E1E63F8"/>
    <w:lvl w:ilvl="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FF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2D2ACD"/>
    <w:multiLevelType w:val="multilevel"/>
    <w:tmpl w:val="4AC0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E5523B"/>
    <w:multiLevelType w:val="hybridMultilevel"/>
    <w:tmpl w:val="F526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77889"/>
    <w:multiLevelType w:val="hybridMultilevel"/>
    <w:tmpl w:val="C27CC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85B1A"/>
    <w:multiLevelType w:val="hybridMultilevel"/>
    <w:tmpl w:val="BF6E898C"/>
    <w:lvl w:ilvl="0" w:tplc="4B2065B0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5016C"/>
    <w:multiLevelType w:val="hybridMultilevel"/>
    <w:tmpl w:val="71EE3B62"/>
    <w:lvl w:ilvl="0" w:tplc="00010409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611ABB"/>
    <w:multiLevelType w:val="hybridMultilevel"/>
    <w:tmpl w:val="32D0C858"/>
    <w:lvl w:ilvl="0" w:tplc="E6866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66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bidi="ar-SA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64872"/>
    <w:multiLevelType w:val="hybridMultilevel"/>
    <w:tmpl w:val="F6083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EA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22080"/>
    <w:multiLevelType w:val="hybridMultilevel"/>
    <w:tmpl w:val="3588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8030B"/>
    <w:multiLevelType w:val="hybridMultilevel"/>
    <w:tmpl w:val="85823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D7FE1"/>
    <w:multiLevelType w:val="hybridMultilevel"/>
    <w:tmpl w:val="593E3BAC"/>
    <w:lvl w:ilvl="0" w:tplc="2B14E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8C1"/>
    <w:multiLevelType w:val="hybridMultilevel"/>
    <w:tmpl w:val="E38AD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72359"/>
    <w:multiLevelType w:val="multilevel"/>
    <w:tmpl w:val="7246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1D52CF"/>
    <w:multiLevelType w:val="multilevel"/>
    <w:tmpl w:val="106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2052D5"/>
    <w:multiLevelType w:val="hybridMultilevel"/>
    <w:tmpl w:val="EAF8D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A7B91"/>
    <w:multiLevelType w:val="hybridMultilevel"/>
    <w:tmpl w:val="5F243A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FF7CD7"/>
    <w:multiLevelType w:val="multilevel"/>
    <w:tmpl w:val="504C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636015"/>
    <w:multiLevelType w:val="hybridMultilevel"/>
    <w:tmpl w:val="8AB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05794"/>
    <w:multiLevelType w:val="multilevel"/>
    <w:tmpl w:val="3C4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8F7387"/>
    <w:multiLevelType w:val="hybridMultilevel"/>
    <w:tmpl w:val="FAB0D0FC"/>
    <w:lvl w:ilvl="0" w:tplc="D484647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9212D"/>
    <w:multiLevelType w:val="hybridMultilevel"/>
    <w:tmpl w:val="D6B6B000"/>
    <w:lvl w:ilvl="0" w:tplc="61AC6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65653"/>
    <w:multiLevelType w:val="hybridMultilevel"/>
    <w:tmpl w:val="F1E6CD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246AD"/>
    <w:multiLevelType w:val="hybridMultilevel"/>
    <w:tmpl w:val="5464E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8"/>
  </w:num>
  <w:num w:numId="4">
    <w:abstractNumId w:val="0"/>
  </w:num>
  <w:num w:numId="5">
    <w:abstractNumId w:val="15"/>
  </w:num>
  <w:num w:numId="6">
    <w:abstractNumId w:val="27"/>
  </w:num>
  <w:num w:numId="7">
    <w:abstractNumId w:val="18"/>
  </w:num>
  <w:num w:numId="8">
    <w:abstractNumId w:val="28"/>
  </w:num>
  <w:num w:numId="9">
    <w:abstractNumId w:val="11"/>
  </w:num>
  <w:num w:numId="10">
    <w:abstractNumId w:val="3"/>
  </w:num>
  <w:num w:numId="11">
    <w:abstractNumId w:val="1"/>
  </w:num>
  <w:num w:numId="12">
    <w:abstractNumId w:val="40"/>
  </w:num>
  <w:num w:numId="13">
    <w:abstractNumId w:val="39"/>
  </w:num>
  <w:num w:numId="14">
    <w:abstractNumId w:val="20"/>
  </w:num>
  <w:num w:numId="15">
    <w:abstractNumId w:val="6"/>
  </w:num>
  <w:num w:numId="16">
    <w:abstractNumId w:val="7"/>
  </w:num>
  <w:num w:numId="17">
    <w:abstractNumId w:val="9"/>
  </w:num>
  <w:num w:numId="18">
    <w:abstractNumId w:val="31"/>
  </w:num>
  <w:num w:numId="19">
    <w:abstractNumId w:val="10"/>
  </w:num>
  <w:num w:numId="20">
    <w:abstractNumId w:val="12"/>
  </w:num>
  <w:num w:numId="21">
    <w:abstractNumId w:val="21"/>
  </w:num>
  <w:num w:numId="22">
    <w:abstractNumId w:val="17"/>
  </w:num>
  <w:num w:numId="23">
    <w:abstractNumId w:val="36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  <w:num w:numId="27">
    <w:abstractNumId w:val="13"/>
  </w:num>
  <w:num w:numId="28">
    <w:abstractNumId w:val="8"/>
  </w:num>
  <w:num w:numId="29">
    <w:abstractNumId w:val="25"/>
  </w:num>
  <w:num w:numId="30">
    <w:abstractNumId w:val="33"/>
  </w:num>
  <w:num w:numId="31">
    <w:abstractNumId w:val="41"/>
  </w:num>
  <w:num w:numId="32">
    <w:abstractNumId w:val="26"/>
  </w:num>
  <w:num w:numId="33">
    <w:abstractNumId w:val="16"/>
  </w:num>
  <w:num w:numId="34">
    <w:abstractNumId w:val="22"/>
  </w:num>
  <w:num w:numId="35">
    <w:abstractNumId w:val="29"/>
  </w:num>
  <w:num w:numId="36">
    <w:abstractNumId w:val="23"/>
  </w:num>
  <w:num w:numId="37">
    <w:abstractNumId w:val="19"/>
  </w:num>
  <w:num w:numId="38">
    <w:abstractNumId w:val="37"/>
  </w:num>
  <w:num w:numId="39">
    <w:abstractNumId w:val="32"/>
  </w:num>
  <w:num w:numId="40">
    <w:abstractNumId w:val="35"/>
  </w:num>
  <w:num w:numId="41">
    <w:abstractNumId w:val="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910"/>
    <w:rsid w:val="000003FC"/>
    <w:rsid w:val="00002FCE"/>
    <w:rsid w:val="00012837"/>
    <w:rsid w:val="00041069"/>
    <w:rsid w:val="000474BF"/>
    <w:rsid w:val="00055A99"/>
    <w:rsid w:val="000647B9"/>
    <w:rsid w:val="000778E3"/>
    <w:rsid w:val="00082E99"/>
    <w:rsid w:val="00091B43"/>
    <w:rsid w:val="0009286F"/>
    <w:rsid w:val="0009773A"/>
    <w:rsid w:val="000A7256"/>
    <w:rsid w:val="000B0358"/>
    <w:rsid w:val="000B11BE"/>
    <w:rsid w:val="000B3023"/>
    <w:rsid w:val="000B68A5"/>
    <w:rsid w:val="000C2731"/>
    <w:rsid w:val="000C4924"/>
    <w:rsid w:val="000D5A3F"/>
    <w:rsid w:val="000D7418"/>
    <w:rsid w:val="000E0192"/>
    <w:rsid w:val="000E1D79"/>
    <w:rsid w:val="000E55C2"/>
    <w:rsid w:val="000F3AB0"/>
    <w:rsid w:val="000F51EE"/>
    <w:rsid w:val="000F7E93"/>
    <w:rsid w:val="00101AD9"/>
    <w:rsid w:val="00104328"/>
    <w:rsid w:val="001043D7"/>
    <w:rsid w:val="00113B44"/>
    <w:rsid w:val="001159F6"/>
    <w:rsid w:val="001179D8"/>
    <w:rsid w:val="0012059C"/>
    <w:rsid w:val="00124910"/>
    <w:rsid w:val="0013024A"/>
    <w:rsid w:val="0013218B"/>
    <w:rsid w:val="00135DF8"/>
    <w:rsid w:val="00141209"/>
    <w:rsid w:val="0014180C"/>
    <w:rsid w:val="00151A33"/>
    <w:rsid w:val="00151D7D"/>
    <w:rsid w:val="001524A0"/>
    <w:rsid w:val="001547F1"/>
    <w:rsid w:val="00157582"/>
    <w:rsid w:val="00157F8E"/>
    <w:rsid w:val="001616B7"/>
    <w:rsid w:val="001648D1"/>
    <w:rsid w:val="001667D5"/>
    <w:rsid w:val="00166D0A"/>
    <w:rsid w:val="0017114A"/>
    <w:rsid w:val="00186711"/>
    <w:rsid w:val="00194D1C"/>
    <w:rsid w:val="001A1647"/>
    <w:rsid w:val="001A7ABA"/>
    <w:rsid w:val="001B2C9C"/>
    <w:rsid w:val="001B56FA"/>
    <w:rsid w:val="001B657F"/>
    <w:rsid w:val="001B7E70"/>
    <w:rsid w:val="001C078A"/>
    <w:rsid w:val="001D33BE"/>
    <w:rsid w:val="001E368B"/>
    <w:rsid w:val="001E7261"/>
    <w:rsid w:val="001E7C62"/>
    <w:rsid w:val="001F22EC"/>
    <w:rsid w:val="001F252C"/>
    <w:rsid w:val="001F7D10"/>
    <w:rsid w:val="00202775"/>
    <w:rsid w:val="00221F90"/>
    <w:rsid w:val="0022247A"/>
    <w:rsid w:val="00223F08"/>
    <w:rsid w:val="00230BBD"/>
    <w:rsid w:val="00237AFB"/>
    <w:rsid w:val="00240441"/>
    <w:rsid w:val="0024053A"/>
    <w:rsid w:val="0024166A"/>
    <w:rsid w:val="00241AAF"/>
    <w:rsid w:val="00250EBA"/>
    <w:rsid w:val="00253C68"/>
    <w:rsid w:val="002614A6"/>
    <w:rsid w:val="00264B62"/>
    <w:rsid w:val="00275964"/>
    <w:rsid w:val="00286713"/>
    <w:rsid w:val="00287348"/>
    <w:rsid w:val="002A1C9B"/>
    <w:rsid w:val="002A47DC"/>
    <w:rsid w:val="002A7300"/>
    <w:rsid w:val="002C0054"/>
    <w:rsid w:val="002C5109"/>
    <w:rsid w:val="002D2E48"/>
    <w:rsid w:val="002D39E0"/>
    <w:rsid w:val="002D55D9"/>
    <w:rsid w:val="002E4E4B"/>
    <w:rsid w:val="002E5EA7"/>
    <w:rsid w:val="002F2363"/>
    <w:rsid w:val="002F44C4"/>
    <w:rsid w:val="002F52E2"/>
    <w:rsid w:val="003003FF"/>
    <w:rsid w:val="00300F6C"/>
    <w:rsid w:val="0030306D"/>
    <w:rsid w:val="00307B46"/>
    <w:rsid w:val="0031074A"/>
    <w:rsid w:val="00311B08"/>
    <w:rsid w:val="00320A67"/>
    <w:rsid w:val="00321EA6"/>
    <w:rsid w:val="003245BC"/>
    <w:rsid w:val="00325577"/>
    <w:rsid w:val="00326D73"/>
    <w:rsid w:val="00335187"/>
    <w:rsid w:val="003370F6"/>
    <w:rsid w:val="00343DD8"/>
    <w:rsid w:val="00343ED5"/>
    <w:rsid w:val="00346D88"/>
    <w:rsid w:val="00351B8B"/>
    <w:rsid w:val="0035676F"/>
    <w:rsid w:val="00361820"/>
    <w:rsid w:val="00370ABE"/>
    <w:rsid w:val="0037239E"/>
    <w:rsid w:val="00375359"/>
    <w:rsid w:val="0038256B"/>
    <w:rsid w:val="00384DDE"/>
    <w:rsid w:val="00385C46"/>
    <w:rsid w:val="00387BDC"/>
    <w:rsid w:val="003A2049"/>
    <w:rsid w:val="003B07EB"/>
    <w:rsid w:val="003B33E3"/>
    <w:rsid w:val="003B750D"/>
    <w:rsid w:val="003C24C7"/>
    <w:rsid w:val="003D4980"/>
    <w:rsid w:val="003D6E5B"/>
    <w:rsid w:val="003F572E"/>
    <w:rsid w:val="0040141E"/>
    <w:rsid w:val="00410D29"/>
    <w:rsid w:val="00412411"/>
    <w:rsid w:val="00412B8E"/>
    <w:rsid w:val="00420B7A"/>
    <w:rsid w:val="00422600"/>
    <w:rsid w:val="004232F2"/>
    <w:rsid w:val="0042428B"/>
    <w:rsid w:val="00432993"/>
    <w:rsid w:val="0043679E"/>
    <w:rsid w:val="00437219"/>
    <w:rsid w:val="0044747C"/>
    <w:rsid w:val="00453D54"/>
    <w:rsid w:val="00457A0C"/>
    <w:rsid w:val="0046334A"/>
    <w:rsid w:val="00467BDE"/>
    <w:rsid w:val="00470626"/>
    <w:rsid w:val="00470821"/>
    <w:rsid w:val="00471C56"/>
    <w:rsid w:val="00474DF9"/>
    <w:rsid w:val="00476746"/>
    <w:rsid w:val="0048494A"/>
    <w:rsid w:val="00491478"/>
    <w:rsid w:val="00492B68"/>
    <w:rsid w:val="004A7646"/>
    <w:rsid w:val="004C3831"/>
    <w:rsid w:val="004D1A71"/>
    <w:rsid w:val="004E4FA4"/>
    <w:rsid w:val="0050157F"/>
    <w:rsid w:val="0051237F"/>
    <w:rsid w:val="00520C57"/>
    <w:rsid w:val="005233A8"/>
    <w:rsid w:val="00547A0D"/>
    <w:rsid w:val="00547C1F"/>
    <w:rsid w:val="005528C3"/>
    <w:rsid w:val="00561B1A"/>
    <w:rsid w:val="005635AD"/>
    <w:rsid w:val="00565ECF"/>
    <w:rsid w:val="005768BC"/>
    <w:rsid w:val="00582C1E"/>
    <w:rsid w:val="00585873"/>
    <w:rsid w:val="005B025D"/>
    <w:rsid w:val="005B1B8F"/>
    <w:rsid w:val="005B1DB6"/>
    <w:rsid w:val="005B353B"/>
    <w:rsid w:val="005C376D"/>
    <w:rsid w:val="005C3FF6"/>
    <w:rsid w:val="005D085A"/>
    <w:rsid w:val="005D0E2A"/>
    <w:rsid w:val="005D25C4"/>
    <w:rsid w:val="005D79CC"/>
    <w:rsid w:val="005E1220"/>
    <w:rsid w:val="005E2C7F"/>
    <w:rsid w:val="005E4041"/>
    <w:rsid w:val="005F3599"/>
    <w:rsid w:val="005F619D"/>
    <w:rsid w:val="00601912"/>
    <w:rsid w:val="00612DC4"/>
    <w:rsid w:val="0061407B"/>
    <w:rsid w:val="006153D4"/>
    <w:rsid w:val="006215F1"/>
    <w:rsid w:val="006216D4"/>
    <w:rsid w:val="00631A7D"/>
    <w:rsid w:val="00633C84"/>
    <w:rsid w:val="00636773"/>
    <w:rsid w:val="00636864"/>
    <w:rsid w:val="00641B03"/>
    <w:rsid w:val="00644A52"/>
    <w:rsid w:val="00645F23"/>
    <w:rsid w:val="0065332A"/>
    <w:rsid w:val="00654C91"/>
    <w:rsid w:val="00655C20"/>
    <w:rsid w:val="0065680C"/>
    <w:rsid w:val="00657CE6"/>
    <w:rsid w:val="00663BBB"/>
    <w:rsid w:val="00666984"/>
    <w:rsid w:val="006717EB"/>
    <w:rsid w:val="006752B5"/>
    <w:rsid w:val="00680A37"/>
    <w:rsid w:val="0068388C"/>
    <w:rsid w:val="00684021"/>
    <w:rsid w:val="00686562"/>
    <w:rsid w:val="006A1024"/>
    <w:rsid w:val="006A3612"/>
    <w:rsid w:val="006A52DA"/>
    <w:rsid w:val="006A667D"/>
    <w:rsid w:val="006B0C54"/>
    <w:rsid w:val="006B179E"/>
    <w:rsid w:val="006B1D47"/>
    <w:rsid w:val="006B3998"/>
    <w:rsid w:val="006B7FED"/>
    <w:rsid w:val="006C490B"/>
    <w:rsid w:val="006D202A"/>
    <w:rsid w:val="006D319F"/>
    <w:rsid w:val="006E000C"/>
    <w:rsid w:val="006E1D83"/>
    <w:rsid w:val="006F01D2"/>
    <w:rsid w:val="006F147B"/>
    <w:rsid w:val="006F199A"/>
    <w:rsid w:val="006F2F3D"/>
    <w:rsid w:val="00701D78"/>
    <w:rsid w:val="0070534F"/>
    <w:rsid w:val="00705F02"/>
    <w:rsid w:val="00754AB8"/>
    <w:rsid w:val="00756C82"/>
    <w:rsid w:val="00760B70"/>
    <w:rsid w:val="007634B1"/>
    <w:rsid w:val="00774BFC"/>
    <w:rsid w:val="00774EFB"/>
    <w:rsid w:val="00777A1B"/>
    <w:rsid w:val="0078149F"/>
    <w:rsid w:val="00781E9D"/>
    <w:rsid w:val="0078291F"/>
    <w:rsid w:val="00783C7F"/>
    <w:rsid w:val="007918C0"/>
    <w:rsid w:val="007A1124"/>
    <w:rsid w:val="007B666E"/>
    <w:rsid w:val="007C34E7"/>
    <w:rsid w:val="007C4866"/>
    <w:rsid w:val="007C6262"/>
    <w:rsid w:val="007C7D32"/>
    <w:rsid w:val="007D0800"/>
    <w:rsid w:val="007D2726"/>
    <w:rsid w:val="007D2CA7"/>
    <w:rsid w:val="007E23C4"/>
    <w:rsid w:val="007E7D5C"/>
    <w:rsid w:val="007F49EB"/>
    <w:rsid w:val="007F4C10"/>
    <w:rsid w:val="007F518C"/>
    <w:rsid w:val="00801E74"/>
    <w:rsid w:val="00805EA3"/>
    <w:rsid w:val="00810804"/>
    <w:rsid w:val="00810C9F"/>
    <w:rsid w:val="0081368B"/>
    <w:rsid w:val="00814B6E"/>
    <w:rsid w:val="0082029C"/>
    <w:rsid w:val="0082150D"/>
    <w:rsid w:val="00830196"/>
    <w:rsid w:val="00833268"/>
    <w:rsid w:val="0083401C"/>
    <w:rsid w:val="00840F35"/>
    <w:rsid w:val="00846B7A"/>
    <w:rsid w:val="008651E6"/>
    <w:rsid w:val="008726EF"/>
    <w:rsid w:val="00875DA5"/>
    <w:rsid w:val="00877B97"/>
    <w:rsid w:val="008822DD"/>
    <w:rsid w:val="00895567"/>
    <w:rsid w:val="00897099"/>
    <w:rsid w:val="008A0E77"/>
    <w:rsid w:val="008A5CFF"/>
    <w:rsid w:val="008A68E0"/>
    <w:rsid w:val="008B257F"/>
    <w:rsid w:val="008B69DB"/>
    <w:rsid w:val="008C1E42"/>
    <w:rsid w:val="008C4AA6"/>
    <w:rsid w:val="008C585B"/>
    <w:rsid w:val="008D5D02"/>
    <w:rsid w:val="008D72A6"/>
    <w:rsid w:val="008E2425"/>
    <w:rsid w:val="008E4CF1"/>
    <w:rsid w:val="008E5AE6"/>
    <w:rsid w:val="008F329A"/>
    <w:rsid w:val="008F7FDA"/>
    <w:rsid w:val="009021A9"/>
    <w:rsid w:val="009076D5"/>
    <w:rsid w:val="00907816"/>
    <w:rsid w:val="00910968"/>
    <w:rsid w:val="0091365F"/>
    <w:rsid w:val="00916B87"/>
    <w:rsid w:val="00917E67"/>
    <w:rsid w:val="00923645"/>
    <w:rsid w:val="00926A31"/>
    <w:rsid w:val="00933CF9"/>
    <w:rsid w:val="009354F2"/>
    <w:rsid w:val="009412FA"/>
    <w:rsid w:val="00944BFA"/>
    <w:rsid w:val="00946C32"/>
    <w:rsid w:val="00955B3E"/>
    <w:rsid w:val="00957BD9"/>
    <w:rsid w:val="00960449"/>
    <w:rsid w:val="00963F6C"/>
    <w:rsid w:val="00964478"/>
    <w:rsid w:val="00965F83"/>
    <w:rsid w:val="00967EE8"/>
    <w:rsid w:val="009703D3"/>
    <w:rsid w:val="00973964"/>
    <w:rsid w:val="009759FF"/>
    <w:rsid w:val="0097666B"/>
    <w:rsid w:val="00980044"/>
    <w:rsid w:val="0098017B"/>
    <w:rsid w:val="0098452E"/>
    <w:rsid w:val="00990B6C"/>
    <w:rsid w:val="00997996"/>
    <w:rsid w:val="009A6BAE"/>
    <w:rsid w:val="009A71D3"/>
    <w:rsid w:val="009A74BC"/>
    <w:rsid w:val="009B0FB6"/>
    <w:rsid w:val="009B1BD6"/>
    <w:rsid w:val="009C6990"/>
    <w:rsid w:val="009C7C44"/>
    <w:rsid w:val="009D38D0"/>
    <w:rsid w:val="009E2E22"/>
    <w:rsid w:val="009E5090"/>
    <w:rsid w:val="009F1395"/>
    <w:rsid w:val="009F17D6"/>
    <w:rsid w:val="009F33F5"/>
    <w:rsid w:val="00A03362"/>
    <w:rsid w:val="00A060D7"/>
    <w:rsid w:val="00A07212"/>
    <w:rsid w:val="00A140BD"/>
    <w:rsid w:val="00A14475"/>
    <w:rsid w:val="00A306C1"/>
    <w:rsid w:val="00A30BA1"/>
    <w:rsid w:val="00A36DF5"/>
    <w:rsid w:val="00A4360C"/>
    <w:rsid w:val="00A5254A"/>
    <w:rsid w:val="00A646E3"/>
    <w:rsid w:val="00A72EAF"/>
    <w:rsid w:val="00A74D1E"/>
    <w:rsid w:val="00A80FE4"/>
    <w:rsid w:val="00A83FA5"/>
    <w:rsid w:val="00A849F7"/>
    <w:rsid w:val="00A9294F"/>
    <w:rsid w:val="00A93DEA"/>
    <w:rsid w:val="00AA77ED"/>
    <w:rsid w:val="00AA78E0"/>
    <w:rsid w:val="00AB4933"/>
    <w:rsid w:val="00AB71EB"/>
    <w:rsid w:val="00AC0A87"/>
    <w:rsid w:val="00AC26DE"/>
    <w:rsid w:val="00AC44AC"/>
    <w:rsid w:val="00AC4949"/>
    <w:rsid w:val="00AC5FC7"/>
    <w:rsid w:val="00AC7467"/>
    <w:rsid w:val="00AD433D"/>
    <w:rsid w:val="00AF3480"/>
    <w:rsid w:val="00B01CD3"/>
    <w:rsid w:val="00B0503C"/>
    <w:rsid w:val="00B20899"/>
    <w:rsid w:val="00B2207C"/>
    <w:rsid w:val="00B301D6"/>
    <w:rsid w:val="00B3254B"/>
    <w:rsid w:val="00B3457F"/>
    <w:rsid w:val="00B40E01"/>
    <w:rsid w:val="00B54D20"/>
    <w:rsid w:val="00B62ED8"/>
    <w:rsid w:val="00B63990"/>
    <w:rsid w:val="00B6590E"/>
    <w:rsid w:val="00B725B2"/>
    <w:rsid w:val="00B73A96"/>
    <w:rsid w:val="00B73FA3"/>
    <w:rsid w:val="00B76024"/>
    <w:rsid w:val="00B76B9D"/>
    <w:rsid w:val="00B85A9F"/>
    <w:rsid w:val="00B95A66"/>
    <w:rsid w:val="00BB010D"/>
    <w:rsid w:val="00BB2BA8"/>
    <w:rsid w:val="00BB47C1"/>
    <w:rsid w:val="00BB49A4"/>
    <w:rsid w:val="00BB7DD7"/>
    <w:rsid w:val="00BC0627"/>
    <w:rsid w:val="00BC07D4"/>
    <w:rsid w:val="00BC6261"/>
    <w:rsid w:val="00BC7FDB"/>
    <w:rsid w:val="00BD446A"/>
    <w:rsid w:val="00BE5A27"/>
    <w:rsid w:val="00BF1171"/>
    <w:rsid w:val="00BF1A40"/>
    <w:rsid w:val="00C007AF"/>
    <w:rsid w:val="00C00B0D"/>
    <w:rsid w:val="00C00C1A"/>
    <w:rsid w:val="00C03228"/>
    <w:rsid w:val="00C07239"/>
    <w:rsid w:val="00C07285"/>
    <w:rsid w:val="00C07D63"/>
    <w:rsid w:val="00C109AA"/>
    <w:rsid w:val="00C109CD"/>
    <w:rsid w:val="00C136A9"/>
    <w:rsid w:val="00C3645D"/>
    <w:rsid w:val="00C37333"/>
    <w:rsid w:val="00C375E1"/>
    <w:rsid w:val="00C37FED"/>
    <w:rsid w:val="00C516C7"/>
    <w:rsid w:val="00C5463D"/>
    <w:rsid w:val="00C620E1"/>
    <w:rsid w:val="00C63E3D"/>
    <w:rsid w:val="00C83536"/>
    <w:rsid w:val="00C86EBD"/>
    <w:rsid w:val="00CA44A0"/>
    <w:rsid w:val="00CC2C1E"/>
    <w:rsid w:val="00CE0EE3"/>
    <w:rsid w:val="00CF0B23"/>
    <w:rsid w:val="00CF5BD3"/>
    <w:rsid w:val="00CF6B81"/>
    <w:rsid w:val="00D06882"/>
    <w:rsid w:val="00D11649"/>
    <w:rsid w:val="00D12977"/>
    <w:rsid w:val="00D13BCA"/>
    <w:rsid w:val="00D174C1"/>
    <w:rsid w:val="00D228C2"/>
    <w:rsid w:val="00D234BB"/>
    <w:rsid w:val="00D23D93"/>
    <w:rsid w:val="00D31FD7"/>
    <w:rsid w:val="00D3458C"/>
    <w:rsid w:val="00D360C4"/>
    <w:rsid w:val="00D37D10"/>
    <w:rsid w:val="00D37F1A"/>
    <w:rsid w:val="00D442B4"/>
    <w:rsid w:val="00D44518"/>
    <w:rsid w:val="00D45E53"/>
    <w:rsid w:val="00D478C0"/>
    <w:rsid w:val="00D52EA7"/>
    <w:rsid w:val="00D557D3"/>
    <w:rsid w:val="00D6003B"/>
    <w:rsid w:val="00D612F9"/>
    <w:rsid w:val="00D63F89"/>
    <w:rsid w:val="00D704BB"/>
    <w:rsid w:val="00DA06AC"/>
    <w:rsid w:val="00DA1C56"/>
    <w:rsid w:val="00DA20A7"/>
    <w:rsid w:val="00DA458E"/>
    <w:rsid w:val="00DA4630"/>
    <w:rsid w:val="00DA4FDC"/>
    <w:rsid w:val="00DA5C69"/>
    <w:rsid w:val="00DC1207"/>
    <w:rsid w:val="00DC2983"/>
    <w:rsid w:val="00DC5EE6"/>
    <w:rsid w:val="00DC7505"/>
    <w:rsid w:val="00DD04AD"/>
    <w:rsid w:val="00DD2EEA"/>
    <w:rsid w:val="00DE4610"/>
    <w:rsid w:val="00DE551E"/>
    <w:rsid w:val="00DF70D6"/>
    <w:rsid w:val="00E03E4C"/>
    <w:rsid w:val="00E04DB3"/>
    <w:rsid w:val="00E10E44"/>
    <w:rsid w:val="00E13769"/>
    <w:rsid w:val="00E32971"/>
    <w:rsid w:val="00E4205A"/>
    <w:rsid w:val="00E4497E"/>
    <w:rsid w:val="00E46042"/>
    <w:rsid w:val="00E52557"/>
    <w:rsid w:val="00E54747"/>
    <w:rsid w:val="00E5519C"/>
    <w:rsid w:val="00E8236E"/>
    <w:rsid w:val="00E86E44"/>
    <w:rsid w:val="00E87F46"/>
    <w:rsid w:val="00E90226"/>
    <w:rsid w:val="00E91466"/>
    <w:rsid w:val="00E91F77"/>
    <w:rsid w:val="00E93D0A"/>
    <w:rsid w:val="00EA30BF"/>
    <w:rsid w:val="00EB28B4"/>
    <w:rsid w:val="00EC0660"/>
    <w:rsid w:val="00EC58E6"/>
    <w:rsid w:val="00EC5BD8"/>
    <w:rsid w:val="00EC7A99"/>
    <w:rsid w:val="00ED2606"/>
    <w:rsid w:val="00ED6896"/>
    <w:rsid w:val="00EE03E6"/>
    <w:rsid w:val="00EE7CF8"/>
    <w:rsid w:val="00EF2809"/>
    <w:rsid w:val="00EF7E0A"/>
    <w:rsid w:val="00F00013"/>
    <w:rsid w:val="00F12443"/>
    <w:rsid w:val="00F14BA2"/>
    <w:rsid w:val="00F17B58"/>
    <w:rsid w:val="00F218F5"/>
    <w:rsid w:val="00F331A8"/>
    <w:rsid w:val="00F408B0"/>
    <w:rsid w:val="00F40A32"/>
    <w:rsid w:val="00F41134"/>
    <w:rsid w:val="00F52702"/>
    <w:rsid w:val="00F61E45"/>
    <w:rsid w:val="00F62468"/>
    <w:rsid w:val="00F66E53"/>
    <w:rsid w:val="00F66F41"/>
    <w:rsid w:val="00F66FBE"/>
    <w:rsid w:val="00F73FE9"/>
    <w:rsid w:val="00F7614A"/>
    <w:rsid w:val="00F811DB"/>
    <w:rsid w:val="00F85398"/>
    <w:rsid w:val="00F941FA"/>
    <w:rsid w:val="00FA2D63"/>
    <w:rsid w:val="00FA383A"/>
    <w:rsid w:val="00FA3C88"/>
    <w:rsid w:val="00FA634D"/>
    <w:rsid w:val="00FB0848"/>
    <w:rsid w:val="00FB320B"/>
    <w:rsid w:val="00FB32F5"/>
    <w:rsid w:val="00FB58D2"/>
    <w:rsid w:val="00FB6567"/>
    <w:rsid w:val="00FC2F67"/>
    <w:rsid w:val="00FD3332"/>
    <w:rsid w:val="00FD339E"/>
    <w:rsid w:val="00FD33E2"/>
    <w:rsid w:val="00FE14E4"/>
    <w:rsid w:val="00FE4E72"/>
    <w:rsid w:val="00FE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E472220"/>
  <w15:docId w15:val="{D4C9489A-6988-4355-845D-EF2F51B5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A2"/>
  </w:style>
  <w:style w:type="paragraph" w:styleId="Heading1">
    <w:name w:val="heading 1"/>
    <w:aliases w:val="inside table"/>
    <w:basedOn w:val="Normal"/>
    <w:next w:val="Normal"/>
    <w:link w:val="Heading1Char"/>
    <w:uiPriority w:val="9"/>
    <w:qFormat/>
    <w:rsid w:val="00840F35"/>
    <w:pPr>
      <w:keepNext/>
      <w:spacing w:after="60" w:line="264" w:lineRule="auto"/>
      <w:jc w:val="left"/>
      <w:outlineLvl w:val="0"/>
    </w:pPr>
    <w:rPr>
      <w:rFonts w:ascii="Arial" w:eastAsia="Times New Roman" w:hAnsi="Arial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0A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18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18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autosig">
    <w:name w:val="ecxmsoautosig"/>
    <w:basedOn w:val="Normal"/>
    <w:rsid w:val="001249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inside table Char"/>
    <w:basedOn w:val="DefaultParagraphFont"/>
    <w:link w:val="Heading1"/>
    <w:uiPriority w:val="9"/>
    <w:rsid w:val="00840F35"/>
    <w:rPr>
      <w:rFonts w:ascii="Arial" w:eastAsia="Times New Roman" w:hAnsi="Arial" w:cs="Arial"/>
      <w:b/>
      <w:bCs/>
      <w:kern w:val="32"/>
      <w:sz w:val="24"/>
      <w:szCs w:val="24"/>
    </w:rPr>
  </w:style>
  <w:style w:type="paragraph" w:customStyle="1" w:styleId="FlyerBody">
    <w:name w:val="Flyer Body"/>
    <w:basedOn w:val="Normal"/>
    <w:uiPriority w:val="99"/>
    <w:rsid w:val="00840F35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ascii="ZurichBT-Light" w:eastAsia="Cambria" w:hAnsi="ZurichBT-Light" w:cs="ZurichBT-Light"/>
      <w:color w:val="000000"/>
    </w:rPr>
  </w:style>
  <w:style w:type="paragraph" w:customStyle="1" w:styleId="ecxnormalweb1">
    <w:name w:val="ecxnormalweb1"/>
    <w:basedOn w:val="Normal"/>
    <w:rsid w:val="00BB49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49A4"/>
  </w:style>
  <w:style w:type="character" w:styleId="Strong">
    <w:name w:val="Strong"/>
    <w:basedOn w:val="DefaultParagraphFont"/>
    <w:uiPriority w:val="22"/>
    <w:qFormat/>
    <w:rsid w:val="00B73FA3"/>
    <w:rPr>
      <w:b/>
      <w:bCs/>
    </w:rPr>
  </w:style>
  <w:style w:type="paragraph" w:customStyle="1" w:styleId="Default">
    <w:name w:val="Default"/>
    <w:rsid w:val="00BB2BA8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"/>
    <w:rsid w:val="00BF11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1C5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DA1C5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2247A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2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22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667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D"/>
  </w:style>
  <w:style w:type="paragraph" w:styleId="Footer">
    <w:name w:val="footer"/>
    <w:basedOn w:val="Normal"/>
    <w:link w:val="FooterChar"/>
    <w:uiPriority w:val="99"/>
    <w:unhideWhenUsed/>
    <w:rsid w:val="006A667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8B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D7418"/>
    <w:pPr>
      <w:tabs>
        <w:tab w:val="right" w:leader="dot" w:pos="8630"/>
      </w:tabs>
      <w:spacing w:after="100"/>
      <w:ind w:left="270" w:hanging="27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5768B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0A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D25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5C4"/>
    <w:pPr>
      <w:bidi/>
      <w:spacing w:before="0" w:after="200" w:line="276" w:lineRule="auto"/>
      <w:ind w:left="720"/>
      <w:contextualSpacing/>
      <w:jc w:val="left"/>
    </w:pPr>
  </w:style>
  <w:style w:type="character" w:styleId="Emphasis">
    <w:name w:val="Emphasis"/>
    <w:basedOn w:val="DefaultParagraphFont"/>
    <w:uiPriority w:val="20"/>
    <w:qFormat/>
    <w:rsid w:val="005D25C4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4C3831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D31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F85398"/>
    <w:pPr>
      <w:spacing w:before="18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85398"/>
    <w:rPr>
      <w:rFonts w:ascii="Times New Roman" w:eastAsia="Times New Roman" w:hAnsi="Times New Roman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024A"/>
    <w:rPr>
      <w:rFonts w:ascii="Courier New" w:eastAsia="Times New Roman" w:hAnsi="Courier New" w:cs="Courier New"/>
      <w:sz w:val="20"/>
      <w:szCs w:val="20"/>
    </w:rPr>
  </w:style>
  <w:style w:type="paragraph" w:customStyle="1" w:styleId="ecxyiv1084987657ecxmsonormal">
    <w:name w:val="ecxyiv1084987657ecxmsonormal"/>
    <w:basedOn w:val="Normal"/>
    <w:rsid w:val="00F811DB"/>
    <w:pPr>
      <w:spacing w:before="0" w:after="324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474BF"/>
  </w:style>
  <w:style w:type="character" w:customStyle="1" w:styleId="BodyTextChar">
    <w:name w:val="Body Text Char"/>
    <w:basedOn w:val="DefaultParagraphFont"/>
    <w:link w:val="BodyText"/>
    <w:uiPriority w:val="99"/>
    <w:rsid w:val="000474BF"/>
  </w:style>
  <w:style w:type="paragraph" w:customStyle="1" w:styleId="Sectionheader">
    <w:name w:val="Section header"/>
    <w:basedOn w:val="Normal"/>
    <w:qFormat/>
    <w:rsid w:val="000474BF"/>
    <w:pPr>
      <w:spacing w:before="0" w:after="0" w:line="240" w:lineRule="auto"/>
      <w:jc w:val="left"/>
    </w:pPr>
    <w:rPr>
      <w:rFonts w:asciiTheme="majorHAnsi" w:eastAsia="Times New Roman" w:hAnsiTheme="majorHAnsi" w:cs="Times New Roman"/>
      <w:b/>
      <w:spacing w:val="-2"/>
      <w:sz w:val="24"/>
      <w:szCs w:val="24"/>
    </w:rPr>
  </w:style>
  <w:style w:type="paragraph" w:customStyle="1" w:styleId="Sectiondivider">
    <w:name w:val="Section divider"/>
    <w:basedOn w:val="Normal"/>
    <w:link w:val="SectiondividerChar"/>
    <w:qFormat/>
    <w:rsid w:val="000474BF"/>
    <w:pPr>
      <w:pBdr>
        <w:bottom w:val="single" w:sz="18" w:space="1" w:color="auto"/>
      </w:pBdr>
      <w:spacing w:before="0" w:line="240" w:lineRule="auto"/>
    </w:pPr>
    <w:rPr>
      <w:rFonts w:eastAsia="Times New Roman" w:cs="Times New Roman"/>
      <w:b/>
      <w:spacing w:val="-2"/>
      <w:sz w:val="16"/>
      <w:szCs w:val="16"/>
    </w:rPr>
  </w:style>
  <w:style w:type="character" w:customStyle="1" w:styleId="SectiondividerChar">
    <w:name w:val="Section divider Char"/>
    <w:basedOn w:val="DefaultParagraphFont"/>
    <w:link w:val="Sectiondivider"/>
    <w:rsid w:val="000474BF"/>
    <w:rPr>
      <w:rFonts w:eastAsia="Times New Roman" w:cs="Times New Roman"/>
      <w:b/>
      <w:spacing w:val="-2"/>
      <w:sz w:val="16"/>
      <w:szCs w:val="16"/>
    </w:rPr>
  </w:style>
  <w:style w:type="paragraph" w:customStyle="1" w:styleId="AddressLine">
    <w:name w:val="Address Line"/>
    <w:basedOn w:val="Normal"/>
    <w:link w:val="AddressLineChar"/>
    <w:qFormat/>
    <w:rsid w:val="000474BF"/>
    <w:pPr>
      <w:spacing w:before="0" w:after="0" w:line="240" w:lineRule="auto"/>
      <w:jc w:val="center"/>
    </w:pPr>
    <w:rPr>
      <w:rFonts w:asciiTheme="majorHAnsi" w:eastAsia="Times New Roman" w:hAnsiTheme="majorHAnsi" w:cs="Tahoma"/>
      <w:sz w:val="18"/>
      <w:szCs w:val="19"/>
    </w:rPr>
  </w:style>
  <w:style w:type="character" w:customStyle="1" w:styleId="AddressLineChar">
    <w:name w:val="Address Line Char"/>
    <w:basedOn w:val="DefaultParagraphFont"/>
    <w:link w:val="AddressLine"/>
    <w:rsid w:val="000474BF"/>
    <w:rPr>
      <w:rFonts w:asciiTheme="majorHAnsi" w:eastAsia="Times New Roman" w:hAnsiTheme="majorHAnsi" w:cs="Tahoma"/>
      <w:sz w:val="18"/>
      <w:szCs w:val="19"/>
    </w:rPr>
  </w:style>
  <w:style w:type="paragraph" w:customStyle="1" w:styleId="ResumeName">
    <w:name w:val="Resume Name"/>
    <w:basedOn w:val="Heading1"/>
    <w:qFormat/>
    <w:rsid w:val="000474BF"/>
    <w:pPr>
      <w:spacing w:after="0" w:line="240" w:lineRule="auto"/>
      <w:jc w:val="center"/>
    </w:pPr>
    <w:rPr>
      <w:rFonts w:asciiTheme="majorHAnsi" w:hAnsiTheme="majorHAnsi" w:cs="Times New Roman"/>
      <w:kern w:val="0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41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rsid w:val="001418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experience-date-locale">
    <w:name w:val="experience-date-locale"/>
    <w:basedOn w:val="DefaultParagraphFont"/>
    <w:rsid w:val="009F17D6"/>
  </w:style>
  <w:style w:type="character" w:customStyle="1" w:styleId="locality">
    <w:name w:val="locality"/>
    <w:basedOn w:val="DefaultParagraphFont"/>
    <w:rsid w:val="009F17D6"/>
  </w:style>
  <w:style w:type="paragraph" w:customStyle="1" w:styleId="description">
    <w:name w:val="description"/>
    <w:basedOn w:val="Normal"/>
    <w:rsid w:val="009F17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7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50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39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162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0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4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lmagd.ema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dr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latorscafe.com/cafe/member29853.ht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A0FDC-0519-4EF9-BBB2-1840935A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</dc:creator>
  <cp:lastModifiedBy>Emad Abul-Magd</cp:lastModifiedBy>
  <cp:revision>2</cp:revision>
  <cp:lastPrinted>2016-02-04T16:15:00Z</cp:lastPrinted>
  <dcterms:created xsi:type="dcterms:W3CDTF">2021-08-29T03:08:00Z</dcterms:created>
  <dcterms:modified xsi:type="dcterms:W3CDTF">2021-08-29T03:08:00Z</dcterms:modified>
</cp:coreProperties>
</file>